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4FF4" w14:textId="72BE8108" w:rsidR="0087375C" w:rsidRDefault="0087375C">
      <w:pPr>
        <w:pStyle w:val="Textoindependiente"/>
        <w:ind w:left="111"/>
        <w:rPr>
          <w:rFonts w:ascii="Times New Roman"/>
          <w:sz w:val="20"/>
        </w:rPr>
      </w:pPr>
      <w:bookmarkStart w:id="0" w:name="_Hlk127044104"/>
      <w:bookmarkEnd w:id="0"/>
    </w:p>
    <w:p w14:paraId="20940A13" w14:textId="2046780C" w:rsidR="0087375C" w:rsidRDefault="0087375C">
      <w:pPr>
        <w:pStyle w:val="Textoindependiente"/>
        <w:rPr>
          <w:rFonts w:ascii="Times New Roman"/>
          <w:sz w:val="20"/>
        </w:rPr>
      </w:pPr>
    </w:p>
    <w:p w14:paraId="4A783788" w14:textId="00F727B7" w:rsidR="000A7668" w:rsidRDefault="000A7668">
      <w:pPr>
        <w:pStyle w:val="Textoindependiente"/>
        <w:rPr>
          <w:rFonts w:ascii="Times New Roman"/>
          <w:sz w:val="20"/>
        </w:rPr>
      </w:pPr>
    </w:p>
    <w:p w14:paraId="24BB39A6" w14:textId="3D9F688D" w:rsidR="000A7668" w:rsidRDefault="000A7668">
      <w:pPr>
        <w:pStyle w:val="Textoindependiente"/>
        <w:rPr>
          <w:rFonts w:ascii="Times New Roman"/>
          <w:sz w:val="20"/>
        </w:rPr>
      </w:pPr>
    </w:p>
    <w:p w14:paraId="277AC6FF" w14:textId="2C30F7A9" w:rsidR="000A7668" w:rsidRDefault="000A7668">
      <w:pPr>
        <w:pStyle w:val="Textoindependiente"/>
        <w:rPr>
          <w:rFonts w:ascii="Times New Roman"/>
          <w:sz w:val="20"/>
        </w:rPr>
      </w:pPr>
    </w:p>
    <w:p w14:paraId="6D99CBC2" w14:textId="402AC89D" w:rsidR="000A7668" w:rsidRDefault="000A7668">
      <w:pPr>
        <w:pStyle w:val="Textoindependiente"/>
        <w:rPr>
          <w:rFonts w:ascii="Times New Roman"/>
          <w:sz w:val="20"/>
        </w:rPr>
      </w:pPr>
    </w:p>
    <w:p w14:paraId="445F01AE" w14:textId="0BD05777" w:rsidR="000A7668" w:rsidRDefault="000A7668">
      <w:pPr>
        <w:pStyle w:val="Textoindependiente"/>
        <w:rPr>
          <w:rFonts w:ascii="Times New Roman"/>
          <w:sz w:val="20"/>
        </w:rPr>
      </w:pPr>
    </w:p>
    <w:p w14:paraId="52B82F3F" w14:textId="77777777" w:rsidR="000A7668" w:rsidRDefault="000A7668">
      <w:pPr>
        <w:pStyle w:val="Textoindependiente"/>
        <w:rPr>
          <w:rFonts w:ascii="Times New Roman"/>
          <w:sz w:val="20"/>
        </w:rPr>
      </w:pPr>
    </w:p>
    <w:p w14:paraId="01BB110C" w14:textId="6B5ACEF0" w:rsidR="00160BD7" w:rsidRDefault="00160BD7" w:rsidP="00160BD7">
      <w:pPr>
        <w:jc w:val="center"/>
        <w:rPr>
          <w:rFonts w:ascii="Arial" w:hAnsi="Arial" w:cs="Arial"/>
          <w:sz w:val="32"/>
          <w:szCs w:val="32"/>
        </w:rPr>
      </w:pPr>
      <w:r w:rsidRPr="00C602A3">
        <w:rPr>
          <w:rFonts w:ascii="Arial" w:hAnsi="Arial" w:cs="Arial"/>
          <w:b/>
          <w:sz w:val="32"/>
          <w:szCs w:val="32"/>
        </w:rPr>
        <w:t xml:space="preserve">ESE </w:t>
      </w:r>
      <w:r>
        <w:rPr>
          <w:rFonts w:ascii="Arial" w:hAnsi="Arial" w:cs="Arial"/>
          <w:b/>
          <w:sz w:val="32"/>
          <w:szCs w:val="32"/>
        </w:rPr>
        <w:t>CENTRO DE SALUD NUESTRA SEÑORA DE LA ESPERANZA</w:t>
      </w:r>
    </w:p>
    <w:p w14:paraId="0089A2F3" w14:textId="0042539B" w:rsidR="00160BD7" w:rsidRDefault="00160BD7" w:rsidP="00160BD7">
      <w:pPr>
        <w:spacing w:after="120"/>
        <w:jc w:val="center"/>
        <w:rPr>
          <w:rFonts w:ascii="Arial" w:hAnsi="Arial" w:cs="Arial"/>
          <w:sz w:val="32"/>
          <w:szCs w:val="32"/>
        </w:rPr>
      </w:pPr>
    </w:p>
    <w:p w14:paraId="0B8E09C6" w14:textId="6319A7B4" w:rsidR="000A7668" w:rsidRDefault="000A7668" w:rsidP="00160BD7">
      <w:pPr>
        <w:spacing w:after="120"/>
        <w:jc w:val="center"/>
        <w:rPr>
          <w:rFonts w:ascii="Arial" w:hAnsi="Arial" w:cs="Arial"/>
          <w:sz w:val="32"/>
          <w:szCs w:val="32"/>
        </w:rPr>
      </w:pPr>
    </w:p>
    <w:p w14:paraId="6A438423" w14:textId="77777777" w:rsidR="000A7668" w:rsidRDefault="000A7668" w:rsidP="00160BD7">
      <w:pPr>
        <w:spacing w:after="120"/>
        <w:jc w:val="center"/>
        <w:rPr>
          <w:rFonts w:ascii="Arial" w:hAnsi="Arial" w:cs="Arial"/>
          <w:sz w:val="32"/>
          <w:szCs w:val="32"/>
        </w:rPr>
      </w:pPr>
    </w:p>
    <w:p w14:paraId="3B3CF07D" w14:textId="77777777" w:rsidR="00160BD7" w:rsidRPr="00C602A3" w:rsidRDefault="00160BD7" w:rsidP="00160BD7">
      <w:pPr>
        <w:spacing w:after="120"/>
        <w:jc w:val="center"/>
        <w:rPr>
          <w:rFonts w:ascii="Arial" w:hAnsi="Arial" w:cs="Arial"/>
          <w:sz w:val="32"/>
          <w:szCs w:val="32"/>
        </w:rPr>
      </w:pPr>
    </w:p>
    <w:p w14:paraId="2BE2BC54" w14:textId="77777777" w:rsidR="00160BD7" w:rsidRPr="00C602A3" w:rsidRDefault="00160BD7" w:rsidP="00160BD7">
      <w:pPr>
        <w:jc w:val="center"/>
        <w:rPr>
          <w:rFonts w:ascii="Arial" w:hAnsi="Arial" w:cs="Arial"/>
          <w:sz w:val="32"/>
          <w:szCs w:val="32"/>
        </w:rPr>
      </w:pPr>
      <w:r>
        <w:rPr>
          <w:rFonts w:ascii="Arial" w:hAnsi="Arial" w:cs="Arial"/>
          <w:sz w:val="32"/>
          <w:szCs w:val="32"/>
        </w:rPr>
        <w:t>NOTAS A LOS ESTADOS FINANCIEROS</w:t>
      </w:r>
    </w:p>
    <w:p w14:paraId="345FAFD8" w14:textId="4AAA86EF" w:rsidR="00160BD7" w:rsidRPr="00C602A3" w:rsidRDefault="00160BD7" w:rsidP="00160BD7">
      <w:pPr>
        <w:jc w:val="center"/>
        <w:rPr>
          <w:rFonts w:ascii="Arial" w:hAnsi="Arial" w:cs="Arial"/>
          <w:sz w:val="32"/>
          <w:szCs w:val="32"/>
        </w:rPr>
      </w:pPr>
      <w:r w:rsidRPr="00C602A3">
        <w:rPr>
          <w:rFonts w:ascii="Arial" w:hAnsi="Arial" w:cs="Arial"/>
          <w:sz w:val="32"/>
          <w:szCs w:val="32"/>
        </w:rPr>
        <w:t xml:space="preserve">Periodo: </w:t>
      </w:r>
      <w:r>
        <w:rPr>
          <w:rFonts w:ascii="Arial" w:hAnsi="Arial" w:cs="Arial"/>
          <w:sz w:val="32"/>
          <w:szCs w:val="32"/>
        </w:rPr>
        <w:t xml:space="preserve">A </w:t>
      </w:r>
      <w:proofErr w:type="gramStart"/>
      <w:r>
        <w:rPr>
          <w:rFonts w:ascii="Arial" w:hAnsi="Arial" w:cs="Arial"/>
          <w:sz w:val="32"/>
          <w:szCs w:val="32"/>
        </w:rPr>
        <w:t>Diciembre</w:t>
      </w:r>
      <w:proofErr w:type="gramEnd"/>
      <w:r>
        <w:rPr>
          <w:rFonts w:ascii="Arial" w:hAnsi="Arial" w:cs="Arial"/>
          <w:sz w:val="32"/>
          <w:szCs w:val="32"/>
        </w:rPr>
        <w:t xml:space="preserve"> 31</w:t>
      </w:r>
      <w:r w:rsidRPr="00C602A3">
        <w:rPr>
          <w:rFonts w:ascii="Arial" w:hAnsi="Arial" w:cs="Arial"/>
          <w:sz w:val="32"/>
          <w:szCs w:val="32"/>
        </w:rPr>
        <w:t xml:space="preserve"> de 202</w:t>
      </w:r>
      <w:r w:rsidR="007216B7">
        <w:rPr>
          <w:rFonts w:ascii="Arial" w:hAnsi="Arial" w:cs="Arial"/>
          <w:sz w:val="32"/>
          <w:szCs w:val="32"/>
        </w:rPr>
        <w:t>2</w:t>
      </w:r>
    </w:p>
    <w:p w14:paraId="55E9B654" w14:textId="3B3128E1" w:rsidR="00160BD7" w:rsidRDefault="00160BD7" w:rsidP="00160BD7">
      <w:pPr>
        <w:jc w:val="center"/>
        <w:rPr>
          <w:rFonts w:ascii="Arial" w:hAnsi="Arial" w:cs="Arial"/>
          <w:sz w:val="32"/>
          <w:szCs w:val="32"/>
        </w:rPr>
      </w:pPr>
    </w:p>
    <w:p w14:paraId="67FA045F" w14:textId="7D869909" w:rsidR="000A7668" w:rsidRDefault="000A7668" w:rsidP="00160BD7">
      <w:pPr>
        <w:jc w:val="center"/>
        <w:rPr>
          <w:rFonts w:ascii="Arial" w:hAnsi="Arial" w:cs="Arial"/>
          <w:sz w:val="32"/>
          <w:szCs w:val="32"/>
        </w:rPr>
      </w:pPr>
    </w:p>
    <w:p w14:paraId="2FA9D705" w14:textId="77777777" w:rsidR="000A7668" w:rsidRPr="00C602A3" w:rsidRDefault="000A7668" w:rsidP="00160BD7">
      <w:pPr>
        <w:jc w:val="center"/>
        <w:rPr>
          <w:rFonts w:ascii="Arial" w:hAnsi="Arial" w:cs="Arial"/>
          <w:sz w:val="32"/>
          <w:szCs w:val="32"/>
        </w:rPr>
      </w:pPr>
    </w:p>
    <w:p w14:paraId="02048B96" w14:textId="77777777" w:rsidR="00160BD7" w:rsidRPr="00C602A3" w:rsidRDefault="00160BD7" w:rsidP="00160BD7">
      <w:pPr>
        <w:jc w:val="center"/>
        <w:rPr>
          <w:rFonts w:ascii="Arial" w:hAnsi="Arial" w:cs="Arial"/>
          <w:sz w:val="32"/>
          <w:szCs w:val="32"/>
        </w:rPr>
      </w:pPr>
    </w:p>
    <w:p w14:paraId="036BAF85" w14:textId="24529F1E" w:rsidR="00160BD7" w:rsidRPr="00C602A3" w:rsidRDefault="00160BD7" w:rsidP="00160BD7">
      <w:pPr>
        <w:jc w:val="center"/>
        <w:rPr>
          <w:rFonts w:ascii="Arial" w:hAnsi="Arial" w:cs="Arial"/>
          <w:b/>
          <w:sz w:val="32"/>
          <w:szCs w:val="32"/>
        </w:rPr>
      </w:pPr>
      <w:r>
        <w:rPr>
          <w:rFonts w:ascii="Arial" w:hAnsi="Arial" w:cs="Arial"/>
          <w:b/>
          <w:sz w:val="32"/>
          <w:szCs w:val="32"/>
        </w:rPr>
        <w:t>DAWIN JESUS MARTINEZ CACERES</w:t>
      </w:r>
    </w:p>
    <w:p w14:paraId="5539335F" w14:textId="77777777" w:rsidR="00160BD7" w:rsidRPr="00C602A3" w:rsidRDefault="00160BD7" w:rsidP="00160BD7">
      <w:pPr>
        <w:jc w:val="center"/>
        <w:rPr>
          <w:rFonts w:ascii="Arial" w:hAnsi="Arial" w:cs="Arial"/>
          <w:sz w:val="32"/>
          <w:szCs w:val="32"/>
        </w:rPr>
      </w:pPr>
      <w:r w:rsidRPr="00C602A3">
        <w:rPr>
          <w:rFonts w:ascii="Arial" w:hAnsi="Arial" w:cs="Arial"/>
          <w:sz w:val="32"/>
          <w:szCs w:val="32"/>
        </w:rPr>
        <w:t xml:space="preserve">Gerente </w:t>
      </w:r>
    </w:p>
    <w:p w14:paraId="0E749ADF" w14:textId="21AAB243" w:rsidR="00160BD7" w:rsidRDefault="00160BD7" w:rsidP="00160BD7">
      <w:pPr>
        <w:jc w:val="center"/>
        <w:rPr>
          <w:rFonts w:ascii="Arial" w:hAnsi="Arial" w:cs="Arial"/>
          <w:sz w:val="32"/>
          <w:szCs w:val="32"/>
        </w:rPr>
      </w:pPr>
    </w:p>
    <w:p w14:paraId="2C8566D8" w14:textId="14C73048" w:rsidR="000A7668" w:rsidRDefault="000A7668" w:rsidP="00160BD7">
      <w:pPr>
        <w:jc w:val="center"/>
        <w:rPr>
          <w:rFonts w:ascii="Arial" w:hAnsi="Arial" w:cs="Arial"/>
          <w:sz w:val="32"/>
          <w:szCs w:val="32"/>
        </w:rPr>
      </w:pPr>
    </w:p>
    <w:p w14:paraId="3893FC65" w14:textId="77777777" w:rsidR="000A7668" w:rsidRPr="00C602A3" w:rsidRDefault="000A7668" w:rsidP="00160BD7">
      <w:pPr>
        <w:jc w:val="center"/>
        <w:rPr>
          <w:rFonts w:ascii="Arial" w:hAnsi="Arial" w:cs="Arial"/>
          <w:sz w:val="32"/>
          <w:szCs w:val="32"/>
        </w:rPr>
      </w:pPr>
    </w:p>
    <w:p w14:paraId="2A661FA0" w14:textId="77777777" w:rsidR="00160BD7" w:rsidRPr="00C602A3" w:rsidRDefault="00160BD7" w:rsidP="00160BD7">
      <w:pPr>
        <w:jc w:val="center"/>
        <w:rPr>
          <w:rFonts w:ascii="Arial" w:hAnsi="Arial" w:cs="Arial"/>
          <w:sz w:val="32"/>
          <w:szCs w:val="32"/>
        </w:rPr>
      </w:pPr>
    </w:p>
    <w:p w14:paraId="2AD802F6" w14:textId="77777777" w:rsidR="00160BD7" w:rsidRPr="00C602A3" w:rsidRDefault="00160BD7" w:rsidP="00160BD7">
      <w:pPr>
        <w:jc w:val="center"/>
        <w:rPr>
          <w:rFonts w:ascii="Arial" w:hAnsi="Arial" w:cs="Arial"/>
          <w:sz w:val="32"/>
          <w:szCs w:val="32"/>
        </w:rPr>
      </w:pPr>
    </w:p>
    <w:p w14:paraId="3BF655EF" w14:textId="34B5F9DC" w:rsidR="00160BD7" w:rsidRPr="00C602A3" w:rsidRDefault="000A7668" w:rsidP="00160BD7">
      <w:pPr>
        <w:jc w:val="center"/>
        <w:rPr>
          <w:rFonts w:ascii="Arial" w:hAnsi="Arial" w:cs="Arial"/>
          <w:sz w:val="32"/>
          <w:szCs w:val="32"/>
        </w:rPr>
      </w:pPr>
      <w:r>
        <w:rPr>
          <w:rFonts w:ascii="Arial" w:hAnsi="Arial" w:cs="Arial"/>
          <w:sz w:val="32"/>
          <w:szCs w:val="32"/>
        </w:rPr>
        <w:t>Molagavita</w:t>
      </w:r>
      <w:r w:rsidR="00160BD7" w:rsidRPr="00C602A3">
        <w:rPr>
          <w:rFonts w:ascii="Arial" w:hAnsi="Arial" w:cs="Arial"/>
          <w:sz w:val="32"/>
          <w:szCs w:val="32"/>
        </w:rPr>
        <w:t xml:space="preserve"> - Santander, </w:t>
      </w:r>
      <w:proofErr w:type="gramStart"/>
      <w:r w:rsidR="00160BD7" w:rsidRPr="00C602A3">
        <w:rPr>
          <w:rFonts w:ascii="Arial" w:hAnsi="Arial" w:cs="Arial"/>
          <w:sz w:val="32"/>
          <w:szCs w:val="32"/>
        </w:rPr>
        <w:t>Diciembre</w:t>
      </w:r>
      <w:proofErr w:type="gramEnd"/>
      <w:r w:rsidR="00160BD7" w:rsidRPr="00C602A3">
        <w:rPr>
          <w:rFonts w:ascii="Arial" w:hAnsi="Arial" w:cs="Arial"/>
          <w:sz w:val="32"/>
          <w:szCs w:val="32"/>
        </w:rPr>
        <w:t xml:space="preserve"> de 202</w:t>
      </w:r>
      <w:r w:rsidR="007216B7">
        <w:rPr>
          <w:rFonts w:ascii="Arial" w:hAnsi="Arial" w:cs="Arial"/>
          <w:sz w:val="32"/>
          <w:szCs w:val="32"/>
        </w:rPr>
        <w:t>2</w:t>
      </w:r>
    </w:p>
    <w:p w14:paraId="744B7EFF" w14:textId="77777777" w:rsidR="00160BD7" w:rsidRPr="00C602A3" w:rsidRDefault="00160BD7" w:rsidP="00160BD7">
      <w:pPr>
        <w:rPr>
          <w:rFonts w:ascii="Arial" w:hAnsi="Arial" w:cs="Arial"/>
          <w:sz w:val="32"/>
          <w:szCs w:val="32"/>
        </w:rPr>
      </w:pPr>
    </w:p>
    <w:p w14:paraId="0F54004A" w14:textId="77777777" w:rsidR="00160BD7" w:rsidRDefault="00160BD7" w:rsidP="00160BD7">
      <w:pPr>
        <w:pStyle w:val="Textoindependiente"/>
        <w:rPr>
          <w:sz w:val="20"/>
        </w:rPr>
      </w:pPr>
    </w:p>
    <w:p w14:paraId="249BCFE8" w14:textId="1ED75195" w:rsidR="00160BD7" w:rsidRDefault="00160BD7" w:rsidP="00160BD7">
      <w:pPr>
        <w:pStyle w:val="Textoindependiente"/>
        <w:rPr>
          <w:sz w:val="20"/>
        </w:rPr>
      </w:pPr>
    </w:p>
    <w:p w14:paraId="45617A73" w14:textId="47A365E5" w:rsidR="000A7668" w:rsidRDefault="000A7668" w:rsidP="00160BD7">
      <w:pPr>
        <w:pStyle w:val="Textoindependiente"/>
        <w:rPr>
          <w:sz w:val="20"/>
        </w:rPr>
      </w:pPr>
    </w:p>
    <w:p w14:paraId="6288CD0B" w14:textId="352F0A72" w:rsidR="000A7668" w:rsidRDefault="000A7668" w:rsidP="00160BD7">
      <w:pPr>
        <w:pStyle w:val="Textoindependiente"/>
        <w:rPr>
          <w:sz w:val="20"/>
        </w:rPr>
      </w:pPr>
    </w:p>
    <w:p w14:paraId="68B07D05" w14:textId="55B91F34" w:rsidR="000A7668" w:rsidRDefault="000A7668" w:rsidP="00160BD7">
      <w:pPr>
        <w:pStyle w:val="Textoindependiente"/>
        <w:rPr>
          <w:sz w:val="20"/>
        </w:rPr>
      </w:pPr>
    </w:p>
    <w:p w14:paraId="445FB1D7" w14:textId="26365129" w:rsidR="000A7668" w:rsidRDefault="000A7668" w:rsidP="00160BD7">
      <w:pPr>
        <w:pStyle w:val="Textoindependiente"/>
        <w:rPr>
          <w:sz w:val="20"/>
        </w:rPr>
      </w:pPr>
    </w:p>
    <w:p w14:paraId="0CD45363" w14:textId="488FA700" w:rsidR="000A7668" w:rsidRDefault="000A7668" w:rsidP="00160BD7">
      <w:pPr>
        <w:pStyle w:val="Textoindependiente"/>
        <w:rPr>
          <w:sz w:val="20"/>
        </w:rPr>
      </w:pPr>
    </w:p>
    <w:p w14:paraId="4A068104" w14:textId="7690645F" w:rsidR="000A7668" w:rsidRDefault="000A7668" w:rsidP="00160BD7">
      <w:pPr>
        <w:pStyle w:val="Textoindependiente"/>
        <w:rPr>
          <w:sz w:val="20"/>
        </w:rPr>
      </w:pPr>
    </w:p>
    <w:p w14:paraId="1C677C43" w14:textId="4916D19C" w:rsidR="000A7668" w:rsidRDefault="000A7668" w:rsidP="00160BD7">
      <w:pPr>
        <w:pStyle w:val="Textoindependiente"/>
        <w:rPr>
          <w:sz w:val="20"/>
        </w:rPr>
      </w:pPr>
    </w:p>
    <w:p w14:paraId="0B741B27" w14:textId="77777777" w:rsidR="000A7668" w:rsidRDefault="000A7668" w:rsidP="00160BD7">
      <w:pPr>
        <w:pStyle w:val="Textoindependiente"/>
        <w:rPr>
          <w:sz w:val="20"/>
        </w:rPr>
      </w:pPr>
    </w:p>
    <w:p w14:paraId="0883B387" w14:textId="5E4815A8" w:rsidR="00160BD7" w:rsidRDefault="00160BD7" w:rsidP="00160BD7">
      <w:pPr>
        <w:pStyle w:val="Textoindependiente"/>
        <w:rPr>
          <w:sz w:val="20"/>
        </w:rPr>
      </w:pPr>
    </w:p>
    <w:p w14:paraId="0E73BCDB" w14:textId="0920C37A" w:rsidR="00595620" w:rsidRDefault="00595620" w:rsidP="00160BD7">
      <w:pPr>
        <w:pStyle w:val="Textoindependiente"/>
        <w:rPr>
          <w:sz w:val="20"/>
        </w:rPr>
      </w:pPr>
    </w:p>
    <w:p w14:paraId="450FB12B" w14:textId="77777777" w:rsidR="00595620" w:rsidRPr="00595620" w:rsidRDefault="00595620" w:rsidP="00595620">
      <w:pPr>
        <w:rPr>
          <w:rFonts w:ascii="Times New Roman" w:eastAsia="Times New Roman" w:hAnsi="Times New Roman" w:cs="Times New Roman"/>
          <w:sz w:val="20"/>
          <w:szCs w:val="24"/>
        </w:rPr>
      </w:pPr>
    </w:p>
    <w:p w14:paraId="5DAFEB99" w14:textId="77777777" w:rsidR="00595620" w:rsidRPr="00595620" w:rsidRDefault="00595620" w:rsidP="00595620">
      <w:pPr>
        <w:spacing w:before="236"/>
        <w:ind w:left="736" w:right="984"/>
        <w:jc w:val="center"/>
        <w:outlineLvl w:val="0"/>
        <w:rPr>
          <w:rFonts w:ascii="Times New Roman" w:eastAsia="Times New Roman" w:hAnsi="Times New Roman" w:cs="Times New Roman"/>
          <w:b/>
          <w:bCs/>
          <w:sz w:val="26"/>
          <w:szCs w:val="26"/>
        </w:rPr>
      </w:pPr>
      <w:r w:rsidRPr="00595620">
        <w:rPr>
          <w:rFonts w:ascii="Times New Roman" w:eastAsia="Times New Roman" w:hAnsi="Times New Roman" w:cs="Times New Roman"/>
          <w:b/>
          <w:bCs/>
          <w:sz w:val="26"/>
          <w:szCs w:val="26"/>
        </w:rPr>
        <w:t>ACTA DE PUBLICACIÓN DE ESTADOS FINANCIEROS</w:t>
      </w:r>
    </w:p>
    <w:p w14:paraId="40EE4584" w14:textId="77777777" w:rsidR="00595620" w:rsidRPr="00595620" w:rsidRDefault="00595620" w:rsidP="00595620">
      <w:pPr>
        <w:rPr>
          <w:rFonts w:ascii="Times New Roman" w:eastAsia="Times New Roman" w:hAnsi="Times New Roman" w:cs="Times New Roman"/>
          <w:b/>
          <w:sz w:val="28"/>
          <w:szCs w:val="24"/>
        </w:rPr>
      </w:pPr>
    </w:p>
    <w:p w14:paraId="0FEDB93D" w14:textId="77777777" w:rsidR="00595620" w:rsidRPr="00595620" w:rsidRDefault="00595620" w:rsidP="00595620">
      <w:pPr>
        <w:rPr>
          <w:rFonts w:ascii="Times New Roman" w:eastAsia="Times New Roman" w:hAnsi="Times New Roman" w:cs="Times New Roman"/>
          <w:b/>
          <w:sz w:val="28"/>
          <w:szCs w:val="24"/>
        </w:rPr>
      </w:pPr>
    </w:p>
    <w:p w14:paraId="2DE81C4C" w14:textId="77777777" w:rsidR="00595620" w:rsidRPr="00595620" w:rsidRDefault="00595620" w:rsidP="00595620">
      <w:pPr>
        <w:spacing w:before="9"/>
        <w:rPr>
          <w:rFonts w:ascii="Times New Roman" w:eastAsia="Times New Roman" w:hAnsi="Times New Roman" w:cs="Times New Roman"/>
          <w:b/>
          <w:sz w:val="39"/>
          <w:szCs w:val="24"/>
        </w:rPr>
      </w:pPr>
    </w:p>
    <w:p w14:paraId="3C925FDC" w14:textId="64FAC4CA" w:rsidR="00595620" w:rsidRPr="00595620" w:rsidRDefault="00595620" w:rsidP="00595620">
      <w:pPr>
        <w:spacing w:line="360" w:lineRule="auto"/>
        <w:ind w:left="563" w:right="787"/>
        <w:jc w:val="both"/>
        <w:rPr>
          <w:rFonts w:ascii="Times New Roman" w:eastAsia="Times New Roman" w:hAnsi="Times New Roman" w:cs="Times New Roman"/>
          <w:sz w:val="24"/>
          <w:szCs w:val="24"/>
        </w:rPr>
      </w:pPr>
      <w:r w:rsidRPr="00595620">
        <w:rPr>
          <w:rFonts w:ascii="Times New Roman" w:eastAsia="Times New Roman" w:hAnsi="Times New Roman" w:cs="Times New Roman"/>
          <w:b/>
          <w:sz w:val="24"/>
          <w:szCs w:val="24"/>
        </w:rPr>
        <w:t xml:space="preserve">GEORGINA PORRAS MEJIA </w:t>
      </w:r>
      <w:r w:rsidRPr="00595620">
        <w:rPr>
          <w:rFonts w:ascii="Times New Roman" w:eastAsia="Times New Roman" w:hAnsi="Times New Roman" w:cs="Times New Roman"/>
          <w:sz w:val="24"/>
          <w:szCs w:val="24"/>
        </w:rPr>
        <w:t>, quien se encuentra vinculada a la ESE</w:t>
      </w:r>
      <w:r w:rsidR="007216B7">
        <w:rPr>
          <w:rFonts w:ascii="Times New Roman" w:eastAsia="Times New Roman" w:hAnsi="Times New Roman" w:cs="Times New Roman"/>
          <w:sz w:val="24"/>
          <w:szCs w:val="24"/>
        </w:rPr>
        <w:t xml:space="preserve">  NUESTRA SEÑORA DE LA ESPERANZA</w:t>
      </w:r>
      <w:r w:rsidRPr="00595620">
        <w:rPr>
          <w:rFonts w:ascii="Times New Roman" w:eastAsia="Times New Roman" w:hAnsi="Times New Roman" w:cs="Times New Roman"/>
          <w:sz w:val="24"/>
          <w:szCs w:val="24"/>
        </w:rPr>
        <w:t xml:space="preserve"> mediante contrato de prestación de servicios profesionales con la función  de contador, en cumplimiento del numeral 36, artículo 34 de la ley 734 de 2002 , así como en las resoluciones 706, 182 de 2016 y conforme a lo señalado en el marco normativo para empresas que no cotizan en el mercado de valores y que no captan ni administran ahorro público adoptado mediante resolución 414del 2014 por la UAE - </w:t>
      </w:r>
      <w:r w:rsidRPr="00595620">
        <w:rPr>
          <w:rFonts w:ascii="Times New Roman" w:eastAsia="Times New Roman" w:hAnsi="Times New Roman" w:cs="Times New Roman"/>
          <w:b/>
          <w:sz w:val="24"/>
          <w:szCs w:val="24"/>
        </w:rPr>
        <w:t>CONTADURÍA GENERAL DE LA NACIÓ</w:t>
      </w:r>
      <w:r w:rsidRPr="00595620">
        <w:rPr>
          <w:rFonts w:ascii="Times New Roman" w:eastAsia="Times New Roman" w:hAnsi="Times New Roman" w:cs="Times New Roman"/>
          <w:sz w:val="24"/>
          <w:szCs w:val="24"/>
        </w:rPr>
        <w:t>N, procede a publicar en la página web, el estado de situación financiera a 31 de diciembre de 2022, el estado de resultados integral Comparativo a diciembre 31 del 2022,  estado de cambio en el patrimonio a  Diciembre al 31  de diciembre de 2022 con respecto a Diciembre 31 de 2021.</w:t>
      </w:r>
    </w:p>
    <w:p w14:paraId="0F0C08E5" w14:textId="77777777" w:rsidR="00595620" w:rsidRPr="00595620" w:rsidRDefault="00595620" w:rsidP="00595620">
      <w:pPr>
        <w:rPr>
          <w:rFonts w:ascii="Times New Roman" w:eastAsia="Times New Roman" w:hAnsi="Times New Roman" w:cs="Times New Roman"/>
          <w:sz w:val="26"/>
          <w:szCs w:val="24"/>
        </w:rPr>
      </w:pPr>
    </w:p>
    <w:p w14:paraId="5BBDFB5A" w14:textId="77777777" w:rsidR="00595620" w:rsidRPr="00595620" w:rsidRDefault="00595620" w:rsidP="00595620">
      <w:pPr>
        <w:rPr>
          <w:rFonts w:ascii="Times New Roman" w:eastAsia="Times New Roman" w:hAnsi="Times New Roman" w:cs="Times New Roman"/>
          <w:sz w:val="26"/>
          <w:szCs w:val="24"/>
        </w:rPr>
      </w:pPr>
    </w:p>
    <w:p w14:paraId="22609472" w14:textId="77777777" w:rsidR="00595620" w:rsidRPr="00595620" w:rsidRDefault="00595620" w:rsidP="00595620">
      <w:pPr>
        <w:spacing w:before="1"/>
        <w:rPr>
          <w:rFonts w:ascii="Times New Roman" w:eastAsia="Times New Roman" w:hAnsi="Times New Roman" w:cs="Times New Roman"/>
          <w:sz w:val="23"/>
          <w:szCs w:val="24"/>
        </w:rPr>
      </w:pPr>
    </w:p>
    <w:p w14:paraId="6E2BB0B4" w14:textId="59F6EC2D" w:rsidR="00595620" w:rsidRPr="00595620" w:rsidRDefault="00F75D41" w:rsidP="00F75D41">
      <w:pPr>
        <w:spacing w:befor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Molagavita</w:t>
      </w:r>
      <w:r w:rsidR="00595620" w:rsidRPr="00595620">
        <w:rPr>
          <w:rFonts w:ascii="Times New Roman" w:eastAsia="Times New Roman" w:hAnsi="Times New Roman" w:cs="Times New Roman"/>
          <w:sz w:val="24"/>
          <w:szCs w:val="24"/>
        </w:rPr>
        <w:t>, febrero 12 de 2023</w:t>
      </w:r>
    </w:p>
    <w:p w14:paraId="1D26DAAF" w14:textId="77777777" w:rsidR="00595620" w:rsidRPr="00595620" w:rsidRDefault="00595620" w:rsidP="00595620">
      <w:pPr>
        <w:rPr>
          <w:rFonts w:ascii="Times New Roman" w:eastAsia="Times New Roman" w:hAnsi="Times New Roman" w:cs="Times New Roman"/>
          <w:sz w:val="26"/>
          <w:szCs w:val="24"/>
        </w:rPr>
      </w:pPr>
    </w:p>
    <w:p w14:paraId="76A037A0" w14:textId="77777777" w:rsidR="00595620" w:rsidRPr="00595620" w:rsidRDefault="00595620" w:rsidP="00595620">
      <w:pPr>
        <w:rPr>
          <w:rFonts w:ascii="Times New Roman" w:eastAsia="Times New Roman" w:hAnsi="Times New Roman" w:cs="Times New Roman"/>
          <w:sz w:val="26"/>
          <w:szCs w:val="24"/>
        </w:rPr>
      </w:pPr>
    </w:p>
    <w:p w14:paraId="7B82DCF9" w14:textId="77777777" w:rsidR="00595620" w:rsidRPr="00595620" w:rsidRDefault="00595620" w:rsidP="00595620">
      <w:pPr>
        <w:rPr>
          <w:rFonts w:ascii="Times New Roman" w:eastAsia="Times New Roman" w:hAnsi="Times New Roman" w:cs="Times New Roman"/>
          <w:sz w:val="26"/>
          <w:szCs w:val="24"/>
        </w:rPr>
      </w:pPr>
    </w:p>
    <w:p w14:paraId="6664335E" w14:textId="77777777" w:rsidR="00595620" w:rsidRPr="00595620" w:rsidRDefault="00595620" w:rsidP="00595620">
      <w:pPr>
        <w:rPr>
          <w:rFonts w:ascii="Times New Roman" w:eastAsia="Times New Roman" w:hAnsi="Times New Roman" w:cs="Times New Roman"/>
          <w:sz w:val="26"/>
          <w:szCs w:val="24"/>
        </w:rPr>
      </w:pPr>
    </w:p>
    <w:p w14:paraId="2D13812E" w14:textId="77777777" w:rsidR="00595620" w:rsidRPr="00595620" w:rsidRDefault="00595620" w:rsidP="00595620">
      <w:pPr>
        <w:rPr>
          <w:rFonts w:ascii="Times New Roman" w:eastAsia="Times New Roman" w:hAnsi="Times New Roman" w:cs="Times New Roman"/>
          <w:sz w:val="26"/>
          <w:szCs w:val="24"/>
        </w:rPr>
      </w:pPr>
    </w:p>
    <w:p w14:paraId="604F87FE" w14:textId="77777777" w:rsidR="00595620" w:rsidRPr="00595620" w:rsidRDefault="00595620" w:rsidP="00595620">
      <w:pPr>
        <w:rPr>
          <w:rFonts w:ascii="Times New Roman" w:eastAsia="Times New Roman" w:hAnsi="Times New Roman" w:cs="Times New Roman"/>
          <w:sz w:val="26"/>
          <w:szCs w:val="24"/>
        </w:rPr>
      </w:pPr>
    </w:p>
    <w:p w14:paraId="662103A6" w14:textId="7BFD3BF5" w:rsidR="00595620" w:rsidRPr="00595620" w:rsidRDefault="00595620" w:rsidP="00595620">
      <w:pPr>
        <w:rPr>
          <w:rFonts w:ascii="Times New Roman" w:eastAsia="Times New Roman" w:hAnsi="Times New Roman" w:cs="Times New Roman"/>
          <w:sz w:val="26"/>
          <w:szCs w:val="24"/>
        </w:rPr>
      </w:pPr>
      <w:r w:rsidRPr="00595620">
        <w:rPr>
          <w:rFonts w:ascii="Times New Roman" w:eastAsia="Times New Roman" w:hAnsi="Times New Roman" w:cs="Times New Roman"/>
          <w:noProof/>
          <w:sz w:val="24"/>
          <w:szCs w:val="24"/>
        </w:rPr>
        <w:t xml:space="preserve">                                                            </w:t>
      </w:r>
      <w:r w:rsidRPr="00595620">
        <w:rPr>
          <w:rFonts w:ascii="Times New Roman" w:eastAsia="Times New Roman" w:hAnsi="Times New Roman" w:cs="Times New Roman"/>
          <w:noProof/>
          <w:sz w:val="24"/>
          <w:szCs w:val="24"/>
        </w:rPr>
        <w:drawing>
          <wp:inline distT="0" distB="0" distL="0" distR="0" wp14:anchorId="3CF20E14" wp14:editId="009EEFB8">
            <wp:extent cx="1504950" cy="819150"/>
            <wp:effectExtent l="0" t="0" r="0" b="0"/>
            <wp:docPr id="4" name="Imagen 1" descr="Imagen en blanco y negro&#10;&#10;Descripción generada automáticamente con confianza baja">
              <a:extLst xmlns:a="http://schemas.openxmlformats.org/drawingml/2006/main">
                <a:ext uri="{FF2B5EF4-FFF2-40B4-BE49-F238E27FC236}">
                  <a16:creationId xmlns:a16="http://schemas.microsoft.com/office/drawing/2014/main" id="{BF809816-9D75-4E05-9F8C-23358448E8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descr="Imagen en blanco y negro&#10;&#10;Descripción generada automáticamente con confianza baja">
                      <a:extLst>
                        <a:ext uri="{FF2B5EF4-FFF2-40B4-BE49-F238E27FC236}">
                          <a16:creationId xmlns:a16="http://schemas.microsoft.com/office/drawing/2014/main" id="{BF809816-9D75-4E05-9F8C-23358448E8EF}"/>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595620">
        <w:rPr>
          <w:rFonts w:ascii="Times New Roman" w:eastAsia="Times New Roman" w:hAnsi="Times New Roman" w:cs="Times New Roman"/>
          <w:noProof/>
          <w:sz w:val="24"/>
          <w:szCs w:val="24"/>
        </w:rPr>
        <w:t xml:space="preserve">             </w:t>
      </w:r>
    </w:p>
    <w:p w14:paraId="1B95D21F" w14:textId="77777777" w:rsidR="00595620" w:rsidRPr="00595620" w:rsidRDefault="00595620" w:rsidP="00595620">
      <w:pPr>
        <w:spacing w:before="3"/>
        <w:rPr>
          <w:rFonts w:ascii="Times New Roman" w:eastAsia="Times New Roman" w:hAnsi="Times New Roman" w:cs="Times New Roman"/>
          <w:sz w:val="26"/>
          <w:szCs w:val="24"/>
        </w:rPr>
      </w:pPr>
    </w:p>
    <w:p w14:paraId="5DAAA86E" w14:textId="77777777" w:rsidR="00595620" w:rsidRPr="00595620" w:rsidRDefault="00595620" w:rsidP="00595620">
      <w:pPr>
        <w:spacing w:before="1" w:line="274" w:lineRule="exact"/>
        <w:ind w:left="865" w:right="984"/>
        <w:jc w:val="center"/>
        <w:outlineLvl w:val="2"/>
        <w:rPr>
          <w:rFonts w:ascii="Times New Roman" w:eastAsia="Times New Roman" w:hAnsi="Times New Roman" w:cs="Times New Roman"/>
          <w:b/>
          <w:bCs/>
          <w:sz w:val="24"/>
          <w:szCs w:val="24"/>
        </w:rPr>
      </w:pPr>
      <w:r w:rsidRPr="00595620">
        <w:rPr>
          <w:rFonts w:ascii="Times New Roman" w:eastAsia="Times New Roman" w:hAnsi="Times New Roman" w:cs="Times New Roman"/>
          <w:b/>
          <w:bCs/>
          <w:sz w:val="24"/>
          <w:szCs w:val="24"/>
        </w:rPr>
        <w:t>GEORGINA PORRAS MEJIA</w:t>
      </w:r>
    </w:p>
    <w:p w14:paraId="770C7480" w14:textId="77777777" w:rsidR="00595620" w:rsidRPr="007216B7" w:rsidRDefault="00595620" w:rsidP="00595620">
      <w:pPr>
        <w:spacing w:line="274" w:lineRule="exact"/>
        <w:ind w:left="867" w:right="984"/>
        <w:jc w:val="center"/>
        <w:rPr>
          <w:rFonts w:ascii="Times New Roman" w:eastAsia="Times New Roman" w:hAnsi="Times New Roman" w:cs="Times New Roman"/>
          <w:sz w:val="18"/>
          <w:szCs w:val="18"/>
        </w:rPr>
      </w:pPr>
      <w:r w:rsidRPr="007216B7">
        <w:rPr>
          <w:rFonts w:ascii="Times New Roman" w:eastAsia="Times New Roman" w:hAnsi="Times New Roman" w:cs="Times New Roman"/>
          <w:sz w:val="18"/>
          <w:szCs w:val="18"/>
        </w:rPr>
        <w:t>CONTADORA PÚBLICA TP 25608-T</w:t>
      </w:r>
    </w:p>
    <w:p w14:paraId="48F7CF59" w14:textId="77777777" w:rsidR="00595620" w:rsidRDefault="00595620" w:rsidP="00160BD7">
      <w:pPr>
        <w:pStyle w:val="Textoindependiente"/>
        <w:rPr>
          <w:sz w:val="20"/>
        </w:rPr>
      </w:pPr>
    </w:p>
    <w:p w14:paraId="43B7E9D1" w14:textId="0509D896" w:rsidR="00CA5132" w:rsidRDefault="00A80453" w:rsidP="00002780">
      <w:pPr>
        <w:pStyle w:val="Textoindependiente"/>
        <w:jc w:val="center"/>
        <w:rPr>
          <w:rFonts w:asciiTheme="minorHAnsi" w:eastAsiaTheme="minorHAnsi" w:hAnsiTheme="minorHAnsi" w:cstheme="minorBidi"/>
          <w:sz w:val="22"/>
          <w:szCs w:val="22"/>
          <w:lang w:val="en-US"/>
        </w:rPr>
      </w:pPr>
      <w:r>
        <w:lastRenderedPageBreak/>
        <w:fldChar w:fldCharType="begin"/>
      </w:r>
      <w:r>
        <w:instrText xml:space="preserve"> LINK </w:instrText>
      </w:r>
      <w:r w:rsidR="00CA5132">
        <w:instrText xml:space="preserve">Excel.Sheet.12 "C:\\Users\\Usuario\\Downloads\\estados financieros comparativos de molagavita a diciembre 2022.xlsx" BCE!F1C1:F54C4 </w:instrText>
      </w:r>
      <w:r>
        <w:instrText xml:space="preserve">\a \f 4 \h </w:instrText>
      </w:r>
      <w:r>
        <w:fldChar w:fldCharType="separate"/>
      </w:r>
    </w:p>
    <w:tbl>
      <w:tblPr>
        <w:tblW w:w="10368" w:type="dxa"/>
        <w:tblCellMar>
          <w:left w:w="70" w:type="dxa"/>
          <w:right w:w="70" w:type="dxa"/>
        </w:tblCellMar>
        <w:tblLook w:val="04A0" w:firstRow="1" w:lastRow="0" w:firstColumn="1" w:lastColumn="0" w:noHBand="0" w:noVBand="1"/>
      </w:tblPr>
      <w:tblGrid>
        <w:gridCol w:w="4500"/>
        <w:gridCol w:w="1956"/>
        <w:gridCol w:w="1956"/>
        <w:gridCol w:w="1956"/>
      </w:tblGrid>
      <w:tr w:rsidR="00CA5132" w:rsidRPr="00CA5132" w14:paraId="160452B6" w14:textId="77777777" w:rsidTr="007216B7">
        <w:trPr>
          <w:divId w:val="1951014081"/>
          <w:trHeight w:val="288"/>
        </w:trPr>
        <w:tc>
          <w:tcPr>
            <w:tcW w:w="450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4360"/>
            </w:tblGrid>
            <w:tr w:rsidR="00CA5132" w:rsidRPr="00CA5132" w14:paraId="3643A194" w14:textId="77777777">
              <w:trPr>
                <w:trHeight w:val="288"/>
                <w:tblCellSpacing w:w="0" w:type="dxa"/>
              </w:trPr>
              <w:tc>
                <w:tcPr>
                  <w:tcW w:w="4360" w:type="dxa"/>
                  <w:tcBorders>
                    <w:top w:val="nil"/>
                    <w:left w:val="nil"/>
                    <w:bottom w:val="nil"/>
                    <w:right w:val="nil"/>
                  </w:tcBorders>
                  <w:shd w:val="clear" w:color="auto" w:fill="auto"/>
                  <w:noWrap/>
                  <w:vAlign w:val="bottom"/>
                  <w:hideMark/>
                </w:tcPr>
                <w:p w14:paraId="59F8BBA5" w14:textId="77777777" w:rsidR="00CA5132" w:rsidRPr="00CA5132" w:rsidRDefault="00CA5132" w:rsidP="00CA5132">
                  <w:pPr>
                    <w:widowControl/>
                    <w:autoSpaceDE/>
                    <w:autoSpaceDN/>
                    <w:rPr>
                      <w:rFonts w:ascii="Calibri" w:eastAsia="Times New Roman" w:hAnsi="Calibri" w:cs="Calibri"/>
                      <w:color w:val="000000"/>
                      <w:lang w:val="es-CO" w:eastAsia="es-CO"/>
                    </w:rPr>
                  </w:pPr>
                </w:p>
              </w:tc>
            </w:tr>
          </w:tbl>
          <w:p w14:paraId="5B9A6F2C" w14:textId="77777777" w:rsidR="00CA5132" w:rsidRPr="00CA5132" w:rsidRDefault="00CA5132" w:rsidP="00CA5132">
            <w:pPr>
              <w:widowControl/>
              <w:autoSpaceDE/>
              <w:autoSpaceDN/>
              <w:rPr>
                <w:rFonts w:ascii="Calibri" w:eastAsia="Times New Roman" w:hAnsi="Calibri" w:cs="Calibri"/>
                <w:color w:val="000000"/>
                <w:lang w:val="es-CO" w:eastAsia="es-CO"/>
              </w:rPr>
            </w:pPr>
          </w:p>
        </w:tc>
        <w:tc>
          <w:tcPr>
            <w:tcW w:w="1956" w:type="dxa"/>
            <w:tcBorders>
              <w:top w:val="nil"/>
              <w:left w:val="nil"/>
              <w:bottom w:val="nil"/>
              <w:right w:val="nil"/>
            </w:tcBorders>
            <w:shd w:val="clear" w:color="auto" w:fill="auto"/>
            <w:noWrap/>
            <w:vAlign w:val="bottom"/>
            <w:hideMark/>
          </w:tcPr>
          <w:p w14:paraId="4EA7E4F8"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bottom"/>
            <w:hideMark/>
          </w:tcPr>
          <w:p w14:paraId="1A07CCD9"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bottom"/>
            <w:hideMark/>
          </w:tcPr>
          <w:p w14:paraId="384A50A3"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r>
      <w:tr w:rsidR="00CA5132" w:rsidRPr="00CA5132" w14:paraId="41A7AC64" w14:textId="77777777" w:rsidTr="007216B7">
        <w:trPr>
          <w:divId w:val="1951014081"/>
          <w:trHeight w:val="288"/>
        </w:trPr>
        <w:tc>
          <w:tcPr>
            <w:tcW w:w="4500" w:type="dxa"/>
            <w:tcBorders>
              <w:top w:val="nil"/>
              <w:left w:val="nil"/>
              <w:bottom w:val="nil"/>
              <w:right w:val="nil"/>
            </w:tcBorders>
            <w:shd w:val="clear" w:color="auto" w:fill="auto"/>
            <w:noWrap/>
            <w:vAlign w:val="bottom"/>
            <w:hideMark/>
          </w:tcPr>
          <w:p w14:paraId="3EE5CD42"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bottom"/>
            <w:hideMark/>
          </w:tcPr>
          <w:p w14:paraId="11003F36"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bottom"/>
            <w:hideMark/>
          </w:tcPr>
          <w:p w14:paraId="5185B31D"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bottom"/>
            <w:hideMark/>
          </w:tcPr>
          <w:p w14:paraId="113537BB"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r>
      <w:tr w:rsidR="00CA5132" w:rsidRPr="00CA5132" w14:paraId="53BB1F39" w14:textId="77777777" w:rsidTr="007216B7">
        <w:trPr>
          <w:divId w:val="1951014081"/>
          <w:trHeight w:val="288"/>
        </w:trPr>
        <w:tc>
          <w:tcPr>
            <w:tcW w:w="4500" w:type="dxa"/>
            <w:tcBorders>
              <w:top w:val="nil"/>
              <w:left w:val="nil"/>
              <w:bottom w:val="nil"/>
              <w:right w:val="nil"/>
            </w:tcBorders>
            <w:shd w:val="clear" w:color="auto" w:fill="auto"/>
            <w:noWrap/>
            <w:vAlign w:val="bottom"/>
            <w:hideMark/>
          </w:tcPr>
          <w:p w14:paraId="588D5FA7"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bottom"/>
            <w:hideMark/>
          </w:tcPr>
          <w:p w14:paraId="429B7604"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bottom"/>
            <w:hideMark/>
          </w:tcPr>
          <w:p w14:paraId="610B43F4"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bottom"/>
            <w:hideMark/>
          </w:tcPr>
          <w:p w14:paraId="083AD2F1"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r>
      <w:tr w:rsidR="00CA5132" w:rsidRPr="00CA5132" w14:paraId="458DC152" w14:textId="77777777" w:rsidTr="007216B7">
        <w:trPr>
          <w:divId w:val="1951014081"/>
          <w:trHeight w:val="288"/>
        </w:trPr>
        <w:tc>
          <w:tcPr>
            <w:tcW w:w="4500" w:type="dxa"/>
            <w:tcBorders>
              <w:top w:val="nil"/>
              <w:left w:val="nil"/>
              <w:bottom w:val="nil"/>
              <w:right w:val="nil"/>
            </w:tcBorders>
            <w:shd w:val="clear" w:color="auto" w:fill="auto"/>
            <w:noWrap/>
            <w:vAlign w:val="bottom"/>
            <w:hideMark/>
          </w:tcPr>
          <w:p w14:paraId="4CA9A5F9"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bottom"/>
            <w:hideMark/>
          </w:tcPr>
          <w:p w14:paraId="23511A40"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bottom"/>
            <w:hideMark/>
          </w:tcPr>
          <w:p w14:paraId="7968C617"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bottom"/>
            <w:hideMark/>
          </w:tcPr>
          <w:p w14:paraId="43844D14"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r>
      <w:tr w:rsidR="00CA5132" w:rsidRPr="00CA5132" w14:paraId="37D2C0F5" w14:textId="77777777" w:rsidTr="007216B7">
        <w:trPr>
          <w:divId w:val="1951014081"/>
          <w:trHeight w:val="288"/>
        </w:trPr>
        <w:tc>
          <w:tcPr>
            <w:tcW w:w="4500" w:type="dxa"/>
            <w:tcBorders>
              <w:top w:val="nil"/>
              <w:left w:val="nil"/>
              <w:bottom w:val="nil"/>
              <w:right w:val="nil"/>
            </w:tcBorders>
            <w:shd w:val="clear" w:color="auto" w:fill="auto"/>
            <w:noWrap/>
            <w:vAlign w:val="bottom"/>
            <w:hideMark/>
          </w:tcPr>
          <w:p w14:paraId="6A3E4472"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bottom"/>
            <w:hideMark/>
          </w:tcPr>
          <w:p w14:paraId="71D4CB90"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bottom"/>
            <w:hideMark/>
          </w:tcPr>
          <w:p w14:paraId="0B9240B6"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bottom"/>
            <w:hideMark/>
          </w:tcPr>
          <w:p w14:paraId="04C94117"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r>
      <w:tr w:rsidR="00CA5132" w:rsidRPr="00CA5132" w14:paraId="42583789" w14:textId="77777777" w:rsidTr="007216B7">
        <w:trPr>
          <w:divId w:val="1951014081"/>
          <w:trHeight w:val="288"/>
        </w:trPr>
        <w:tc>
          <w:tcPr>
            <w:tcW w:w="4500" w:type="dxa"/>
            <w:tcBorders>
              <w:top w:val="nil"/>
              <w:left w:val="nil"/>
              <w:bottom w:val="nil"/>
              <w:right w:val="nil"/>
            </w:tcBorders>
            <w:shd w:val="clear" w:color="auto" w:fill="auto"/>
            <w:noWrap/>
            <w:vAlign w:val="bottom"/>
            <w:hideMark/>
          </w:tcPr>
          <w:p w14:paraId="2B415A49"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bottom"/>
            <w:hideMark/>
          </w:tcPr>
          <w:p w14:paraId="05316FD9"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bottom"/>
            <w:hideMark/>
          </w:tcPr>
          <w:p w14:paraId="549C9CB1"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bottom"/>
            <w:hideMark/>
          </w:tcPr>
          <w:p w14:paraId="1734095F"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r>
      <w:tr w:rsidR="00CA5132" w:rsidRPr="00CA5132" w14:paraId="2B5200CD" w14:textId="77777777" w:rsidTr="007216B7">
        <w:trPr>
          <w:divId w:val="1951014081"/>
          <w:trHeight w:val="288"/>
        </w:trPr>
        <w:tc>
          <w:tcPr>
            <w:tcW w:w="10368" w:type="dxa"/>
            <w:gridSpan w:val="4"/>
            <w:tcBorders>
              <w:top w:val="nil"/>
              <w:left w:val="nil"/>
              <w:bottom w:val="nil"/>
              <w:right w:val="nil"/>
            </w:tcBorders>
            <w:shd w:val="clear" w:color="auto" w:fill="auto"/>
            <w:noWrap/>
            <w:vAlign w:val="center"/>
            <w:hideMark/>
          </w:tcPr>
          <w:p w14:paraId="4D575B2F" w14:textId="77777777" w:rsidR="00CA5132" w:rsidRPr="00CA5132" w:rsidRDefault="00CA5132" w:rsidP="00CA5132">
            <w:pPr>
              <w:widowControl/>
              <w:autoSpaceDE/>
              <w:autoSpaceDN/>
              <w:jc w:val="center"/>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E.S.E. CENTRO DE SALUD NUESTRA SEÑORA DE LA ESPERZANZA MOLAGAVITA SDER</w:t>
            </w:r>
          </w:p>
        </w:tc>
      </w:tr>
      <w:tr w:rsidR="00CA5132" w:rsidRPr="00CA5132" w14:paraId="7F25F6CA" w14:textId="77777777" w:rsidTr="007216B7">
        <w:trPr>
          <w:divId w:val="1951014081"/>
          <w:trHeight w:val="288"/>
        </w:trPr>
        <w:tc>
          <w:tcPr>
            <w:tcW w:w="10368" w:type="dxa"/>
            <w:gridSpan w:val="4"/>
            <w:tcBorders>
              <w:top w:val="nil"/>
              <w:left w:val="nil"/>
              <w:bottom w:val="nil"/>
              <w:right w:val="nil"/>
            </w:tcBorders>
            <w:shd w:val="clear" w:color="auto" w:fill="auto"/>
            <w:noWrap/>
            <w:vAlign w:val="center"/>
            <w:hideMark/>
          </w:tcPr>
          <w:p w14:paraId="03F59371" w14:textId="77777777" w:rsidR="00CA5132" w:rsidRPr="00CA5132" w:rsidRDefault="00CA5132" w:rsidP="00CA5132">
            <w:pPr>
              <w:widowControl/>
              <w:autoSpaceDE/>
              <w:autoSpaceDN/>
              <w:jc w:val="center"/>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ESTADO DE SITUACIÓN FINANCIERA</w:t>
            </w:r>
          </w:p>
        </w:tc>
      </w:tr>
      <w:tr w:rsidR="00CA5132" w:rsidRPr="00CA5132" w14:paraId="4DB04A34" w14:textId="77777777" w:rsidTr="007216B7">
        <w:trPr>
          <w:divId w:val="1951014081"/>
          <w:trHeight w:val="288"/>
        </w:trPr>
        <w:tc>
          <w:tcPr>
            <w:tcW w:w="10368" w:type="dxa"/>
            <w:gridSpan w:val="4"/>
            <w:tcBorders>
              <w:top w:val="nil"/>
              <w:left w:val="nil"/>
              <w:bottom w:val="nil"/>
              <w:right w:val="nil"/>
            </w:tcBorders>
            <w:shd w:val="clear" w:color="auto" w:fill="auto"/>
            <w:noWrap/>
            <w:vAlign w:val="center"/>
            <w:hideMark/>
          </w:tcPr>
          <w:p w14:paraId="6E79B20B" w14:textId="77777777" w:rsidR="00CA5132" w:rsidRPr="00CA5132" w:rsidRDefault="00CA5132" w:rsidP="00CA5132">
            <w:pPr>
              <w:widowControl/>
              <w:autoSpaceDE/>
              <w:autoSpaceDN/>
              <w:jc w:val="center"/>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 xml:space="preserve">(Cifras en pesos </w:t>
            </w:r>
            <w:proofErr w:type="gramStart"/>
            <w:r w:rsidRPr="00CA5132">
              <w:rPr>
                <w:rFonts w:ascii="Calibri" w:eastAsia="Times New Roman" w:hAnsi="Calibri" w:cs="Calibri"/>
                <w:b/>
                <w:bCs/>
                <w:color w:val="000000"/>
                <w:lang w:val="es-CO" w:eastAsia="es-CO"/>
              </w:rPr>
              <w:t>Colombianos</w:t>
            </w:r>
            <w:proofErr w:type="gramEnd"/>
            <w:r w:rsidRPr="00CA5132">
              <w:rPr>
                <w:rFonts w:ascii="Calibri" w:eastAsia="Times New Roman" w:hAnsi="Calibri" w:cs="Calibri"/>
                <w:b/>
                <w:bCs/>
                <w:color w:val="000000"/>
                <w:lang w:val="es-CO" w:eastAsia="es-CO"/>
              </w:rPr>
              <w:t>)</w:t>
            </w:r>
          </w:p>
        </w:tc>
      </w:tr>
      <w:tr w:rsidR="00CA5132" w:rsidRPr="00CA5132" w14:paraId="7D5E6B00" w14:textId="77777777" w:rsidTr="007216B7">
        <w:trPr>
          <w:divId w:val="1951014081"/>
          <w:trHeight w:val="612"/>
        </w:trPr>
        <w:tc>
          <w:tcPr>
            <w:tcW w:w="4500" w:type="dxa"/>
            <w:tcBorders>
              <w:top w:val="nil"/>
              <w:left w:val="nil"/>
              <w:bottom w:val="nil"/>
              <w:right w:val="nil"/>
            </w:tcBorders>
            <w:shd w:val="clear" w:color="auto" w:fill="auto"/>
            <w:vAlign w:val="center"/>
            <w:hideMark/>
          </w:tcPr>
          <w:p w14:paraId="7F1B909E" w14:textId="77777777" w:rsidR="00CA5132" w:rsidRPr="00CA5132" w:rsidRDefault="00CA5132" w:rsidP="00CA5132">
            <w:pPr>
              <w:widowControl/>
              <w:autoSpaceDE/>
              <w:autoSpaceDN/>
              <w:jc w:val="center"/>
              <w:rPr>
                <w:rFonts w:ascii="Calibri" w:eastAsia="Times New Roman" w:hAnsi="Calibri" w:cs="Calibri"/>
                <w:b/>
                <w:bCs/>
                <w:color w:val="000000"/>
                <w:lang w:val="es-CO" w:eastAsia="es-CO"/>
              </w:rPr>
            </w:pPr>
          </w:p>
        </w:tc>
        <w:tc>
          <w:tcPr>
            <w:tcW w:w="1956" w:type="dxa"/>
            <w:tcBorders>
              <w:top w:val="single" w:sz="4" w:space="0" w:color="auto"/>
              <w:left w:val="nil"/>
              <w:bottom w:val="single" w:sz="4" w:space="0" w:color="auto"/>
              <w:right w:val="nil"/>
            </w:tcBorders>
            <w:shd w:val="clear" w:color="auto" w:fill="auto"/>
            <w:vAlign w:val="center"/>
            <w:hideMark/>
          </w:tcPr>
          <w:p w14:paraId="5F87F488" w14:textId="77777777" w:rsidR="00CA5132" w:rsidRPr="00CA5132" w:rsidRDefault="00CA5132" w:rsidP="00CA5132">
            <w:pPr>
              <w:widowControl/>
              <w:autoSpaceDE/>
              <w:autoSpaceDN/>
              <w:jc w:val="center"/>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 xml:space="preserve"> 30 de </w:t>
            </w:r>
            <w:proofErr w:type="gramStart"/>
            <w:r w:rsidRPr="00CA5132">
              <w:rPr>
                <w:rFonts w:ascii="Arial Narrow" w:eastAsia="Times New Roman" w:hAnsi="Arial Narrow" w:cs="Calibri"/>
                <w:b/>
                <w:bCs/>
                <w:color w:val="000000"/>
                <w:sz w:val="20"/>
                <w:szCs w:val="20"/>
                <w:lang w:val="es-CO" w:eastAsia="es-CO"/>
              </w:rPr>
              <w:t>Diciembre</w:t>
            </w:r>
            <w:proofErr w:type="gramEnd"/>
            <w:r w:rsidRPr="00CA5132">
              <w:rPr>
                <w:rFonts w:ascii="Arial Narrow" w:eastAsia="Times New Roman" w:hAnsi="Arial Narrow" w:cs="Calibri"/>
                <w:b/>
                <w:bCs/>
                <w:color w:val="000000"/>
                <w:sz w:val="20"/>
                <w:szCs w:val="20"/>
                <w:lang w:val="es-CO" w:eastAsia="es-CO"/>
              </w:rPr>
              <w:t xml:space="preserve"> de 2021 </w:t>
            </w:r>
          </w:p>
        </w:tc>
        <w:tc>
          <w:tcPr>
            <w:tcW w:w="1956" w:type="dxa"/>
            <w:tcBorders>
              <w:top w:val="single" w:sz="4" w:space="0" w:color="auto"/>
              <w:left w:val="nil"/>
              <w:bottom w:val="single" w:sz="4" w:space="0" w:color="auto"/>
              <w:right w:val="nil"/>
            </w:tcBorders>
            <w:shd w:val="clear" w:color="auto" w:fill="auto"/>
            <w:vAlign w:val="center"/>
            <w:hideMark/>
          </w:tcPr>
          <w:p w14:paraId="7DBCFE69" w14:textId="77777777" w:rsidR="00CA5132" w:rsidRPr="00CA5132" w:rsidRDefault="00CA5132" w:rsidP="00CA5132">
            <w:pPr>
              <w:widowControl/>
              <w:autoSpaceDE/>
              <w:autoSpaceDN/>
              <w:jc w:val="center"/>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 xml:space="preserve"> 30 de </w:t>
            </w:r>
            <w:proofErr w:type="gramStart"/>
            <w:r w:rsidRPr="00CA5132">
              <w:rPr>
                <w:rFonts w:ascii="Arial Narrow" w:eastAsia="Times New Roman" w:hAnsi="Arial Narrow" w:cs="Calibri"/>
                <w:b/>
                <w:bCs/>
                <w:color w:val="000000"/>
                <w:sz w:val="20"/>
                <w:szCs w:val="20"/>
                <w:lang w:val="es-CO" w:eastAsia="es-CO"/>
              </w:rPr>
              <w:t>Diciembre</w:t>
            </w:r>
            <w:proofErr w:type="gramEnd"/>
            <w:r w:rsidRPr="00CA5132">
              <w:rPr>
                <w:rFonts w:ascii="Arial Narrow" w:eastAsia="Times New Roman" w:hAnsi="Arial Narrow" w:cs="Calibri"/>
                <w:b/>
                <w:bCs/>
                <w:color w:val="000000"/>
                <w:sz w:val="20"/>
                <w:szCs w:val="20"/>
                <w:lang w:val="es-CO" w:eastAsia="es-CO"/>
              </w:rPr>
              <w:t xml:space="preserve"> de 2022 </w:t>
            </w:r>
          </w:p>
        </w:tc>
        <w:tc>
          <w:tcPr>
            <w:tcW w:w="1956" w:type="dxa"/>
            <w:tcBorders>
              <w:top w:val="single" w:sz="4" w:space="0" w:color="auto"/>
              <w:left w:val="nil"/>
              <w:bottom w:val="single" w:sz="4" w:space="0" w:color="auto"/>
              <w:right w:val="nil"/>
            </w:tcBorders>
            <w:shd w:val="clear" w:color="auto" w:fill="auto"/>
            <w:vAlign w:val="center"/>
            <w:hideMark/>
          </w:tcPr>
          <w:p w14:paraId="56790FC2" w14:textId="77777777" w:rsidR="00CA5132" w:rsidRPr="00CA5132" w:rsidRDefault="00CA5132" w:rsidP="00CA5132">
            <w:pPr>
              <w:widowControl/>
              <w:autoSpaceDE/>
              <w:autoSpaceDN/>
              <w:jc w:val="center"/>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VARIACION ABSOLUTA</w:t>
            </w:r>
          </w:p>
        </w:tc>
      </w:tr>
      <w:tr w:rsidR="00CA5132" w:rsidRPr="00CA5132" w14:paraId="3AB114CE"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2A3BE3ED" w14:textId="77777777" w:rsidR="00CA5132" w:rsidRPr="00CA5132" w:rsidRDefault="00CA5132" w:rsidP="00CA5132">
            <w:pPr>
              <w:widowControl/>
              <w:autoSpaceDE/>
              <w:autoSpaceDN/>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ACTIVO</w:t>
            </w:r>
          </w:p>
        </w:tc>
        <w:tc>
          <w:tcPr>
            <w:tcW w:w="1956" w:type="dxa"/>
            <w:tcBorders>
              <w:top w:val="nil"/>
              <w:left w:val="nil"/>
              <w:bottom w:val="nil"/>
              <w:right w:val="nil"/>
            </w:tcBorders>
            <w:shd w:val="clear" w:color="auto" w:fill="auto"/>
            <w:vAlign w:val="center"/>
            <w:hideMark/>
          </w:tcPr>
          <w:p w14:paraId="56A3B790" w14:textId="77777777" w:rsidR="00CA5132" w:rsidRPr="00CA5132" w:rsidRDefault="00CA5132" w:rsidP="00CA5132">
            <w:pPr>
              <w:widowControl/>
              <w:autoSpaceDE/>
              <w:autoSpaceDN/>
              <w:rPr>
                <w:rFonts w:ascii="Arial Narrow" w:eastAsia="Times New Roman" w:hAnsi="Arial Narrow" w:cs="Calibri"/>
                <w:b/>
                <w:bCs/>
                <w:color w:val="000000"/>
                <w:sz w:val="20"/>
                <w:szCs w:val="20"/>
                <w:lang w:val="es-CO" w:eastAsia="es-CO"/>
              </w:rPr>
            </w:pPr>
          </w:p>
        </w:tc>
        <w:tc>
          <w:tcPr>
            <w:tcW w:w="1956" w:type="dxa"/>
            <w:tcBorders>
              <w:top w:val="nil"/>
              <w:left w:val="nil"/>
              <w:bottom w:val="nil"/>
              <w:right w:val="nil"/>
            </w:tcBorders>
            <w:shd w:val="clear" w:color="auto" w:fill="auto"/>
            <w:vAlign w:val="center"/>
            <w:hideMark/>
          </w:tcPr>
          <w:p w14:paraId="61C5FF8E"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03E9C82D"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r>
      <w:tr w:rsidR="00CA5132" w:rsidRPr="00CA5132" w14:paraId="6FEE4E9C"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3677EDFD" w14:textId="77777777" w:rsidR="00CA5132" w:rsidRPr="00CA5132" w:rsidRDefault="00CA5132" w:rsidP="00CA5132">
            <w:pPr>
              <w:widowControl/>
              <w:autoSpaceDE/>
              <w:autoSpaceDN/>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Activo corriente</w:t>
            </w:r>
          </w:p>
        </w:tc>
        <w:tc>
          <w:tcPr>
            <w:tcW w:w="1956" w:type="dxa"/>
            <w:tcBorders>
              <w:top w:val="nil"/>
              <w:left w:val="nil"/>
              <w:bottom w:val="nil"/>
              <w:right w:val="nil"/>
            </w:tcBorders>
            <w:shd w:val="clear" w:color="auto" w:fill="auto"/>
            <w:vAlign w:val="center"/>
            <w:hideMark/>
          </w:tcPr>
          <w:p w14:paraId="31F1E3DE" w14:textId="77777777" w:rsidR="00CA5132" w:rsidRPr="00CA5132" w:rsidRDefault="00CA5132" w:rsidP="00CA5132">
            <w:pPr>
              <w:widowControl/>
              <w:autoSpaceDE/>
              <w:autoSpaceDN/>
              <w:rPr>
                <w:rFonts w:ascii="Arial Narrow" w:eastAsia="Times New Roman" w:hAnsi="Arial Narrow" w:cs="Calibri"/>
                <w:b/>
                <w:bCs/>
                <w:color w:val="000000"/>
                <w:sz w:val="20"/>
                <w:szCs w:val="20"/>
                <w:lang w:val="es-CO" w:eastAsia="es-CO"/>
              </w:rPr>
            </w:pPr>
          </w:p>
        </w:tc>
        <w:tc>
          <w:tcPr>
            <w:tcW w:w="1956" w:type="dxa"/>
            <w:tcBorders>
              <w:top w:val="nil"/>
              <w:left w:val="nil"/>
              <w:bottom w:val="nil"/>
              <w:right w:val="nil"/>
            </w:tcBorders>
            <w:shd w:val="clear" w:color="auto" w:fill="auto"/>
            <w:vAlign w:val="center"/>
            <w:hideMark/>
          </w:tcPr>
          <w:p w14:paraId="27BF9723"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7C15EB3C"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r>
      <w:tr w:rsidR="00CA5132" w:rsidRPr="00CA5132" w14:paraId="7C8F0789"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244AB394" w14:textId="77777777" w:rsidR="00CA5132" w:rsidRPr="00CA5132" w:rsidRDefault="00CA5132" w:rsidP="00CA5132">
            <w:pPr>
              <w:widowControl/>
              <w:autoSpaceDE/>
              <w:autoSpaceDN/>
              <w:rPr>
                <w:rFonts w:ascii="Arial Narrow" w:eastAsia="Times New Roman" w:hAnsi="Arial Narrow" w:cs="Calibri"/>
                <w:color w:val="000000"/>
                <w:sz w:val="20"/>
                <w:szCs w:val="20"/>
                <w:lang w:val="es-CO" w:eastAsia="es-CO"/>
              </w:rPr>
            </w:pPr>
            <w:r w:rsidRPr="00CA5132">
              <w:rPr>
                <w:rFonts w:ascii="Arial Narrow" w:eastAsia="Times New Roman" w:hAnsi="Arial Narrow" w:cs="Calibri"/>
                <w:color w:val="000000"/>
                <w:sz w:val="20"/>
                <w:szCs w:val="20"/>
                <w:lang w:val="es-CO" w:eastAsia="es-CO"/>
              </w:rPr>
              <w:t>Efectivo y equivalentes de efectivo</w:t>
            </w:r>
          </w:p>
        </w:tc>
        <w:tc>
          <w:tcPr>
            <w:tcW w:w="1956" w:type="dxa"/>
            <w:tcBorders>
              <w:top w:val="nil"/>
              <w:left w:val="nil"/>
              <w:bottom w:val="nil"/>
              <w:right w:val="nil"/>
            </w:tcBorders>
            <w:shd w:val="clear" w:color="auto" w:fill="auto"/>
            <w:noWrap/>
            <w:vAlign w:val="bottom"/>
            <w:hideMark/>
          </w:tcPr>
          <w:p w14:paraId="60D806CF" w14:textId="0191DC15" w:rsidR="00CA5132" w:rsidRPr="00CA5132" w:rsidRDefault="00000000" w:rsidP="00CA5132">
            <w:pPr>
              <w:widowControl/>
              <w:autoSpaceDE/>
              <w:autoSpaceDN/>
              <w:rPr>
                <w:rFonts w:ascii="Calibri" w:eastAsia="Times New Roman" w:hAnsi="Calibri" w:cs="Calibri"/>
                <w:lang w:val="es-CO" w:eastAsia="es-CO"/>
              </w:rPr>
            </w:pPr>
            <w:hyperlink r:id="rId9" w:anchor="RANGE!A1" w:history="1">
              <w:r w:rsidR="00CA5132" w:rsidRPr="00CA5132">
                <w:rPr>
                  <w:rFonts w:ascii="Calibri" w:eastAsia="Times New Roman" w:hAnsi="Calibri" w:cs="Calibri"/>
                  <w:lang w:val="es-CO" w:eastAsia="es-CO"/>
                </w:rPr>
                <w:t xml:space="preserve">               111.067.811 </w:t>
              </w:r>
            </w:hyperlink>
          </w:p>
        </w:tc>
        <w:tc>
          <w:tcPr>
            <w:tcW w:w="1956" w:type="dxa"/>
            <w:tcBorders>
              <w:top w:val="nil"/>
              <w:left w:val="nil"/>
              <w:bottom w:val="nil"/>
              <w:right w:val="nil"/>
            </w:tcBorders>
            <w:shd w:val="clear" w:color="auto" w:fill="auto"/>
            <w:noWrap/>
            <w:vAlign w:val="bottom"/>
            <w:hideMark/>
          </w:tcPr>
          <w:p w14:paraId="5A8A2F6E" w14:textId="53B4CD59" w:rsidR="00CA5132" w:rsidRPr="00CA5132" w:rsidRDefault="00000000" w:rsidP="00CA5132">
            <w:pPr>
              <w:widowControl/>
              <w:autoSpaceDE/>
              <w:autoSpaceDN/>
              <w:rPr>
                <w:rFonts w:ascii="Calibri" w:eastAsia="Times New Roman" w:hAnsi="Calibri" w:cs="Calibri"/>
                <w:lang w:val="es-CO" w:eastAsia="es-CO"/>
              </w:rPr>
            </w:pPr>
            <w:hyperlink r:id="rId10" w:anchor="RANGE!A1" w:history="1">
              <w:r w:rsidR="00CA5132" w:rsidRPr="00CA5132">
                <w:rPr>
                  <w:rFonts w:ascii="Calibri" w:eastAsia="Times New Roman" w:hAnsi="Calibri" w:cs="Calibri"/>
                  <w:lang w:val="es-CO" w:eastAsia="es-CO"/>
                </w:rPr>
                <w:t xml:space="preserve">               111.648.069 </w:t>
              </w:r>
            </w:hyperlink>
          </w:p>
        </w:tc>
        <w:tc>
          <w:tcPr>
            <w:tcW w:w="1956" w:type="dxa"/>
            <w:tcBorders>
              <w:top w:val="nil"/>
              <w:left w:val="nil"/>
              <w:bottom w:val="nil"/>
              <w:right w:val="nil"/>
            </w:tcBorders>
            <w:shd w:val="clear" w:color="auto" w:fill="auto"/>
            <w:noWrap/>
            <w:vAlign w:val="center"/>
            <w:hideMark/>
          </w:tcPr>
          <w:p w14:paraId="024A6EF3" w14:textId="77777777" w:rsidR="00CA5132" w:rsidRPr="00CA5132" w:rsidRDefault="00CA5132" w:rsidP="00CA5132">
            <w:pPr>
              <w:widowControl/>
              <w:autoSpaceDE/>
              <w:autoSpaceDN/>
              <w:jc w:val="right"/>
              <w:rPr>
                <w:rFonts w:ascii="Arial Narrow" w:eastAsia="Times New Roman" w:hAnsi="Arial Narrow" w:cs="Calibri"/>
                <w:sz w:val="20"/>
                <w:szCs w:val="20"/>
                <w:lang w:val="es-CO" w:eastAsia="es-CO"/>
              </w:rPr>
            </w:pPr>
            <w:r w:rsidRPr="00CA5132">
              <w:rPr>
                <w:rFonts w:ascii="Arial Narrow" w:eastAsia="Times New Roman" w:hAnsi="Arial Narrow" w:cs="Calibri"/>
                <w:sz w:val="20"/>
                <w:szCs w:val="20"/>
                <w:lang w:val="es-CO" w:eastAsia="es-CO"/>
              </w:rPr>
              <w:t>580.258</w:t>
            </w:r>
          </w:p>
        </w:tc>
      </w:tr>
      <w:tr w:rsidR="00CA5132" w:rsidRPr="00CA5132" w14:paraId="09E88F2F"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162119DF" w14:textId="77777777" w:rsidR="00CA5132" w:rsidRPr="00CA5132" w:rsidRDefault="00CA5132" w:rsidP="00CA5132">
            <w:pPr>
              <w:widowControl/>
              <w:autoSpaceDE/>
              <w:autoSpaceDN/>
              <w:rPr>
                <w:rFonts w:ascii="Arial Narrow" w:eastAsia="Times New Roman" w:hAnsi="Arial Narrow" w:cs="Calibri"/>
                <w:color w:val="000000"/>
                <w:sz w:val="20"/>
                <w:szCs w:val="20"/>
                <w:lang w:val="es-CO" w:eastAsia="es-CO"/>
              </w:rPr>
            </w:pPr>
            <w:r w:rsidRPr="00CA5132">
              <w:rPr>
                <w:rFonts w:ascii="Arial Narrow" w:eastAsia="Times New Roman" w:hAnsi="Arial Narrow" w:cs="Calibri"/>
                <w:color w:val="000000"/>
                <w:sz w:val="20"/>
                <w:szCs w:val="20"/>
                <w:lang w:val="es-CO" w:eastAsia="es-CO"/>
              </w:rPr>
              <w:t>Inversiones de administración de liquidez</w:t>
            </w:r>
          </w:p>
        </w:tc>
        <w:tc>
          <w:tcPr>
            <w:tcW w:w="1956" w:type="dxa"/>
            <w:tcBorders>
              <w:top w:val="nil"/>
              <w:left w:val="nil"/>
              <w:bottom w:val="nil"/>
              <w:right w:val="nil"/>
            </w:tcBorders>
            <w:shd w:val="clear" w:color="auto" w:fill="auto"/>
            <w:noWrap/>
            <w:vAlign w:val="bottom"/>
            <w:hideMark/>
          </w:tcPr>
          <w:p w14:paraId="0EEA373D" w14:textId="77777777" w:rsidR="00CA5132" w:rsidRPr="00CA5132" w:rsidRDefault="00CA5132" w:rsidP="00CA5132">
            <w:pPr>
              <w:widowControl/>
              <w:autoSpaceDE/>
              <w:autoSpaceDN/>
              <w:rPr>
                <w:rFonts w:ascii="Calibri" w:eastAsia="Times New Roman" w:hAnsi="Calibri" w:cs="Calibri"/>
                <w:lang w:val="es-CO" w:eastAsia="es-CO"/>
              </w:rPr>
            </w:pPr>
            <w:r w:rsidRPr="00CA5132">
              <w:rPr>
                <w:rFonts w:ascii="Calibri" w:eastAsia="Times New Roman" w:hAnsi="Calibri" w:cs="Calibri"/>
                <w:lang w:val="es-CO" w:eastAsia="es-CO"/>
              </w:rPr>
              <w:t xml:space="preserve">                   8.395.274 </w:t>
            </w:r>
          </w:p>
        </w:tc>
        <w:tc>
          <w:tcPr>
            <w:tcW w:w="1956" w:type="dxa"/>
            <w:tcBorders>
              <w:top w:val="nil"/>
              <w:left w:val="nil"/>
              <w:bottom w:val="nil"/>
              <w:right w:val="nil"/>
            </w:tcBorders>
            <w:shd w:val="clear" w:color="auto" w:fill="auto"/>
            <w:noWrap/>
            <w:vAlign w:val="bottom"/>
            <w:hideMark/>
          </w:tcPr>
          <w:p w14:paraId="4A55CD9E" w14:textId="77777777" w:rsidR="00CA5132" w:rsidRPr="00CA5132" w:rsidRDefault="00CA5132" w:rsidP="00CA5132">
            <w:pPr>
              <w:widowControl/>
              <w:autoSpaceDE/>
              <w:autoSpaceDN/>
              <w:rPr>
                <w:rFonts w:ascii="Calibri" w:eastAsia="Times New Roman" w:hAnsi="Calibri" w:cs="Calibri"/>
                <w:lang w:val="es-CO" w:eastAsia="es-CO"/>
              </w:rPr>
            </w:pPr>
            <w:r w:rsidRPr="00CA5132">
              <w:rPr>
                <w:rFonts w:ascii="Calibri" w:eastAsia="Times New Roman" w:hAnsi="Calibri" w:cs="Calibri"/>
                <w:lang w:val="es-CO" w:eastAsia="es-CO"/>
              </w:rPr>
              <w:t xml:space="preserve">                 13.345.416 </w:t>
            </w:r>
          </w:p>
        </w:tc>
        <w:tc>
          <w:tcPr>
            <w:tcW w:w="1956" w:type="dxa"/>
            <w:tcBorders>
              <w:top w:val="nil"/>
              <w:left w:val="nil"/>
              <w:bottom w:val="nil"/>
              <w:right w:val="nil"/>
            </w:tcBorders>
            <w:shd w:val="clear" w:color="auto" w:fill="auto"/>
            <w:noWrap/>
            <w:vAlign w:val="center"/>
            <w:hideMark/>
          </w:tcPr>
          <w:p w14:paraId="58BDF18D" w14:textId="77777777" w:rsidR="00CA5132" w:rsidRPr="00CA5132" w:rsidRDefault="00CA5132" w:rsidP="00CA5132">
            <w:pPr>
              <w:widowControl/>
              <w:autoSpaceDE/>
              <w:autoSpaceDN/>
              <w:jc w:val="right"/>
              <w:rPr>
                <w:rFonts w:ascii="Arial Narrow" w:eastAsia="Times New Roman" w:hAnsi="Arial Narrow" w:cs="Calibri"/>
                <w:sz w:val="20"/>
                <w:szCs w:val="20"/>
                <w:lang w:val="es-CO" w:eastAsia="es-CO"/>
              </w:rPr>
            </w:pPr>
            <w:r w:rsidRPr="00CA5132">
              <w:rPr>
                <w:rFonts w:ascii="Arial Narrow" w:eastAsia="Times New Roman" w:hAnsi="Arial Narrow" w:cs="Calibri"/>
                <w:sz w:val="20"/>
                <w:szCs w:val="20"/>
                <w:lang w:val="es-CO" w:eastAsia="es-CO"/>
              </w:rPr>
              <w:t>4.950.142</w:t>
            </w:r>
          </w:p>
        </w:tc>
      </w:tr>
      <w:tr w:rsidR="00CA5132" w:rsidRPr="00CA5132" w14:paraId="36607FEE" w14:textId="77777777" w:rsidTr="007216B7">
        <w:trPr>
          <w:divId w:val="1951014081"/>
          <w:trHeight w:val="552"/>
        </w:trPr>
        <w:tc>
          <w:tcPr>
            <w:tcW w:w="4500" w:type="dxa"/>
            <w:tcBorders>
              <w:top w:val="nil"/>
              <w:left w:val="nil"/>
              <w:bottom w:val="nil"/>
              <w:right w:val="nil"/>
            </w:tcBorders>
            <w:shd w:val="clear" w:color="auto" w:fill="auto"/>
            <w:vAlign w:val="center"/>
            <w:hideMark/>
          </w:tcPr>
          <w:p w14:paraId="39C9B333" w14:textId="77777777" w:rsidR="00CA5132" w:rsidRPr="00CA5132" w:rsidRDefault="00CA5132" w:rsidP="00CA5132">
            <w:pPr>
              <w:widowControl/>
              <w:autoSpaceDE/>
              <w:autoSpaceDN/>
              <w:rPr>
                <w:rFonts w:ascii="Arial Narrow" w:eastAsia="Times New Roman" w:hAnsi="Arial Narrow" w:cs="Calibri"/>
                <w:color w:val="000000"/>
                <w:sz w:val="20"/>
                <w:szCs w:val="20"/>
                <w:lang w:val="es-CO" w:eastAsia="es-CO"/>
              </w:rPr>
            </w:pPr>
            <w:r w:rsidRPr="00CA5132">
              <w:rPr>
                <w:rFonts w:ascii="Arial Narrow" w:eastAsia="Times New Roman" w:hAnsi="Arial Narrow" w:cs="Calibri"/>
                <w:color w:val="000000"/>
                <w:sz w:val="20"/>
                <w:szCs w:val="20"/>
                <w:lang w:val="es-CO" w:eastAsia="es-CO"/>
              </w:rPr>
              <w:t>Cuentas por cobrar comerciales y otras cuentas por cobrar</w:t>
            </w:r>
          </w:p>
        </w:tc>
        <w:tc>
          <w:tcPr>
            <w:tcW w:w="1956" w:type="dxa"/>
            <w:tcBorders>
              <w:top w:val="nil"/>
              <w:left w:val="nil"/>
              <w:bottom w:val="nil"/>
              <w:right w:val="nil"/>
            </w:tcBorders>
            <w:shd w:val="clear" w:color="auto" w:fill="auto"/>
            <w:vAlign w:val="center"/>
            <w:hideMark/>
          </w:tcPr>
          <w:p w14:paraId="09EC7D0E" w14:textId="5A36A041" w:rsidR="00CA5132" w:rsidRPr="00CA5132" w:rsidRDefault="00000000" w:rsidP="00CA5132">
            <w:pPr>
              <w:widowControl/>
              <w:autoSpaceDE/>
              <w:autoSpaceDN/>
              <w:jc w:val="right"/>
              <w:rPr>
                <w:rFonts w:ascii="Calibri" w:eastAsia="Times New Roman" w:hAnsi="Calibri" w:cs="Calibri"/>
                <w:lang w:val="es-CO" w:eastAsia="es-CO"/>
              </w:rPr>
            </w:pPr>
            <w:hyperlink r:id="rId11" w:anchor="RANGE!A1" w:history="1">
              <w:r w:rsidR="00CA5132" w:rsidRPr="00CA5132">
                <w:rPr>
                  <w:rFonts w:ascii="Calibri" w:eastAsia="Times New Roman" w:hAnsi="Calibri" w:cs="Calibri"/>
                  <w:lang w:val="es-CO" w:eastAsia="es-CO"/>
                </w:rPr>
                <w:t xml:space="preserve">               269.074.295 </w:t>
              </w:r>
            </w:hyperlink>
          </w:p>
        </w:tc>
        <w:tc>
          <w:tcPr>
            <w:tcW w:w="1956" w:type="dxa"/>
            <w:tcBorders>
              <w:top w:val="nil"/>
              <w:left w:val="nil"/>
              <w:bottom w:val="nil"/>
              <w:right w:val="nil"/>
            </w:tcBorders>
            <w:shd w:val="clear" w:color="auto" w:fill="auto"/>
            <w:vAlign w:val="center"/>
            <w:hideMark/>
          </w:tcPr>
          <w:p w14:paraId="5086272D" w14:textId="7CAEC982" w:rsidR="00CA5132" w:rsidRPr="00CA5132" w:rsidRDefault="00000000" w:rsidP="00CA5132">
            <w:pPr>
              <w:widowControl/>
              <w:autoSpaceDE/>
              <w:autoSpaceDN/>
              <w:jc w:val="right"/>
              <w:rPr>
                <w:rFonts w:ascii="Calibri" w:eastAsia="Times New Roman" w:hAnsi="Calibri" w:cs="Calibri"/>
                <w:lang w:val="es-CO" w:eastAsia="es-CO"/>
              </w:rPr>
            </w:pPr>
            <w:hyperlink r:id="rId12" w:anchor="RANGE!A1" w:history="1">
              <w:r w:rsidR="00CA5132" w:rsidRPr="00CA5132">
                <w:rPr>
                  <w:rFonts w:ascii="Calibri" w:eastAsia="Times New Roman" w:hAnsi="Calibri" w:cs="Calibri"/>
                  <w:lang w:val="es-CO" w:eastAsia="es-CO"/>
                </w:rPr>
                <w:t xml:space="preserve">               389.946.349 </w:t>
              </w:r>
            </w:hyperlink>
          </w:p>
        </w:tc>
        <w:tc>
          <w:tcPr>
            <w:tcW w:w="1956" w:type="dxa"/>
            <w:tcBorders>
              <w:top w:val="nil"/>
              <w:left w:val="nil"/>
              <w:bottom w:val="nil"/>
              <w:right w:val="nil"/>
            </w:tcBorders>
            <w:shd w:val="clear" w:color="auto" w:fill="auto"/>
            <w:noWrap/>
            <w:vAlign w:val="center"/>
            <w:hideMark/>
          </w:tcPr>
          <w:p w14:paraId="4599BFD1" w14:textId="77777777" w:rsidR="00CA5132" w:rsidRPr="00CA5132" w:rsidRDefault="00CA5132" w:rsidP="00CA5132">
            <w:pPr>
              <w:widowControl/>
              <w:autoSpaceDE/>
              <w:autoSpaceDN/>
              <w:jc w:val="right"/>
              <w:rPr>
                <w:rFonts w:ascii="Arial Narrow" w:eastAsia="Times New Roman" w:hAnsi="Arial Narrow" w:cs="Calibri"/>
                <w:sz w:val="20"/>
                <w:szCs w:val="20"/>
                <w:lang w:val="es-CO" w:eastAsia="es-CO"/>
              </w:rPr>
            </w:pPr>
            <w:r w:rsidRPr="00CA5132">
              <w:rPr>
                <w:rFonts w:ascii="Arial Narrow" w:eastAsia="Times New Roman" w:hAnsi="Arial Narrow" w:cs="Calibri"/>
                <w:sz w:val="20"/>
                <w:szCs w:val="20"/>
                <w:lang w:val="es-CO" w:eastAsia="es-CO"/>
              </w:rPr>
              <w:t>120.872.053</w:t>
            </w:r>
          </w:p>
        </w:tc>
      </w:tr>
      <w:tr w:rsidR="00CA5132" w:rsidRPr="00CA5132" w14:paraId="6BB850FB"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2F18A07C" w14:textId="77777777" w:rsidR="00CA5132" w:rsidRPr="00CA5132" w:rsidRDefault="00CA5132" w:rsidP="00CA5132">
            <w:pPr>
              <w:widowControl/>
              <w:autoSpaceDE/>
              <w:autoSpaceDN/>
              <w:rPr>
                <w:rFonts w:ascii="Arial Narrow" w:eastAsia="Times New Roman" w:hAnsi="Arial Narrow" w:cs="Calibri"/>
                <w:color w:val="000000"/>
                <w:sz w:val="20"/>
                <w:szCs w:val="20"/>
                <w:lang w:val="es-CO" w:eastAsia="es-CO"/>
              </w:rPr>
            </w:pPr>
            <w:r w:rsidRPr="00CA5132">
              <w:rPr>
                <w:rFonts w:ascii="Arial Narrow" w:eastAsia="Times New Roman" w:hAnsi="Arial Narrow" w:cs="Calibri"/>
                <w:color w:val="000000"/>
                <w:sz w:val="20"/>
                <w:szCs w:val="20"/>
                <w:lang w:val="es-CO" w:eastAsia="es-CO"/>
              </w:rPr>
              <w:t>Inventarios</w:t>
            </w:r>
          </w:p>
        </w:tc>
        <w:tc>
          <w:tcPr>
            <w:tcW w:w="1956" w:type="dxa"/>
            <w:tcBorders>
              <w:top w:val="nil"/>
              <w:left w:val="nil"/>
              <w:bottom w:val="nil"/>
              <w:right w:val="nil"/>
            </w:tcBorders>
            <w:shd w:val="clear" w:color="auto" w:fill="auto"/>
            <w:hideMark/>
          </w:tcPr>
          <w:p w14:paraId="5ED17269" w14:textId="58756FA5" w:rsidR="00CA5132" w:rsidRPr="00CA5132" w:rsidRDefault="00000000" w:rsidP="00CA5132">
            <w:pPr>
              <w:widowControl/>
              <w:autoSpaceDE/>
              <w:autoSpaceDN/>
              <w:jc w:val="right"/>
              <w:rPr>
                <w:rFonts w:ascii="Calibri" w:eastAsia="Times New Roman" w:hAnsi="Calibri" w:cs="Calibri"/>
                <w:lang w:val="es-CO" w:eastAsia="es-CO"/>
              </w:rPr>
            </w:pPr>
            <w:hyperlink r:id="rId13" w:anchor="RANGE!A1" w:history="1">
              <w:r w:rsidR="00CA5132" w:rsidRPr="00CA5132">
                <w:rPr>
                  <w:rFonts w:ascii="Calibri" w:eastAsia="Times New Roman" w:hAnsi="Calibri" w:cs="Calibri"/>
                  <w:lang w:val="es-CO" w:eastAsia="es-CO"/>
                </w:rPr>
                <w:t xml:space="preserve">                 56.566.060 </w:t>
              </w:r>
            </w:hyperlink>
          </w:p>
        </w:tc>
        <w:tc>
          <w:tcPr>
            <w:tcW w:w="1956" w:type="dxa"/>
            <w:tcBorders>
              <w:top w:val="nil"/>
              <w:left w:val="nil"/>
              <w:bottom w:val="nil"/>
              <w:right w:val="nil"/>
            </w:tcBorders>
            <w:shd w:val="clear" w:color="auto" w:fill="auto"/>
            <w:hideMark/>
          </w:tcPr>
          <w:p w14:paraId="241F1D48" w14:textId="2C48EAAE" w:rsidR="00CA5132" w:rsidRPr="00CA5132" w:rsidRDefault="00000000" w:rsidP="00CA5132">
            <w:pPr>
              <w:widowControl/>
              <w:autoSpaceDE/>
              <w:autoSpaceDN/>
              <w:jc w:val="right"/>
              <w:rPr>
                <w:rFonts w:ascii="Calibri" w:eastAsia="Times New Roman" w:hAnsi="Calibri" w:cs="Calibri"/>
                <w:lang w:val="es-CO" w:eastAsia="es-CO"/>
              </w:rPr>
            </w:pPr>
            <w:hyperlink r:id="rId14" w:anchor="RANGE!A1" w:history="1">
              <w:r w:rsidR="00CA5132" w:rsidRPr="00CA5132">
                <w:rPr>
                  <w:rFonts w:ascii="Calibri" w:eastAsia="Times New Roman" w:hAnsi="Calibri" w:cs="Calibri"/>
                  <w:lang w:val="es-CO" w:eastAsia="es-CO"/>
                </w:rPr>
                <w:t xml:space="preserve">                 32.244.457 </w:t>
              </w:r>
            </w:hyperlink>
          </w:p>
        </w:tc>
        <w:tc>
          <w:tcPr>
            <w:tcW w:w="1956" w:type="dxa"/>
            <w:tcBorders>
              <w:top w:val="nil"/>
              <w:left w:val="nil"/>
              <w:bottom w:val="nil"/>
              <w:right w:val="nil"/>
            </w:tcBorders>
            <w:shd w:val="clear" w:color="auto" w:fill="auto"/>
            <w:noWrap/>
            <w:vAlign w:val="center"/>
            <w:hideMark/>
          </w:tcPr>
          <w:p w14:paraId="58B325A7" w14:textId="77777777" w:rsidR="00CA5132" w:rsidRPr="00CA5132" w:rsidRDefault="00CA5132" w:rsidP="00CA5132">
            <w:pPr>
              <w:widowControl/>
              <w:autoSpaceDE/>
              <w:autoSpaceDN/>
              <w:jc w:val="right"/>
              <w:rPr>
                <w:rFonts w:ascii="Arial Narrow" w:eastAsia="Times New Roman" w:hAnsi="Arial Narrow" w:cs="Calibri"/>
                <w:sz w:val="20"/>
                <w:szCs w:val="20"/>
                <w:lang w:val="es-CO" w:eastAsia="es-CO"/>
              </w:rPr>
            </w:pPr>
            <w:r w:rsidRPr="00CA5132">
              <w:rPr>
                <w:rFonts w:ascii="Arial Narrow" w:eastAsia="Times New Roman" w:hAnsi="Arial Narrow" w:cs="Calibri"/>
                <w:sz w:val="20"/>
                <w:szCs w:val="20"/>
                <w:lang w:val="es-CO" w:eastAsia="es-CO"/>
              </w:rPr>
              <w:t>-24.321.603</w:t>
            </w:r>
          </w:p>
        </w:tc>
      </w:tr>
      <w:tr w:rsidR="00CA5132" w:rsidRPr="00CA5132" w14:paraId="63B75E36"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19079ACE" w14:textId="77777777" w:rsidR="00CA5132" w:rsidRPr="00CA5132" w:rsidRDefault="00CA5132" w:rsidP="00CA5132">
            <w:pPr>
              <w:widowControl/>
              <w:autoSpaceDE/>
              <w:autoSpaceDN/>
              <w:rPr>
                <w:rFonts w:ascii="Arial Narrow" w:eastAsia="Times New Roman" w:hAnsi="Arial Narrow" w:cs="Calibri"/>
                <w:color w:val="000000"/>
                <w:sz w:val="20"/>
                <w:szCs w:val="20"/>
                <w:lang w:val="es-CO" w:eastAsia="es-CO"/>
              </w:rPr>
            </w:pPr>
            <w:r w:rsidRPr="00CA5132">
              <w:rPr>
                <w:rFonts w:ascii="Arial Narrow" w:eastAsia="Times New Roman" w:hAnsi="Arial Narrow" w:cs="Calibri"/>
                <w:color w:val="000000"/>
                <w:sz w:val="20"/>
                <w:szCs w:val="20"/>
                <w:lang w:val="es-CO" w:eastAsia="es-CO"/>
              </w:rPr>
              <w:t xml:space="preserve">Activos intangibles </w:t>
            </w:r>
          </w:p>
        </w:tc>
        <w:tc>
          <w:tcPr>
            <w:tcW w:w="1956" w:type="dxa"/>
            <w:tcBorders>
              <w:top w:val="nil"/>
              <w:left w:val="nil"/>
              <w:bottom w:val="nil"/>
              <w:right w:val="nil"/>
            </w:tcBorders>
            <w:shd w:val="clear" w:color="auto" w:fill="auto"/>
            <w:vAlign w:val="center"/>
            <w:hideMark/>
          </w:tcPr>
          <w:p w14:paraId="53CAA0C9" w14:textId="77777777" w:rsidR="00CA5132" w:rsidRPr="00CA5132" w:rsidRDefault="00CA5132" w:rsidP="00CA5132">
            <w:pPr>
              <w:widowControl/>
              <w:autoSpaceDE/>
              <w:autoSpaceDN/>
              <w:rPr>
                <w:rFonts w:ascii="Arial Narrow" w:eastAsia="Times New Roman" w:hAnsi="Arial Narrow" w:cs="Calibri"/>
                <w:color w:val="000000"/>
                <w:sz w:val="20"/>
                <w:szCs w:val="20"/>
                <w:lang w:val="es-CO" w:eastAsia="es-CO"/>
              </w:rPr>
            </w:pPr>
          </w:p>
        </w:tc>
        <w:tc>
          <w:tcPr>
            <w:tcW w:w="1956" w:type="dxa"/>
            <w:tcBorders>
              <w:top w:val="nil"/>
              <w:left w:val="nil"/>
              <w:bottom w:val="nil"/>
              <w:right w:val="nil"/>
            </w:tcBorders>
            <w:shd w:val="clear" w:color="auto" w:fill="auto"/>
            <w:vAlign w:val="center"/>
            <w:hideMark/>
          </w:tcPr>
          <w:p w14:paraId="1F871198"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center"/>
            <w:hideMark/>
          </w:tcPr>
          <w:p w14:paraId="1BBAAE24"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r>
      <w:tr w:rsidR="00CA5132" w:rsidRPr="00CA5132" w14:paraId="59C095E9"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0CA6343B"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1956" w:type="dxa"/>
            <w:tcBorders>
              <w:top w:val="single" w:sz="4" w:space="0" w:color="auto"/>
              <w:left w:val="nil"/>
              <w:bottom w:val="single" w:sz="4" w:space="0" w:color="auto"/>
              <w:right w:val="nil"/>
            </w:tcBorders>
            <w:shd w:val="clear" w:color="auto" w:fill="auto"/>
            <w:vAlign w:val="center"/>
            <w:hideMark/>
          </w:tcPr>
          <w:p w14:paraId="5F2E8383"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 xml:space="preserve">                  445.103.441 </w:t>
            </w:r>
          </w:p>
        </w:tc>
        <w:tc>
          <w:tcPr>
            <w:tcW w:w="1956" w:type="dxa"/>
            <w:tcBorders>
              <w:top w:val="single" w:sz="4" w:space="0" w:color="auto"/>
              <w:left w:val="nil"/>
              <w:bottom w:val="single" w:sz="4" w:space="0" w:color="auto"/>
              <w:right w:val="nil"/>
            </w:tcBorders>
            <w:shd w:val="clear" w:color="auto" w:fill="auto"/>
            <w:vAlign w:val="center"/>
            <w:hideMark/>
          </w:tcPr>
          <w:p w14:paraId="16782EC1" w14:textId="77777777" w:rsidR="00CA5132" w:rsidRPr="00CA5132" w:rsidRDefault="00CA5132" w:rsidP="00CA5132">
            <w:pPr>
              <w:widowControl/>
              <w:autoSpaceDE/>
              <w:autoSpaceDN/>
              <w:jc w:val="right"/>
              <w:rPr>
                <w:rFonts w:ascii="Arial Narrow" w:eastAsia="Times New Roman" w:hAnsi="Arial Narrow" w:cs="Calibri"/>
                <w:b/>
                <w:bCs/>
                <w:sz w:val="20"/>
                <w:szCs w:val="20"/>
                <w:lang w:val="es-CO" w:eastAsia="es-CO"/>
              </w:rPr>
            </w:pPr>
            <w:r w:rsidRPr="00CA5132">
              <w:rPr>
                <w:rFonts w:ascii="Arial Narrow" w:eastAsia="Times New Roman" w:hAnsi="Arial Narrow" w:cs="Calibri"/>
                <w:b/>
                <w:bCs/>
                <w:sz w:val="20"/>
                <w:szCs w:val="20"/>
                <w:lang w:val="es-CO" w:eastAsia="es-CO"/>
              </w:rPr>
              <w:t xml:space="preserve">                  547.184.291 </w:t>
            </w:r>
          </w:p>
        </w:tc>
        <w:tc>
          <w:tcPr>
            <w:tcW w:w="1956" w:type="dxa"/>
            <w:tcBorders>
              <w:top w:val="single" w:sz="4" w:space="0" w:color="auto"/>
              <w:left w:val="nil"/>
              <w:bottom w:val="single" w:sz="4" w:space="0" w:color="auto"/>
              <w:right w:val="nil"/>
            </w:tcBorders>
            <w:shd w:val="clear" w:color="auto" w:fill="auto"/>
            <w:vAlign w:val="center"/>
            <w:hideMark/>
          </w:tcPr>
          <w:p w14:paraId="1BA666C0"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102.080.851</w:t>
            </w:r>
          </w:p>
        </w:tc>
      </w:tr>
      <w:tr w:rsidR="00CA5132" w:rsidRPr="00CA5132" w14:paraId="699EF75C"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4C43F465" w14:textId="77777777" w:rsidR="00CA5132" w:rsidRPr="00CA5132" w:rsidRDefault="00CA5132" w:rsidP="00CA5132">
            <w:pPr>
              <w:widowControl/>
              <w:autoSpaceDE/>
              <w:autoSpaceDN/>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Activo no corriente</w:t>
            </w:r>
          </w:p>
        </w:tc>
        <w:tc>
          <w:tcPr>
            <w:tcW w:w="1956" w:type="dxa"/>
            <w:tcBorders>
              <w:top w:val="nil"/>
              <w:left w:val="nil"/>
              <w:bottom w:val="nil"/>
              <w:right w:val="nil"/>
            </w:tcBorders>
            <w:shd w:val="clear" w:color="auto" w:fill="auto"/>
            <w:vAlign w:val="center"/>
            <w:hideMark/>
          </w:tcPr>
          <w:p w14:paraId="66039DFB" w14:textId="77777777" w:rsidR="00CA5132" w:rsidRPr="00CA5132" w:rsidRDefault="00CA5132" w:rsidP="00CA5132">
            <w:pPr>
              <w:widowControl/>
              <w:autoSpaceDE/>
              <w:autoSpaceDN/>
              <w:rPr>
                <w:rFonts w:ascii="Arial Narrow" w:eastAsia="Times New Roman" w:hAnsi="Arial Narrow" w:cs="Calibri"/>
                <w:b/>
                <w:bCs/>
                <w:color w:val="000000"/>
                <w:sz w:val="20"/>
                <w:szCs w:val="20"/>
                <w:lang w:val="es-CO" w:eastAsia="es-CO"/>
              </w:rPr>
            </w:pPr>
          </w:p>
        </w:tc>
        <w:tc>
          <w:tcPr>
            <w:tcW w:w="1956" w:type="dxa"/>
            <w:tcBorders>
              <w:top w:val="nil"/>
              <w:left w:val="nil"/>
              <w:bottom w:val="nil"/>
              <w:right w:val="nil"/>
            </w:tcBorders>
            <w:shd w:val="clear" w:color="auto" w:fill="auto"/>
            <w:vAlign w:val="center"/>
            <w:hideMark/>
          </w:tcPr>
          <w:p w14:paraId="33D0977A"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644FEF5F"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r>
      <w:tr w:rsidR="00CA5132" w:rsidRPr="00CA5132" w14:paraId="30B9D4B4"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12847B30" w14:textId="77777777" w:rsidR="00CA5132" w:rsidRPr="00CA5132" w:rsidRDefault="00CA5132" w:rsidP="00CA5132">
            <w:pPr>
              <w:widowControl/>
              <w:autoSpaceDE/>
              <w:autoSpaceDN/>
              <w:rPr>
                <w:rFonts w:ascii="Arial Narrow" w:eastAsia="Times New Roman" w:hAnsi="Arial Narrow" w:cs="Calibri"/>
                <w:color w:val="000000"/>
                <w:sz w:val="20"/>
                <w:szCs w:val="20"/>
                <w:lang w:val="es-CO" w:eastAsia="es-CO"/>
              </w:rPr>
            </w:pPr>
            <w:r w:rsidRPr="00CA5132">
              <w:rPr>
                <w:rFonts w:ascii="Arial Narrow" w:eastAsia="Times New Roman" w:hAnsi="Arial Narrow" w:cs="Calibri"/>
                <w:color w:val="000000"/>
                <w:sz w:val="20"/>
                <w:szCs w:val="20"/>
                <w:lang w:val="es-CO" w:eastAsia="es-CO"/>
              </w:rPr>
              <w:t>Otros activos financieros</w:t>
            </w:r>
          </w:p>
        </w:tc>
        <w:tc>
          <w:tcPr>
            <w:tcW w:w="1956" w:type="dxa"/>
            <w:tcBorders>
              <w:top w:val="nil"/>
              <w:left w:val="nil"/>
              <w:bottom w:val="nil"/>
              <w:right w:val="nil"/>
            </w:tcBorders>
            <w:shd w:val="clear" w:color="auto" w:fill="auto"/>
            <w:hideMark/>
          </w:tcPr>
          <w:p w14:paraId="7F769017" w14:textId="045FD19B" w:rsidR="00CA5132" w:rsidRPr="00CA5132" w:rsidRDefault="00000000" w:rsidP="00CA5132">
            <w:pPr>
              <w:widowControl/>
              <w:autoSpaceDE/>
              <w:autoSpaceDN/>
              <w:jc w:val="right"/>
              <w:rPr>
                <w:rFonts w:ascii="Calibri" w:eastAsia="Times New Roman" w:hAnsi="Calibri" w:cs="Calibri"/>
                <w:lang w:val="es-CO" w:eastAsia="es-CO"/>
              </w:rPr>
            </w:pPr>
            <w:hyperlink r:id="rId15" w:anchor="RANGE!A1" w:history="1">
              <w:r w:rsidR="00CA5132" w:rsidRPr="00CA5132">
                <w:rPr>
                  <w:rFonts w:ascii="Calibri" w:eastAsia="Times New Roman" w:hAnsi="Calibri" w:cs="Calibri"/>
                  <w:lang w:val="es-CO" w:eastAsia="es-CO"/>
                </w:rPr>
                <w:t xml:space="preserve">                 38.848.000 </w:t>
              </w:r>
            </w:hyperlink>
          </w:p>
        </w:tc>
        <w:tc>
          <w:tcPr>
            <w:tcW w:w="1956" w:type="dxa"/>
            <w:tcBorders>
              <w:top w:val="nil"/>
              <w:left w:val="nil"/>
              <w:bottom w:val="nil"/>
              <w:right w:val="nil"/>
            </w:tcBorders>
            <w:shd w:val="clear" w:color="auto" w:fill="auto"/>
            <w:hideMark/>
          </w:tcPr>
          <w:p w14:paraId="0282B048" w14:textId="6AF8EA38" w:rsidR="00CA5132" w:rsidRPr="00CA5132" w:rsidRDefault="00000000" w:rsidP="00CA5132">
            <w:pPr>
              <w:widowControl/>
              <w:autoSpaceDE/>
              <w:autoSpaceDN/>
              <w:jc w:val="right"/>
              <w:rPr>
                <w:rFonts w:ascii="Calibri" w:eastAsia="Times New Roman" w:hAnsi="Calibri" w:cs="Calibri"/>
                <w:lang w:val="es-CO" w:eastAsia="es-CO"/>
              </w:rPr>
            </w:pPr>
            <w:hyperlink r:id="rId16" w:anchor="RANGE!A1" w:history="1">
              <w:r w:rsidR="00CA5132" w:rsidRPr="00CA5132">
                <w:rPr>
                  <w:rFonts w:ascii="Calibri" w:eastAsia="Times New Roman" w:hAnsi="Calibri" w:cs="Calibri"/>
                  <w:lang w:val="es-CO" w:eastAsia="es-CO"/>
                </w:rPr>
                <w:t xml:space="preserve">                 19.950.000 </w:t>
              </w:r>
            </w:hyperlink>
          </w:p>
        </w:tc>
        <w:tc>
          <w:tcPr>
            <w:tcW w:w="1956" w:type="dxa"/>
            <w:tcBorders>
              <w:top w:val="nil"/>
              <w:left w:val="nil"/>
              <w:bottom w:val="nil"/>
              <w:right w:val="nil"/>
            </w:tcBorders>
            <w:shd w:val="clear" w:color="auto" w:fill="auto"/>
            <w:noWrap/>
            <w:vAlign w:val="center"/>
            <w:hideMark/>
          </w:tcPr>
          <w:p w14:paraId="6AB15940" w14:textId="77777777" w:rsidR="00CA5132" w:rsidRPr="00CA5132" w:rsidRDefault="00CA5132" w:rsidP="00CA5132">
            <w:pPr>
              <w:widowControl/>
              <w:autoSpaceDE/>
              <w:autoSpaceDN/>
              <w:jc w:val="right"/>
              <w:rPr>
                <w:rFonts w:ascii="Arial Narrow" w:eastAsia="Times New Roman" w:hAnsi="Arial Narrow" w:cs="Calibri"/>
                <w:sz w:val="20"/>
                <w:szCs w:val="20"/>
                <w:lang w:val="es-CO" w:eastAsia="es-CO"/>
              </w:rPr>
            </w:pPr>
            <w:r w:rsidRPr="00CA5132">
              <w:rPr>
                <w:rFonts w:ascii="Arial Narrow" w:eastAsia="Times New Roman" w:hAnsi="Arial Narrow" w:cs="Calibri"/>
                <w:sz w:val="20"/>
                <w:szCs w:val="20"/>
                <w:lang w:val="es-CO" w:eastAsia="es-CO"/>
              </w:rPr>
              <w:t>-18.898.000</w:t>
            </w:r>
          </w:p>
        </w:tc>
      </w:tr>
      <w:tr w:rsidR="00CA5132" w:rsidRPr="00CA5132" w14:paraId="7A3A87B5"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6421CFCF" w14:textId="77777777" w:rsidR="00CA5132" w:rsidRPr="00CA5132" w:rsidRDefault="00CA5132" w:rsidP="00CA5132">
            <w:pPr>
              <w:widowControl/>
              <w:autoSpaceDE/>
              <w:autoSpaceDN/>
              <w:rPr>
                <w:rFonts w:ascii="Arial Narrow" w:eastAsia="Times New Roman" w:hAnsi="Arial Narrow" w:cs="Calibri"/>
                <w:color w:val="000000"/>
                <w:sz w:val="20"/>
                <w:szCs w:val="20"/>
                <w:lang w:val="es-CO" w:eastAsia="es-CO"/>
              </w:rPr>
            </w:pPr>
            <w:r w:rsidRPr="00CA5132">
              <w:rPr>
                <w:rFonts w:ascii="Arial Narrow" w:eastAsia="Times New Roman" w:hAnsi="Arial Narrow" w:cs="Calibri"/>
                <w:color w:val="000000"/>
                <w:sz w:val="20"/>
                <w:szCs w:val="20"/>
                <w:lang w:val="es-CO" w:eastAsia="es-CO"/>
              </w:rPr>
              <w:t>Propiedades, planta y equipo</w:t>
            </w:r>
          </w:p>
        </w:tc>
        <w:tc>
          <w:tcPr>
            <w:tcW w:w="1956" w:type="dxa"/>
            <w:tcBorders>
              <w:top w:val="nil"/>
              <w:left w:val="nil"/>
              <w:bottom w:val="nil"/>
              <w:right w:val="nil"/>
            </w:tcBorders>
            <w:shd w:val="clear" w:color="auto" w:fill="auto"/>
            <w:hideMark/>
          </w:tcPr>
          <w:p w14:paraId="002E30EA" w14:textId="6A3E480C" w:rsidR="00CA5132" w:rsidRPr="00CA5132" w:rsidRDefault="00000000" w:rsidP="00CA5132">
            <w:pPr>
              <w:widowControl/>
              <w:autoSpaceDE/>
              <w:autoSpaceDN/>
              <w:jc w:val="right"/>
              <w:rPr>
                <w:rFonts w:ascii="Calibri" w:eastAsia="Times New Roman" w:hAnsi="Calibri" w:cs="Calibri"/>
                <w:lang w:val="es-CO" w:eastAsia="es-CO"/>
              </w:rPr>
            </w:pPr>
            <w:hyperlink r:id="rId17" w:anchor="RANGE!A1" w:history="1">
              <w:r w:rsidR="00CA5132" w:rsidRPr="00CA5132">
                <w:rPr>
                  <w:rFonts w:ascii="Calibri" w:eastAsia="Times New Roman" w:hAnsi="Calibri" w:cs="Calibri"/>
                  <w:lang w:val="es-CO" w:eastAsia="es-CO"/>
                </w:rPr>
                <w:t xml:space="preserve">               159.035.572 </w:t>
              </w:r>
            </w:hyperlink>
          </w:p>
        </w:tc>
        <w:tc>
          <w:tcPr>
            <w:tcW w:w="1956" w:type="dxa"/>
            <w:tcBorders>
              <w:top w:val="nil"/>
              <w:left w:val="nil"/>
              <w:bottom w:val="nil"/>
              <w:right w:val="nil"/>
            </w:tcBorders>
            <w:shd w:val="clear" w:color="auto" w:fill="auto"/>
            <w:hideMark/>
          </w:tcPr>
          <w:p w14:paraId="07172607" w14:textId="725EEF2A" w:rsidR="00CA5132" w:rsidRPr="00CA5132" w:rsidRDefault="00000000" w:rsidP="00CA5132">
            <w:pPr>
              <w:widowControl/>
              <w:autoSpaceDE/>
              <w:autoSpaceDN/>
              <w:jc w:val="right"/>
              <w:rPr>
                <w:rFonts w:ascii="Calibri" w:eastAsia="Times New Roman" w:hAnsi="Calibri" w:cs="Calibri"/>
                <w:lang w:val="es-CO" w:eastAsia="es-CO"/>
              </w:rPr>
            </w:pPr>
            <w:hyperlink r:id="rId18" w:anchor="RANGE!A1" w:history="1">
              <w:r w:rsidR="00CA5132" w:rsidRPr="00CA5132">
                <w:rPr>
                  <w:rFonts w:ascii="Calibri" w:eastAsia="Times New Roman" w:hAnsi="Calibri" w:cs="Calibri"/>
                  <w:lang w:val="es-CO" w:eastAsia="es-CO"/>
                </w:rPr>
                <w:t xml:space="preserve">               145.840.032 </w:t>
              </w:r>
            </w:hyperlink>
          </w:p>
        </w:tc>
        <w:tc>
          <w:tcPr>
            <w:tcW w:w="1956" w:type="dxa"/>
            <w:tcBorders>
              <w:top w:val="nil"/>
              <w:left w:val="nil"/>
              <w:bottom w:val="nil"/>
              <w:right w:val="nil"/>
            </w:tcBorders>
            <w:shd w:val="clear" w:color="auto" w:fill="auto"/>
            <w:noWrap/>
            <w:vAlign w:val="center"/>
            <w:hideMark/>
          </w:tcPr>
          <w:p w14:paraId="1E1A83AF" w14:textId="77777777" w:rsidR="00CA5132" w:rsidRPr="00CA5132" w:rsidRDefault="00CA5132" w:rsidP="00CA5132">
            <w:pPr>
              <w:widowControl/>
              <w:autoSpaceDE/>
              <w:autoSpaceDN/>
              <w:jc w:val="right"/>
              <w:rPr>
                <w:rFonts w:ascii="Arial Narrow" w:eastAsia="Times New Roman" w:hAnsi="Arial Narrow" w:cs="Calibri"/>
                <w:sz w:val="20"/>
                <w:szCs w:val="20"/>
                <w:lang w:val="es-CO" w:eastAsia="es-CO"/>
              </w:rPr>
            </w:pPr>
            <w:r w:rsidRPr="00CA5132">
              <w:rPr>
                <w:rFonts w:ascii="Arial Narrow" w:eastAsia="Times New Roman" w:hAnsi="Arial Narrow" w:cs="Calibri"/>
                <w:sz w:val="20"/>
                <w:szCs w:val="20"/>
                <w:lang w:val="es-CO" w:eastAsia="es-CO"/>
              </w:rPr>
              <w:t>-13.195.540</w:t>
            </w:r>
          </w:p>
        </w:tc>
      </w:tr>
      <w:tr w:rsidR="00CA5132" w:rsidRPr="00CA5132" w14:paraId="61580A1D"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32753616" w14:textId="77777777" w:rsidR="00CA5132" w:rsidRPr="00CA5132" w:rsidRDefault="00CA5132" w:rsidP="00CA5132">
            <w:pPr>
              <w:widowControl/>
              <w:autoSpaceDE/>
              <w:autoSpaceDN/>
              <w:jc w:val="right"/>
              <w:rPr>
                <w:rFonts w:ascii="Arial Narrow" w:eastAsia="Times New Roman" w:hAnsi="Arial Narrow" w:cs="Calibri"/>
                <w:sz w:val="20"/>
                <w:szCs w:val="20"/>
                <w:lang w:val="es-CO" w:eastAsia="es-CO"/>
              </w:rPr>
            </w:pPr>
          </w:p>
        </w:tc>
        <w:tc>
          <w:tcPr>
            <w:tcW w:w="1956" w:type="dxa"/>
            <w:tcBorders>
              <w:top w:val="single" w:sz="4" w:space="0" w:color="auto"/>
              <w:left w:val="nil"/>
              <w:bottom w:val="single" w:sz="4" w:space="0" w:color="auto"/>
              <w:right w:val="nil"/>
            </w:tcBorders>
            <w:shd w:val="clear" w:color="auto" w:fill="auto"/>
            <w:vAlign w:val="center"/>
            <w:hideMark/>
          </w:tcPr>
          <w:p w14:paraId="55A8A782"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 xml:space="preserve">                  197.883.572 </w:t>
            </w:r>
          </w:p>
        </w:tc>
        <w:tc>
          <w:tcPr>
            <w:tcW w:w="1956" w:type="dxa"/>
            <w:tcBorders>
              <w:top w:val="single" w:sz="4" w:space="0" w:color="auto"/>
              <w:left w:val="nil"/>
              <w:bottom w:val="single" w:sz="4" w:space="0" w:color="auto"/>
              <w:right w:val="nil"/>
            </w:tcBorders>
            <w:shd w:val="clear" w:color="auto" w:fill="auto"/>
            <w:vAlign w:val="center"/>
            <w:hideMark/>
          </w:tcPr>
          <w:p w14:paraId="422F04F0" w14:textId="77777777" w:rsidR="00CA5132" w:rsidRPr="00CA5132" w:rsidRDefault="00CA5132" w:rsidP="00CA5132">
            <w:pPr>
              <w:widowControl/>
              <w:autoSpaceDE/>
              <w:autoSpaceDN/>
              <w:jc w:val="right"/>
              <w:rPr>
                <w:rFonts w:ascii="Arial Narrow" w:eastAsia="Times New Roman" w:hAnsi="Arial Narrow" w:cs="Calibri"/>
                <w:b/>
                <w:bCs/>
                <w:sz w:val="20"/>
                <w:szCs w:val="20"/>
                <w:lang w:val="es-CO" w:eastAsia="es-CO"/>
              </w:rPr>
            </w:pPr>
            <w:r w:rsidRPr="00CA5132">
              <w:rPr>
                <w:rFonts w:ascii="Arial Narrow" w:eastAsia="Times New Roman" w:hAnsi="Arial Narrow" w:cs="Calibri"/>
                <w:b/>
                <w:bCs/>
                <w:sz w:val="20"/>
                <w:szCs w:val="20"/>
                <w:lang w:val="es-CO" w:eastAsia="es-CO"/>
              </w:rPr>
              <w:t xml:space="preserve">                  165.790.032 </w:t>
            </w:r>
          </w:p>
        </w:tc>
        <w:tc>
          <w:tcPr>
            <w:tcW w:w="1956" w:type="dxa"/>
            <w:tcBorders>
              <w:top w:val="single" w:sz="4" w:space="0" w:color="auto"/>
              <w:left w:val="nil"/>
              <w:bottom w:val="single" w:sz="4" w:space="0" w:color="auto"/>
              <w:right w:val="nil"/>
            </w:tcBorders>
            <w:shd w:val="clear" w:color="auto" w:fill="auto"/>
            <w:vAlign w:val="center"/>
            <w:hideMark/>
          </w:tcPr>
          <w:p w14:paraId="20DD3572"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-32.093.540</w:t>
            </w:r>
          </w:p>
        </w:tc>
      </w:tr>
      <w:tr w:rsidR="00CA5132" w:rsidRPr="00CA5132" w14:paraId="194B55CE"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0988E11E"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p>
        </w:tc>
        <w:tc>
          <w:tcPr>
            <w:tcW w:w="1956" w:type="dxa"/>
            <w:tcBorders>
              <w:top w:val="nil"/>
              <w:left w:val="nil"/>
              <w:bottom w:val="nil"/>
              <w:right w:val="nil"/>
            </w:tcBorders>
            <w:shd w:val="clear" w:color="auto" w:fill="auto"/>
            <w:vAlign w:val="center"/>
            <w:hideMark/>
          </w:tcPr>
          <w:p w14:paraId="6330E28F"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65707DA9"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2791A3F2"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r>
      <w:tr w:rsidR="00CA5132" w:rsidRPr="00CA5132" w14:paraId="1A633A44" w14:textId="77777777" w:rsidTr="007216B7">
        <w:trPr>
          <w:divId w:val="1951014081"/>
          <w:trHeight w:val="300"/>
        </w:trPr>
        <w:tc>
          <w:tcPr>
            <w:tcW w:w="4500" w:type="dxa"/>
            <w:tcBorders>
              <w:top w:val="nil"/>
              <w:left w:val="nil"/>
              <w:bottom w:val="nil"/>
              <w:right w:val="nil"/>
            </w:tcBorders>
            <w:shd w:val="clear" w:color="auto" w:fill="auto"/>
            <w:vAlign w:val="center"/>
            <w:hideMark/>
          </w:tcPr>
          <w:p w14:paraId="7A277FF9" w14:textId="77777777" w:rsidR="00CA5132" w:rsidRPr="00CA5132" w:rsidRDefault="00CA5132" w:rsidP="00CA5132">
            <w:pPr>
              <w:widowControl/>
              <w:autoSpaceDE/>
              <w:autoSpaceDN/>
              <w:rPr>
                <w:rFonts w:ascii="Arial Narrow" w:eastAsia="Times New Roman" w:hAnsi="Arial Narrow" w:cs="Calibri"/>
                <w:b/>
                <w:bCs/>
                <w:color w:val="000000"/>
                <w:sz w:val="20"/>
                <w:szCs w:val="20"/>
                <w:lang w:val="es-CO" w:eastAsia="es-CO"/>
              </w:rPr>
            </w:pPr>
            <w:proofErr w:type="gramStart"/>
            <w:r w:rsidRPr="00CA5132">
              <w:rPr>
                <w:rFonts w:ascii="Arial Narrow" w:eastAsia="Times New Roman" w:hAnsi="Arial Narrow" w:cs="Calibri"/>
                <w:b/>
                <w:bCs/>
                <w:color w:val="000000"/>
                <w:sz w:val="20"/>
                <w:szCs w:val="20"/>
                <w:lang w:val="es-CO" w:eastAsia="es-CO"/>
              </w:rPr>
              <w:t>Total</w:t>
            </w:r>
            <w:proofErr w:type="gramEnd"/>
            <w:r w:rsidRPr="00CA5132">
              <w:rPr>
                <w:rFonts w:ascii="Arial Narrow" w:eastAsia="Times New Roman" w:hAnsi="Arial Narrow" w:cs="Calibri"/>
                <w:b/>
                <w:bCs/>
                <w:color w:val="000000"/>
                <w:sz w:val="20"/>
                <w:szCs w:val="20"/>
                <w:lang w:val="es-CO" w:eastAsia="es-CO"/>
              </w:rPr>
              <w:t xml:space="preserve"> activo</w:t>
            </w:r>
          </w:p>
        </w:tc>
        <w:tc>
          <w:tcPr>
            <w:tcW w:w="1956" w:type="dxa"/>
            <w:tcBorders>
              <w:top w:val="nil"/>
              <w:left w:val="nil"/>
              <w:bottom w:val="single" w:sz="8" w:space="0" w:color="auto"/>
              <w:right w:val="nil"/>
            </w:tcBorders>
            <w:shd w:val="clear" w:color="auto" w:fill="auto"/>
            <w:vAlign w:val="center"/>
            <w:hideMark/>
          </w:tcPr>
          <w:p w14:paraId="58655FE1"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 xml:space="preserve">                  642.987.013 </w:t>
            </w:r>
          </w:p>
        </w:tc>
        <w:tc>
          <w:tcPr>
            <w:tcW w:w="1956" w:type="dxa"/>
            <w:tcBorders>
              <w:top w:val="nil"/>
              <w:left w:val="nil"/>
              <w:bottom w:val="single" w:sz="8" w:space="0" w:color="auto"/>
              <w:right w:val="nil"/>
            </w:tcBorders>
            <w:shd w:val="clear" w:color="auto" w:fill="auto"/>
            <w:vAlign w:val="center"/>
            <w:hideMark/>
          </w:tcPr>
          <w:p w14:paraId="441C0E49" w14:textId="77777777" w:rsidR="00CA5132" w:rsidRPr="00CA5132" w:rsidRDefault="00CA5132" w:rsidP="00CA5132">
            <w:pPr>
              <w:widowControl/>
              <w:autoSpaceDE/>
              <w:autoSpaceDN/>
              <w:jc w:val="right"/>
              <w:rPr>
                <w:rFonts w:ascii="Arial Narrow" w:eastAsia="Times New Roman" w:hAnsi="Arial Narrow" w:cs="Calibri"/>
                <w:b/>
                <w:bCs/>
                <w:sz w:val="20"/>
                <w:szCs w:val="20"/>
                <w:lang w:val="es-CO" w:eastAsia="es-CO"/>
              </w:rPr>
            </w:pPr>
            <w:r w:rsidRPr="00CA5132">
              <w:rPr>
                <w:rFonts w:ascii="Arial Narrow" w:eastAsia="Times New Roman" w:hAnsi="Arial Narrow" w:cs="Calibri"/>
                <w:b/>
                <w:bCs/>
                <w:sz w:val="20"/>
                <w:szCs w:val="20"/>
                <w:lang w:val="es-CO" w:eastAsia="es-CO"/>
              </w:rPr>
              <w:t xml:space="preserve">                  712.974.323 </w:t>
            </w:r>
          </w:p>
        </w:tc>
        <w:tc>
          <w:tcPr>
            <w:tcW w:w="1956" w:type="dxa"/>
            <w:tcBorders>
              <w:top w:val="nil"/>
              <w:left w:val="nil"/>
              <w:bottom w:val="single" w:sz="8" w:space="0" w:color="auto"/>
              <w:right w:val="nil"/>
            </w:tcBorders>
            <w:shd w:val="clear" w:color="auto" w:fill="auto"/>
            <w:vAlign w:val="center"/>
            <w:hideMark/>
          </w:tcPr>
          <w:p w14:paraId="035CCE4E"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69.987.311</w:t>
            </w:r>
          </w:p>
        </w:tc>
      </w:tr>
      <w:tr w:rsidR="00CA5132" w:rsidRPr="00CA5132" w14:paraId="65B935E5"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6BBEF175"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p>
        </w:tc>
        <w:tc>
          <w:tcPr>
            <w:tcW w:w="1956" w:type="dxa"/>
            <w:tcBorders>
              <w:top w:val="nil"/>
              <w:left w:val="nil"/>
              <w:bottom w:val="nil"/>
              <w:right w:val="nil"/>
            </w:tcBorders>
            <w:shd w:val="clear" w:color="auto" w:fill="auto"/>
            <w:vAlign w:val="center"/>
            <w:hideMark/>
          </w:tcPr>
          <w:p w14:paraId="1741FC88"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5981BDF4"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61611D98"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r>
      <w:tr w:rsidR="00CA5132" w:rsidRPr="00CA5132" w14:paraId="18FA341D"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0D557EB1" w14:textId="77777777" w:rsidR="00CA5132" w:rsidRPr="00CA5132" w:rsidRDefault="00CA5132" w:rsidP="00CA5132">
            <w:pPr>
              <w:widowControl/>
              <w:autoSpaceDE/>
              <w:autoSpaceDN/>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PASIVO</w:t>
            </w:r>
          </w:p>
        </w:tc>
        <w:tc>
          <w:tcPr>
            <w:tcW w:w="1956" w:type="dxa"/>
            <w:tcBorders>
              <w:top w:val="nil"/>
              <w:left w:val="nil"/>
              <w:bottom w:val="nil"/>
              <w:right w:val="nil"/>
            </w:tcBorders>
            <w:shd w:val="clear" w:color="auto" w:fill="auto"/>
            <w:vAlign w:val="center"/>
            <w:hideMark/>
          </w:tcPr>
          <w:p w14:paraId="23EA0061" w14:textId="77777777" w:rsidR="00CA5132" w:rsidRPr="00CA5132" w:rsidRDefault="00CA5132" w:rsidP="00CA5132">
            <w:pPr>
              <w:widowControl/>
              <w:autoSpaceDE/>
              <w:autoSpaceDN/>
              <w:rPr>
                <w:rFonts w:ascii="Arial Narrow" w:eastAsia="Times New Roman" w:hAnsi="Arial Narrow" w:cs="Calibri"/>
                <w:b/>
                <w:bCs/>
                <w:color w:val="000000"/>
                <w:sz w:val="20"/>
                <w:szCs w:val="20"/>
                <w:lang w:val="es-CO" w:eastAsia="es-CO"/>
              </w:rPr>
            </w:pPr>
          </w:p>
        </w:tc>
        <w:tc>
          <w:tcPr>
            <w:tcW w:w="1956" w:type="dxa"/>
            <w:tcBorders>
              <w:top w:val="nil"/>
              <w:left w:val="nil"/>
              <w:bottom w:val="nil"/>
              <w:right w:val="nil"/>
            </w:tcBorders>
            <w:shd w:val="clear" w:color="auto" w:fill="auto"/>
            <w:vAlign w:val="center"/>
            <w:hideMark/>
          </w:tcPr>
          <w:p w14:paraId="631D45EE"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75109A3E"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r>
      <w:tr w:rsidR="00CA5132" w:rsidRPr="00CA5132" w14:paraId="3C1AB6F6"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51ADEC1D" w14:textId="77777777" w:rsidR="00CA5132" w:rsidRPr="00CA5132" w:rsidRDefault="00CA5132" w:rsidP="00CA5132">
            <w:pPr>
              <w:widowControl/>
              <w:autoSpaceDE/>
              <w:autoSpaceDN/>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Pasivo corriente</w:t>
            </w:r>
          </w:p>
        </w:tc>
        <w:tc>
          <w:tcPr>
            <w:tcW w:w="1956" w:type="dxa"/>
            <w:tcBorders>
              <w:top w:val="nil"/>
              <w:left w:val="nil"/>
              <w:bottom w:val="nil"/>
              <w:right w:val="nil"/>
            </w:tcBorders>
            <w:shd w:val="clear" w:color="auto" w:fill="auto"/>
            <w:vAlign w:val="center"/>
            <w:hideMark/>
          </w:tcPr>
          <w:p w14:paraId="1847FB7D" w14:textId="77777777" w:rsidR="00CA5132" w:rsidRPr="00CA5132" w:rsidRDefault="00CA5132" w:rsidP="00CA5132">
            <w:pPr>
              <w:widowControl/>
              <w:autoSpaceDE/>
              <w:autoSpaceDN/>
              <w:rPr>
                <w:rFonts w:ascii="Arial Narrow" w:eastAsia="Times New Roman" w:hAnsi="Arial Narrow" w:cs="Calibri"/>
                <w:b/>
                <w:bCs/>
                <w:color w:val="000000"/>
                <w:sz w:val="20"/>
                <w:szCs w:val="20"/>
                <w:lang w:val="es-CO" w:eastAsia="es-CO"/>
              </w:rPr>
            </w:pPr>
          </w:p>
        </w:tc>
        <w:tc>
          <w:tcPr>
            <w:tcW w:w="1956" w:type="dxa"/>
            <w:tcBorders>
              <w:top w:val="nil"/>
              <w:left w:val="nil"/>
              <w:bottom w:val="nil"/>
              <w:right w:val="nil"/>
            </w:tcBorders>
            <w:shd w:val="clear" w:color="auto" w:fill="auto"/>
            <w:vAlign w:val="center"/>
            <w:hideMark/>
          </w:tcPr>
          <w:p w14:paraId="1C87B3EB"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1D0DF91E"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r>
      <w:tr w:rsidR="00CA5132" w:rsidRPr="00CA5132" w14:paraId="0B49C57F" w14:textId="77777777" w:rsidTr="007216B7">
        <w:trPr>
          <w:divId w:val="1951014081"/>
          <w:trHeight w:val="552"/>
        </w:trPr>
        <w:tc>
          <w:tcPr>
            <w:tcW w:w="4500" w:type="dxa"/>
            <w:tcBorders>
              <w:top w:val="nil"/>
              <w:left w:val="nil"/>
              <w:bottom w:val="nil"/>
              <w:right w:val="nil"/>
            </w:tcBorders>
            <w:shd w:val="clear" w:color="auto" w:fill="auto"/>
            <w:vAlign w:val="center"/>
            <w:hideMark/>
          </w:tcPr>
          <w:p w14:paraId="67E9C4A5" w14:textId="77777777" w:rsidR="00CA5132" w:rsidRPr="00CA5132" w:rsidRDefault="00CA5132" w:rsidP="00CA5132">
            <w:pPr>
              <w:widowControl/>
              <w:autoSpaceDE/>
              <w:autoSpaceDN/>
              <w:rPr>
                <w:rFonts w:ascii="Arial Narrow" w:eastAsia="Times New Roman" w:hAnsi="Arial Narrow" w:cs="Calibri"/>
                <w:color w:val="000000"/>
                <w:sz w:val="20"/>
                <w:szCs w:val="20"/>
                <w:lang w:val="es-CO" w:eastAsia="es-CO"/>
              </w:rPr>
            </w:pPr>
            <w:r w:rsidRPr="00CA5132">
              <w:rPr>
                <w:rFonts w:ascii="Arial Narrow" w:eastAsia="Times New Roman" w:hAnsi="Arial Narrow" w:cs="Calibri"/>
                <w:color w:val="000000"/>
                <w:sz w:val="20"/>
                <w:szCs w:val="20"/>
                <w:lang w:val="es-CO" w:eastAsia="es-CO"/>
              </w:rPr>
              <w:t>Cuentas por pagar comerciales y otras cuentas por pagar</w:t>
            </w:r>
          </w:p>
        </w:tc>
        <w:tc>
          <w:tcPr>
            <w:tcW w:w="1956" w:type="dxa"/>
            <w:tcBorders>
              <w:top w:val="nil"/>
              <w:left w:val="nil"/>
              <w:bottom w:val="nil"/>
              <w:right w:val="nil"/>
            </w:tcBorders>
            <w:shd w:val="clear" w:color="auto" w:fill="auto"/>
            <w:vAlign w:val="center"/>
            <w:hideMark/>
          </w:tcPr>
          <w:p w14:paraId="0E29E083" w14:textId="3F0A134C" w:rsidR="00CA5132" w:rsidRPr="00CA5132" w:rsidRDefault="00000000" w:rsidP="00CA5132">
            <w:pPr>
              <w:widowControl/>
              <w:autoSpaceDE/>
              <w:autoSpaceDN/>
              <w:jc w:val="right"/>
              <w:rPr>
                <w:rFonts w:ascii="Calibri" w:eastAsia="Times New Roman" w:hAnsi="Calibri" w:cs="Calibri"/>
                <w:lang w:val="es-CO" w:eastAsia="es-CO"/>
              </w:rPr>
            </w:pPr>
            <w:hyperlink r:id="rId19" w:anchor="RANGE!A1" w:history="1">
              <w:r w:rsidR="00CA5132" w:rsidRPr="00CA5132">
                <w:rPr>
                  <w:rFonts w:ascii="Calibri" w:eastAsia="Times New Roman" w:hAnsi="Calibri" w:cs="Calibri"/>
                  <w:lang w:val="es-CO" w:eastAsia="es-CO"/>
                </w:rPr>
                <w:t xml:space="preserve">-               20.182.530 </w:t>
              </w:r>
            </w:hyperlink>
          </w:p>
        </w:tc>
        <w:tc>
          <w:tcPr>
            <w:tcW w:w="1956" w:type="dxa"/>
            <w:tcBorders>
              <w:top w:val="nil"/>
              <w:left w:val="nil"/>
              <w:bottom w:val="nil"/>
              <w:right w:val="nil"/>
            </w:tcBorders>
            <w:shd w:val="clear" w:color="auto" w:fill="auto"/>
            <w:vAlign w:val="center"/>
            <w:hideMark/>
          </w:tcPr>
          <w:p w14:paraId="7796AAA6" w14:textId="009319F6" w:rsidR="00CA5132" w:rsidRPr="00CA5132" w:rsidRDefault="00000000" w:rsidP="00CA5132">
            <w:pPr>
              <w:widowControl/>
              <w:autoSpaceDE/>
              <w:autoSpaceDN/>
              <w:jc w:val="right"/>
              <w:rPr>
                <w:rFonts w:ascii="Calibri" w:eastAsia="Times New Roman" w:hAnsi="Calibri" w:cs="Calibri"/>
                <w:lang w:val="es-CO" w:eastAsia="es-CO"/>
              </w:rPr>
            </w:pPr>
            <w:hyperlink r:id="rId20" w:anchor="RANGE!A1" w:history="1">
              <w:r w:rsidR="00CA5132" w:rsidRPr="00CA5132">
                <w:rPr>
                  <w:rFonts w:ascii="Calibri" w:eastAsia="Times New Roman" w:hAnsi="Calibri" w:cs="Calibri"/>
                  <w:lang w:val="es-CO" w:eastAsia="es-CO"/>
                </w:rPr>
                <w:t xml:space="preserve">-               44.420.208 </w:t>
              </w:r>
            </w:hyperlink>
          </w:p>
        </w:tc>
        <w:tc>
          <w:tcPr>
            <w:tcW w:w="1956" w:type="dxa"/>
            <w:tcBorders>
              <w:top w:val="nil"/>
              <w:left w:val="nil"/>
              <w:bottom w:val="nil"/>
              <w:right w:val="nil"/>
            </w:tcBorders>
            <w:shd w:val="clear" w:color="auto" w:fill="auto"/>
            <w:noWrap/>
            <w:vAlign w:val="center"/>
            <w:hideMark/>
          </w:tcPr>
          <w:p w14:paraId="6A1D90D2" w14:textId="77777777" w:rsidR="00CA5132" w:rsidRPr="00CA5132" w:rsidRDefault="00CA5132" w:rsidP="00CA5132">
            <w:pPr>
              <w:widowControl/>
              <w:autoSpaceDE/>
              <w:autoSpaceDN/>
              <w:jc w:val="right"/>
              <w:rPr>
                <w:rFonts w:ascii="Arial Narrow" w:eastAsia="Times New Roman" w:hAnsi="Arial Narrow" w:cs="Calibri"/>
                <w:sz w:val="20"/>
                <w:szCs w:val="20"/>
                <w:lang w:val="es-CO" w:eastAsia="es-CO"/>
              </w:rPr>
            </w:pPr>
            <w:r w:rsidRPr="00CA5132">
              <w:rPr>
                <w:rFonts w:ascii="Arial Narrow" w:eastAsia="Times New Roman" w:hAnsi="Arial Narrow" w:cs="Calibri"/>
                <w:sz w:val="20"/>
                <w:szCs w:val="20"/>
                <w:lang w:val="es-CO" w:eastAsia="es-CO"/>
              </w:rPr>
              <w:t>-24.237.678</w:t>
            </w:r>
          </w:p>
        </w:tc>
      </w:tr>
      <w:tr w:rsidR="00CA5132" w:rsidRPr="00CA5132" w14:paraId="7390A565"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282A609F" w14:textId="77777777" w:rsidR="00CA5132" w:rsidRPr="00CA5132" w:rsidRDefault="00CA5132" w:rsidP="00CA5132">
            <w:pPr>
              <w:widowControl/>
              <w:autoSpaceDE/>
              <w:autoSpaceDN/>
              <w:rPr>
                <w:rFonts w:ascii="Arial Narrow" w:eastAsia="Times New Roman" w:hAnsi="Arial Narrow" w:cs="Calibri"/>
                <w:color w:val="000000"/>
                <w:sz w:val="20"/>
                <w:szCs w:val="20"/>
                <w:lang w:val="es-CO" w:eastAsia="es-CO"/>
              </w:rPr>
            </w:pPr>
            <w:r w:rsidRPr="00CA5132">
              <w:rPr>
                <w:rFonts w:ascii="Arial Narrow" w:eastAsia="Times New Roman" w:hAnsi="Arial Narrow" w:cs="Calibri"/>
                <w:color w:val="000000"/>
                <w:sz w:val="20"/>
                <w:szCs w:val="20"/>
                <w:lang w:val="es-CO" w:eastAsia="es-CO"/>
              </w:rPr>
              <w:t>Beneficios a empleados</w:t>
            </w:r>
          </w:p>
        </w:tc>
        <w:tc>
          <w:tcPr>
            <w:tcW w:w="1956" w:type="dxa"/>
            <w:tcBorders>
              <w:top w:val="nil"/>
              <w:left w:val="nil"/>
              <w:bottom w:val="nil"/>
              <w:right w:val="nil"/>
            </w:tcBorders>
            <w:shd w:val="clear" w:color="auto" w:fill="auto"/>
            <w:hideMark/>
          </w:tcPr>
          <w:p w14:paraId="7CC9722C" w14:textId="2657B38F" w:rsidR="00CA5132" w:rsidRPr="00CA5132" w:rsidRDefault="00000000" w:rsidP="00CA5132">
            <w:pPr>
              <w:widowControl/>
              <w:autoSpaceDE/>
              <w:autoSpaceDN/>
              <w:jc w:val="right"/>
              <w:rPr>
                <w:rFonts w:ascii="Calibri" w:eastAsia="Times New Roman" w:hAnsi="Calibri" w:cs="Calibri"/>
                <w:lang w:val="es-CO" w:eastAsia="es-CO"/>
              </w:rPr>
            </w:pPr>
            <w:hyperlink r:id="rId21" w:anchor="RANGE!A1" w:history="1">
              <w:r w:rsidR="00CA5132" w:rsidRPr="00CA5132">
                <w:rPr>
                  <w:rFonts w:ascii="Calibri" w:eastAsia="Times New Roman" w:hAnsi="Calibri" w:cs="Calibri"/>
                  <w:lang w:val="es-CO" w:eastAsia="es-CO"/>
                </w:rPr>
                <w:t xml:space="preserve">-               47.692.449 </w:t>
              </w:r>
            </w:hyperlink>
          </w:p>
        </w:tc>
        <w:tc>
          <w:tcPr>
            <w:tcW w:w="1956" w:type="dxa"/>
            <w:tcBorders>
              <w:top w:val="nil"/>
              <w:left w:val="nil"/>
              <w:bottom w:val="nil"/>
              <w:right w:val="nil"/>
            </w:tcBorders>
            <w:shd w:val="clear" w:color="auto" w:fill="auto"/>
            <w:hideMark/>
          </w:tcPr>
          <w:p w14:paraId="572E0DF3" w14:textId="0D90297B" w:rsidR="00CA5132" w:rsidRPr="00CA5132" w:rsidRDefault="00000000" w:rsidP="00CA5132">
            <w:pPr>
              <w:widowControl/>
              <w:autoSpaceDE/>
              <w:autoSpaceDN/>
              <w:jc w:val="right"/>
              <w:rPr>
                <w:rFonts w:ascii="Calibri" w:eastAsia="Times New Roman" w:hAnsi="Calibri" w:cs="Calibri"/>
                <w:lang w:val="es-CO" w:eastAsia="es-CO"/>
              </w:rPr>
            </w:pPr>
            <w:hyperlink r:id="rId22" w:anchor="RANGE!A1" w:history="1">
              <w:r w:rsidR="00CA5132" w:rsidRPr="00CA5132">
                <w:rPr>
                  <w:rFonts w:ascii="Calibri" w:eastAsia="Times New Roman" w:hAnsi="Calibri" w:cs="Calibri"/>
                  <w:lang w:val="es-CO" w:eastAsia="es-CO"/>
                </w:rPr>
                <w:t xml:space="preserve">-               64.967.979 </w:t>
              </w:r>
            </w:hyperlink>
          </w:p>
        </w:tc>
        <w:tc>
          <w:tcPr>
            <w:tcW w:w="1956" w:type="dxa"/>
            <w:tcBorders>
              <w:top w:val="nil"/>
              <w:left w:val="nil"/>
              <w:bottom w:val="nil"/>
              <w:right w:val="nil"/>
            </w:tcBorders>
            <w:shd w:val="clear" w:color="auto" w:fill="auto"/>
            <w:noWrap/>
            <w:vAlign w:val="center"/>
            <w:hideMark/>
          </w:tcPr>
          <w:p w14:paraId="1CDA08CF" w14:textId="77777777" w:rsidR="00CA5132" w:rsidRPr="00CA5132" w:rsidRDefault="00CA5132" w:rsidP="00CA5132">
            <w:pPr>
              <w:widowControl/>
              <w:autoSpaceDE/>
              <w:autoSpaceDN/>
              <w:jc w:val="right"/>
              <w:rPr>
                <w:rFonts w:ascii="Arial Narrow" w:eastAsia="Times New Roman" w:hAnsi="Arial Narrow" w:cs="Calibri"/>
                <w:sz w:val="20"/>
                <w:szCs w:val="20"/>
                <w:lang w:val="es-CO" w:eastAsia="es-CO"/>
              </w:rPr>
            </w:pPr>
            <w:r w:rsidRPr="00CA5132">
              <w:rPr>
                <w:rFonts w:ascii="Arial Narrow" w:eastAsia="Times New Roman" w:hAnsi="Arial Narrow" w:cs="Calibri"/>
                <w:sz w:val="20"/>
                <w:szCs w:val="20"/>
                <w:lang w:val="es-CO" w:eastAsia="es-CO"/>
              </w:rPr>
              <w:t>-17.275.530</w:t>
            </w:r>
          </w:p>
        </w:tc>
      </w:tr>
      <w:tr w:rsidR="00CA5132" w:rsidRPr="00CA5132" w14:paraId="074C888D"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0F25F660" w14:textId="77777777" w:rsidR="00CA5132" w:rsidRPr="00CA5132" w:rsidRDefault="00CA5132" w:rsidP="00CA5132">
            <w:pPr>
              <w:widowControl/>
              <w:autoSpaceDE/>
              <w:autoSpaceDN/>
              <w:jc w:val="right"/>
              <w:rPr>
                <w:rFonts w:ascii="Arial Narrow" w:eastAsia="Times New Roman" w:hAnsi="Arial Narrow" w:cs="Calibri"/>
                <w:sz w:val="20"/>
                <w:szCs w:val="20"/>
                <w:lang w:val="es-CO" w:eastAsia="es-CO"/>
              </w:rPr>
            </w:pPr>
          </w:p>
        </w:tc>
        <w:tc>
          <w:tcPr>
            <w:tcW w:w="1956" w:type="dxa"/>
            <w:tcBorders>
              <w:top w:val="single" w:sz="4" w:space="0" w:color="auto"/>
              <w:left w:val="nil"/>
              <w:bottom w:val="single" w:sz="4" w:space="0" w:color="auto"/>
              <w:right w:val="nil"/>
            </w:tcBorders>
            <w:shd w:val="clear" w:color="auto" w:fill="auto"/>
            <w:vAlign w:val="center"/>
            <w:hideMark/>
          </w:tcPr>
          <w:p w14:paraId="3E697CE5"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 xml:space="preserve">-                   67.874.979 </w:t>
            </w:r>
          </w:p>
        </w:tc>
        <w:tc>
          <w:tcPr>
            <w:tcW w:w="1956" w:type="dxa"/>
            <w:tcBorders>
              <w:top w:val="single" w:sz="4" w:space="0" w:color="auto"/>
              <w:left w:val="nil"/>
              <w:bottom w:val="single" w:sz="4" w:space="0" w:color="auto"/>
              <w:right w:val="nil"/>
            </w:tcBorders>
            <w:shd w:val="clear" w:color="auto" w:fill="auto"/>
            <w:vAlign w:val="center"/>
            <w:hideMark/>
          </w:tcPr>
          <w:p w14:paraId="6FE9239F" w14:textId="77777777" w:rsidR="00CA5132" w:rsidRPr="00CA5132" w:rsidRDefault="00CA5132" w:rsidP="00CA5132">
            <w:pPr>
              <w:widowControl/>
              <w:autoSpaceDE/>
              <w:autoSpaceDN/>
              <w:jc w:val="right"/>
              <w:rPr>
                <w:rFonts w:ascii="Arial Narrow" w:eastAsia="Times New Roman" w:hAnsi="Arial Narrow" w:cs="Calibri"/>
                <w:b/>
                <w:bCs/>
                <w:sz w:val="20"/>
                <w:szCs w:val="20"/>
                <w:lang w:val="es-CO" w:eastAsia="es-CO"/>
              </w:rPr>
            </w:pPr>
            <w:r w:rsidRPr="00CA5132">
              <w:rPr>
                <w:rFonts w:ascii="Arial Narrow" w:eastAsia="Times New Roman" w:hAnsi="Arial Narrow" w:cs="Calibri"/>
                <w:b/>
                <w:bCs/>
                <w:sz w:val="20"/>
                <w:szCs w:val="20"/>
                <w:lang w:val="es-CO" w:eastAsia="es-CO"/>
              </w:rPr>
              <w:t xml:space="preserve">-                 109.388.187 </w:t>
            </w:r>
          </w:p>
        </w:tc>
        <w:tc>
          <w:tcPr>
            <w:tcW w:w="1956" w:type="dxa"/>
            <w:tcBorders>
              <w:top w:val="single" w:sz="4" w:space="0" w:color="auto"/>
              <w:left w:val="nil"/>
              <w:bottom w:val="single" w:sz="4" w:space="0" w:color="auto"/>
              <w:right w:val="nil"/>
            </w:tcBorders>
            <w:shd w:val="clear" w:color="auto" w:fill="auto"/>
            <w:vAlign w:val="center"/>
            <w:hideMark/>
          </w:tcPr>
          <w:p w14:paraId="5E088112"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-41.513.208</w:t>
            </w:r>
          </w:p>
        </w:tc>
      </w:tr>
      <w:tr w:rsidR="00CA5132" w:rsidRPr="00CA5132" w14:paraId="239778F6"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1E1F4A1D"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p>
        </w:tc>
        <w:tc>
          <w:tcPr>
            <w:tcW w:w="1956" w:type="dxa"/>
            <w:tcBorders>
              <w:top w:val="nil"/>
              <w:left w:val="nil"/>
              <w:bottom w:val="nil"/>
              <w:right w:val="nil"/>
            </w:tcBorders>
            <w:shd w:val="clear" w:color="auto" w:fill="auto"/>
            <w:vAlign w:val="center"/>
            <w:hideMark/>
          </w:tcPr>
          <w:p w14:paraId="316AF98D"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6FF466D8"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0E1A5765"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r>
      <w:tr w:rsidR="00CA5132" w:rsidRPr="00CA5132" w14:paraId="47707C28" w14:textId="77777777" w:rsidTr="007216B7">
        <w:trPr>
          <w:divId w:val="1951014081"/>
          <w:trHeight w:val="300"/>
        </w:trPr>
        <w:tc>
          <w:tcPr>
            <w:tcW w:w="4500" w:type="dxa"/>
            <w:tcBorders>
              <w:top w:val="nil"/>
              <w:left w:val="nil"/>
              <w:bottom w:val="nil"/>
              <w:right w:val="nil"/>
            </w:tcBorders>
            <w:shd w:val="clear" w:color="auto" w:fill="auto"/>
            <w:vAlign w:val="center"/>
            <w:hideMark/>
          </w:tcPr>
          <w:p w14:paraId="050842D9" w14:textId="77777777" w:rsidR="00CA5132" w:rsidRPr="00CA5132" w:rsidRDefault="00CA5132" w:rsidP="00CA5132">
            <w:pPr>
              <w:widowControl/>
              <w:autoSpaceDE/>
              <w:autoSpaceDN/>
              <w:rPr>
                <w:rFonts w:ascii="Arial Narrow" w:eastAsia="Times New Roman" w:hAnsi="Arial Narrow" w:cs="Calibri"/>
                <w:b/>
                <w:bCs/>
                <w:color w:val="000000"/>
                <w:sz w:val="20"/>
                <w:szCs w:val="20"/>
                <w:lang w:val="es-CO" w:eastAsia="es-CO"/>
              </w:rPr>
            </w:pPr>
            <w:proofErr w:type="gramStart"/>
            <w:r w:rsidRPr="00CA5132">
              <w:rPr>
                <w:rFonts w:ascii="Arial Narrow" w:eastAsia="Times New Roman" w:hAnsi="Arial Narrow" w:cs="Calibri"/>
                <w:b/>
                <w:bCs/>
                <w:color w:val="000000"/>
                <w:sz w:val="20"/>
                <w:szCs w:val="20"/>
                <w:lang w:val="es-CO" w:eastAsia="es-CO"/>
              </w:rPr>
              <w:t>Total</w:t>
            </w:r>
            <w:proofErr w:type="gramEnd"/>
            <w:r w:rsidRPr="00CA5132">
              <w:rPr>
                <w:rFonts w:ascii="Arial Narrow" w:eastAsia="Times New Roman" w:hAnsi="Arial Narrow" w:cs="Calibri"/>
                <w:b/>
                <w:bCs/>
                <w:color w:val="000000"/>
                <w:sz w:val="20"/>
                <w:szCs w:val="20"/>
                <w:lang w:val="es-CO" w:eastAsia="es-CO"/>
              </w:rPr>
              <w:t xml:space="preserve"> pasivo</w:t>
            </w:r>
          </w:p>
        </w:tc>
        <w:tc>
          <w:tcPr>
            <w:tcW w:w="1956" w:type="dxa"/>
            <w:tcBorders>
              <w:top w:val="nil"/>
              <w:left w:val="nil"/>
              <w:bottom w:val="single" w:sz="8" w:space="0" w:color="auto"/>
              <w:right w:val="nil"/>
            </w:tcBorders>
            <w:shd w:val="clear" w:color="auto" w:fill="auto"/>
            <w:vAlign w:val="center"/>
            <w:hideMark/>
          </w:tcPr>
          <w:p w14:paraId="28F92B44"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 xml:space="preserve">-                   67.874.979 </w:t>
            </w:r>
          </w:p>
        </w:tc>
        <w:tc>
          <w:tcPr>
            <w:tcW w:w="1956" w:type="dxa"/>
            <w:tcBorders>
              <w:top w:val="nil"/>
              <w:left w:val="nil"/>
              <w:bottom w:val="single" w:sz="8" w:space="0" w:color="auto"/>
              <w:right w:val="nil"/>
            </w:tcBorders>
            <w:shd w:val="clear" w:color="auto" w:fill="auto"/>
            <w:vAlign w:val="center"/>
            <w:hideMark/>
          </w:tcPr>
          <w:p w14:paraId="79FD9E86" w14:textId="77777777" w:rsidR="00CA5132" w:rsidRPr="00CA5132" w:rsidRDefault="00CA5132" w:rsidP="00CA5132">
            <w:pPr>
              <w:widowControl/>
              <w:autoSpaceDE/>
              <w:autoSpaceDN/>
              <w:jc w:val="right"/>
              <w:rPr>
                <w:rFonts w:ascii="Arial Narrow" w:eastAsia="Times New Roman" w:hAnsi="Arial Narrow" w:cs="Calibri"/>
                <w:b/>
                <w:bCs/>
                <w:sz w:val="20"/>
                <w:szCs w:val="20"/>
                <w:lang w:val="es-CO" w:eastAsia="es-CO"/>
              </w:rPr>
            </w:pPr>
            <w:r w:rsidRPr="00CA5132">
              <w:rPr>
                <w:rFonts w:ascii="Arial Narrow" w:eastAsia="Times New Roman" w:hAnsi="Arial Narrow" w:cs="Calibri"/>
                <w:b/>
                <w:bCs/>
                <w:sz w:val="20"/>
                <w:szCs w:val="20"/>
                <w:lang w:val="es-CO" w:eastAsia="es-CO"/>
              </w:rPr>
              <w:t xml:space="preserve">-                 109.388.187 </w:t>
            </w:r>
          </w:p>
        </w:tc>
        <w:tc>
          <w:tcPr>
            <w:tcW w:w="1956" w:type="dxa"/>
            <w:tcBorders>
              <w:top w:val="nil"/>
              <w:left w:val="nil"/>
              <w:bottom w:val="single" w:sz="8" w:space="0" w:color="auto"/>
              <w:right w:val="nil"/>
            </w:tcBorders>
            <w:shd w:val="clear" w:color="auto" w:fill="auto"/>
            <w:vAlign w:val="center"/>
            <w:hideMark/>
          </w:tcPr>
          <w:p w14:paraId="11B77E2F"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-41.513.208</w:t>
            </w:r>
          </w:p>
        </w:tc>
      </w:tr>
      <w:tr w:rsidR="00CA5132" w:rsidRPr="00CA5132" w14:paraId="59F6F204"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4157F561"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p>
        </w:tc>
        <w:tc>
          <w:tcPr>
            <w:tcW w:w="1956" w:type="dxa"/>
            <w:tcBorders>
              <w:top w:val="nil"/>
              <w:left w:val="nil"/>
              <w:bottom w:val="nil"/>
              <w:right w:val="nil"/>
            </w:tcBorders>
            <w:shd w:val="clear" w:color="auto" w:fill="auto"/>
            <w:vAlign w:val="center"/>
            <w:hideMark/>
          </w:tcPr>
          <w:p w14:paraId="666D64D3"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0DC1E3A6"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6247077B"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r>
      <w:tr w:rsidR="00CA5132" w:rsidRPr="00CA5132" w14:paraId="4FDF6EDA"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71AF78B7" w14:textId="77777777" w:rsidR="00CA5132" w:rsidRPr="00CA5132" w:rsidRDefault="00CA5132" w:rsidP="00CA5132">
            <w:pPr>
              <w:widowControl/>
              <w:autoSpaceDE/>
              <w:autoSpaceDN/>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lastRenderedPageBreak/>
              <w:t>PATRIMONIO</w:t>
            </w:r>
          </w:p>
        </w:tc>
        <w:tc>
          <w:tcPr>
            <w:tcW w:w="1956" w:type="dxa"/>
            <w:tcBorders>
              <w:top w:val="nil"/>
              <w:left w:val="nil"/>
              <w:bottom w:val="nil"/>
              <w:right w:val="nil"/>
            </w:tcBorders>
            <w:shd w:val="clear" w:color="auto" w:fill="auto"/>
            <w:vAlign w:val="center"/>
            <w:hideMark/>
          </w:tcPr>
          <w:p w14:paraId="73B6E895" w14:textId="77777777" w:rsidR="00CA5132" w:rsidRPr="00CA5132" w:rsidRDefault="00CA5132" w:rsidP="00CA5132">
            <w:pPr>
              <w:widowControl/>
              <w:autoSpaceDE/>
              <w:autoSpaceDN/>
              <w:rPr>
                <w:rFonts w:ascii="Arial Narrow" w:eastAsia="Times New Roman" w:hAnsi="Arial Narrow" w:cs="Calibri"/>
                <w:b/>
                <w:bCs/>
                <w:color w:val="000000"/>
                <w:sz w:val="20"/>
                <w:szCs w:val="20"/>
                <w:lang w:val="es-CO" w:eastAsia="es-CO"/>
              </w:rPr>
            </w:pPr>
          </w:p>
        </w:tc>
        <w:tc>
          <w:tcPr>
            <w:tcW w:w="1956" w:type="dxa"/>
            <w:tcBorders>
              <w:top w:val="nil"/>
              <w:left w:val="nil"/>
              <w:bottom w:val="nil"/>
              <w:right w:val="nil"/>
            </w:tcBorders>
            <w:shd w:val="clear" w:color="auto" w:fill="auto"/>
            <w:vAlign w:val="center"/>
            <w:hideMark/>
          </w:tcPr>
          <w:p w14:paraId="4B058FBE"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2F68505B"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r>
      <w:tr w:rsidR="00CA5132" w:rsidRPr="00CA5132" w14:paraId="3CF26053"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49AC7916" w14:textId="77777777" w:rsidR="00CA5132" w:rsidRPr="00CA5132" w:rsidRDefault="00CA5132" w:rsidP="00CA5132">
            <w:pPr>
              <w:widowControl/>
              <w:autoSpaceDE/>
              <w:autoSpaceDN/>
              <w:rPr>
                <w:rFonts w:ascii="Arial Narrow" w:eastAsia="Times New Roman" w:hAnsi="Arial Narrow" w:cs="Calibri"/>
                <w:color w:val="000000"/>
                <w:sz w:val="20"/>
                <w:szCs w:val="20"/>
                <w:lang w:val="es-CO" w:eastAsia="es-CO"/>
              </w:rPr>
            </w:pPr>
            <w:r w:rsidRPr="00CA5132">
              <w:rPr>
                <w:rFonts w:ascii="Arial Narrow" w:eastAsia="Times New Roman" w:hAnsi="Arial Narrow" w:cs="Calibri"/>
                <w:color w:val="000000"/>
                <w:sz w:val="20"/>
                <w:szCs w:val="20"/>
                <w:lang w:val="es-CO" w:eastAsia="es-CO"/>
              </w:rPr>
              <w:t>Capital fiscal</w:t>
            </w:r>
          </w:p>
        </w:tc>
        <w:tc>
          <w:tcPr>
            <w:tcW w:w="1956" w:type="dxa"/>
            <w:tcBorders>
              <w:top w:val="nil"/>
              <w:left w:val="nil"/>
              <w:bottom w:val="nil"/>
              <w:right w:val="nil"/>
            </w:tcBorders>
            <w:shd w:val="clear" w:color="auto" w:fill="auto"/>
            <w:hideMark/>
          </w:tcPr>
          <w:p w14:paraId="78AE1D4D" w14:textId="77777777" w:rsidR="00CA5132" w:rsidRPr="00CA5132" w:rsidRDefault="00CA5132" w:rsidP="00CA5132">
            <w:pPr>
              <w:widowControl/>
              <w:autoSpaceDE/>
              <w:autoSpaceDN/>
              <w:jc w:val="right"/>
              <w:rPr>
                <w:rFonts w:ascii="Calibri" w:eastAsia="Times New Roman" w:hAnsi="Calibri" w:cs="Calibri"/>
                <w:lang w:val="es-CO" w:eastAsia="es-CO"/>
              </w:rPr>
            </w:pPr>
            <w:r w:rsidRPr="00CA5132">
              <w:rPr>
                <w:rFonts w:ascii="Calibri" w:eastAsia="Times New Roman" w:hAnsi="Calibri" w:cs="Calibri"/>
                <w:lang w:val="es-CO" w:eastAsia="es-CO"/>
              </w:rPr>
              <w:t xml:space="preserve">-             510.635.395 </w:t>
            </w:r>
          </w:p>
        </w:tc>
        <w:tc>
          <w:tcPr>
            <w:tcW w:w="1956" w:type="dxa"/>
            <w:tcBorders>
              <w:top w:val="nil"/>
              <w:left w:val="nil"/>
              <w:bottom w:val="nil"/>
              <w:right w:val="nil"/>
            </w:tcBorders>
            <w:shd w:val="clear" w:color="auto" w:fill="auto"/>
            <w:hideMark/>
          </w:tcPr>
          <w:p w14:paraId="4AA70AC8" w14:textId="77777777" w:rsidR="00CA5132" w:rsidRPr="00CA5132" w:rsidRDefault="00CA5132" w:rsidP="00CA5132">
            <w:pPr>
              <w:widowControl/>
              <w:autoSpaceDE/>
              <w:autoSpaceDN/>
              <w:jc w:val="right"/>
              <w:rPr>
                <w:rFonts w:ascii="Calibri" w:eastAsia="Times New Roman" w:hAnsi="Calibri" w:cs="Calibri"/>
                <w:lang w:val="es-CO" w:eastAsia="es-CO"/>
              </w:rPr>
            </w:pPr>
            <w:r w:rsidRPr="00CA5132">
              <w:rPr>
                <w:rFonts w:ascii="Calibri" w:eastAsia="Times New Roman" w:hAnsi="Calibri" w:cs="Calibri"/>
                <w:lang w:val="es-CO" w:eastAsia="es-CO"/>
              </w:rPr>
              <w:t xml:space="preserve">-             510.635.395 </w:t>
            </w:r>
          </w:p>
        </w:tc>
        <w:tc>
          <w:tcPr>
            <w:tcW w:w="1956" w:type="dxa"/>
            <w:tcBorders>
              <w:top w:val="nil"/>
              <w:left w:val="nil"/>
              <w:bottom w:val="nil"/>
              <w:right w:val="nil"/>
            </w:tcBorders>
            <w:shd w:val="clear" w:color="auto" w:fill="auto"/>
            <w:vAlign w:val="center"/>
            <w:hideMark/>
          </w:tcPr>
          <w:p w14:paraId="05558595" w14:textId="77777777" w:rsidR="00CA5132" w:rsidRPr="00CA5132" w:rsidRDefault="00CA5132" w:rsidP="00CA5132">
            <w:pPr>
              <w:widowControl/>
              <w:autoSpaceDE/>
              <w:autoSpaceDN/>
              <w:jc w:val="right"/>
              <w:rPr>
                <w:rFonts w:ascii="Arial Narrow" w:eastAsia="Times New Roman" w:hAnsi="Arial Narrow" w:cs="Calibri"/>
                <w:color w:val="000000"/>
                <w:sz w:val="20"/>
                <w:szCs w:val="20"/>
                <w:lang w:val="es-CO" w:eastAsia="es-CO"/>
              </w:rPr>
            </w:pPr>
            <w:r w:rsidRPr="00CA5132">
              <w:rPr>
                <w:rFonts w:ascii="Arial Narrow" w:eastAsia="Times New Roman" w:hAnsi="Arial Narrow" w:cs="Calibri"/>
                <w:color w:val="000000"/>
                <w:sz w:val="20"/>
                <w:szCs w:val="20"/>
                <w:lang w:val="es-CO" w:eastAsia="es-CO"/>
              </w:rPr>
              <w:t>0</w:t>
            </w:r>
          </w:p>
        </w:tc>
      </w:tr>
      <w:tr w:rsidR="00CA5132" w:rsidRPr="00CA5132" w14:paraId="7848BC03"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396616A9" w14:textId="77777777" w:rsidR="00CA5132" w:rsidRPr="00CA5132" w:rsidRDefault="00CA5132" w:rsidP="00CA5132">
            <w:pPr>
              <w:widowControl/>
              <w:autoSpaceDE/>
              <w:autoSpaceDN/>
              <w:rPr>
                <w:rFonts w:ascii="Arial Narrow" w:eastAsia="Times New Roman" w:hAnsi="Arial Narrow" w:cs="Calibri"/>
                <w:color w:val="000000"/>
                <w:sz w:val="20"/>
                <w:szCs w:val="20"/>
                <w:lang w:val="es-CO" w:eastAsia="es-CO"/>
              </w:rPr>
            </w:pPr>
            <w:r w:rsidRPr="00CA5132">
              <w:rPr>
                <w:rFonts w:ascii="Arial Narrow" w:eastAsia="Times New Roman" w:hAnsi="Arial Narrow" w:cs="Calibri"/>
                <w:color w:val="000000"/>
                <w:sz w:val="20"/>
                <w:szCs w:val="20"/>
                <w:lang w:val="es-CO" w:eastAsia="es-CO"/>
              </w:rPr>
              <w:t>Resultado de Ejercicios Anteriores</w:t>
            </w:r>
          </w:p>
        </w:tc>
        <w:tc>
          <w:tcPr>
            <w:tcW w:w="1956" w:type="dxa"/>
            <w:tcBorders>
              <w:top w:val="nil"/>
              <w:left w:val="nil"/>
              <w:bottom w:val="nil"/>
              <w:right w:val="nil"/>
            </w:tcBorders>
            <w:shd w:val="clear" w:color="auto" w:fill="auto"/>
            <w:hideMark/>
          </w:tcPr>
          <w:p w14:paraId="1C802850" w14:textId="77777777" w:rsidR="00CA5132" w:rsidRPr="00CA5132" w:rsidRDefault="00CA5132" w:rsidP="00CA5132">
            <w:pPr>
              <w:widowControl/>
              <w:autoSpaceDE/>
              <w:autoSpaceDN/>
              <w:rPr>
                <w:rFonts w:ascii="Arial Narrow" w:eastAsia="Times New Roman" w:hAnsi="Arial Narrow" w:cs="Calibri"/>
                <w:color w:val="000000"/>
                <w:sz w:val="20"/>
                <w:szCs w:val="20"/>
                <w:lang w:val="es-CO" w:eastAsia="es-CO"/>
              </w:rPr>
            </w:pPr>
          </w:p>
        </w:tc>
        <w:tc>
          <w:tcPr>
            <w:tcW w:w="1956" w:type="dxa"/>
            <w:tcBorders>
              <w:top w:val="nil"/>
              <w:left w:val="nil"/>
              <w:bottom w:val="nil"/>
              <w:right w:val="nil"/>
            </w:tcBorders>
            <w:shd w:val="clear" w:color="auto" w:fill="auto"/>
            <w:hideMark/>
          </w:tcPr>
          <w:p w14:paraId="7B975382" w14:textId="77777777" w:rsidR="00CA5132" w:rsidRPr="00CA5132" w:rsidRDefault="00CA5132" w:rsidP="00CA5132">
            <w:pPr>
              <w:widowControl/>
              <w:autoSpaceDE/>
              <w:autoSpaceDN/>
              <w:jc w:val="right"/>
              <w:rPr>
                <w:rFonts w:ascii="Calibri" w:eastAsia="Times New Roman" w:hAnsi="Calibri" w:cs="Calibri"/>
                <w:lang w:val="es-CO" w:eastAsia="es-CO"/>
              </w:rPr>
            </w:pPr>
            <w:r w:rsidRPr="00CA5132">
              <w:rPr>
                <w:rFonts w:ascii="Calibri" w:eastAsia="Times New Roman" w:hAnsi="Calibri" w:cs="Calibri"/>
                <w:lang w:val="es-CO" w:eastAsia="es-CO"/>
              </w:rPr>
              <w:t xml:space="preserve">-               52.585.401 </w:t>
            </w:r>
          </w:p>
        </w:tc>
        <w:tc>
          <w:tcPr>
            <w:tcW w:w="1956" w:type="dxa"/>
            <w:tcBorders>
              <w:top w:val="nil"/>
              <w:left w:val="nil"/>
              <w:bottom w:val="nil"/>
              <w:right w:val="nil"/>
            </w:tcBorders>
            <w:shd w:val="clear" w:color="auto" w:fill="auto"/>
            <w:vAlign w:val="center"/>
            <w:hideMark/>
          </w:tcPr>
          <w:p w14:paraId="776BA93F" w14:textId="77777777" w:rsidR="00CA5132" w:rsidRPr="00CA5132" w:rsidRDefault="00CA5132" w:rsidP="00CA5132">
            <w:pPr>
              <w:widowControl/>
              <w:autoSpaceDE/>
              <w:autoSpaceDN/>
              <w:jc w:val="right"/>
              <w:rPr>
                <w:rFonts w:ascii="Arial Narrow" w:eastAsia="Times New Roman" w:hAnsi="Arial Narrow" w:cs="Calibri"/>
                <w:color w:val="000000"/>
                <w:sz w:val="20"/>
                <w:szCs w:val="20"/>
                <w:lang w:val="es-CO" w:eastAsia="es-CO"/>
              </w:rPr>
            </w:pPr>
            <w:r w:rsidRPr="00CA5132">
              <w:rPr>
                <w:rFonts w:ascii="Arial Narrow" w:eastAsia="Times New Roman" w:hAnsi="Arial Narrow" w:cs="Calibri"/>
                <w:color w:val="000000"/>
                <w:sz w:val="20"/>
                <w:szCs w:val="20"/>
                <w:lang w:val="es-CO" w:eastAsia="es-CO"/>
              </w:rPr>
              <w:t>-52.585.401</w:t>
            </w:r>
          </w:p>
        </w:tc>
      </w:tr>
      <w:tr w:rsidR="00CA5132" w:rsidRPr="00CA5132" w14:paraId="2F8F406E"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1961AF1C" w14:textId="77777777" w:rsidR="00CA5132" w:rsidRPr="00CA5132" w:rsidRDefault="00CA5132" w:rsidP="00CA5132">
            <w:pPr>
              <w:widowControl/>
              <w:autoSpaceDE/>
              <w:autoSpaceDN/>
              <w:rPr>
                <w:rFonts w:ascii="Arial Narrow" w:eastAsia="Times New Roman" w:hAnsi="Arial Narrow" w:cs="Calibri"/>
                <w:color w:val="000000"/>
                <w:sz w:val="20"/>
                <w:szCs w:val="20"/>
                <w:lang w:val="es-CO" w:eastAsia="es-CO"/>
              </w:rPr>
            </w:pPr>
            <w:r w:rsidRPr="00CA5132">
              <w:rPr>
                <w:rFonts w:ascii="Arial Narrow" w:eastAsia="Times New Roman" w:hAnsi="Arial Narrow" w:cs="Calibri"/>
                <w:color w:val="000000"/>
                <w:sz w:val="20"/>
                <w:szCs w:val="20"/>
                <w:lang w:val="es-CO" w:eastAsia="es-CO"/>
              </w:rPr>
              <w:t>Resultado del ejercicio</w:t>
            </w:r>
          </w:p>
        </w:tc>
        <w:tc>
          <w:tcPr>
            <w:tcW w:w="1956" w:type="dxa"/>
            <w:tcBorders>
              <w:top w:val="nil"/>
              <w:left w:val="nil"/>
              <w:bottom w:val="nil"/>
              <w:right w:val="nil"/>
            </w:tcBorders>
            <w:shd w:val="clear" w:color="auto" w:fill="auto"/>
            <w:vAlign w:val="center"/>
            <w:hideMark/>
          </w:tcPr>
          <w:p w14:paraId="53878DED" w14:textId="77777777" w:rsidR="00CA5132" w:rsidRPr="00CA5132" w:rsidRDefault="00CA5132" w:rsidP="00CA5132">
            <w:pPr>
              <w:widowControl/>
              <w:autoSpaceDE/>
              <w:autoSpaceDN/>
              <w:jc w:val="right"/>
              <w:rPr>
                <w:rFonts w:ascii="Arial Narrow" w:eastAsia="Times New Roman" w:hAnsi="Arial Narrow" w:cs="Calibri"/>
                <w:sz w:val="20"/>
                <w:szCs w:val="20"/>
                <w:lang w:val="es-CO" w:eastAsia="es-CO"/>
              </w:rPr>
            </w:pPr>
            <w:r w:rsidRPr="00CA5132">
              <w:rPr>
                <w:rFonts w:ascii="Arial Narrow" w:eastAsia="Times New Roman" w:hAnsi="Arial Narrow" w:cs="Calibri"/>
                <w:sz w:val="20"/>
                <w:szCs w:val="20"/>
                <w:lang w:val="es-CO" w:eastAsia="es-CO"/>
              </w:rPr>
              <w:t xml:space="preserve">-                   64.476.639 </w:t>
            </w:r>
          </w:p>
        </w:tc>
        <w:tc>
          <w:tcPr>
            <w:tcW w:w="1956" w:type="dxa"/>
            <w:tcBorders>
              <w:top w:val="nil"/>
              <w:left w:val="nil"/>
              <w:bottom w:val="nil"/>
              <w:right w:val="nil"/>
            </w:tcBorders>
            <w:shd w:val="clear" w:color="auto" w:fill="auto"/>
            <w:vAlign w:val="center"/>
            <w:hideMark/>
          </w:tcPr>
          <w:p w14:paraId="125CA540" w14:textId="77777777" w:rsidR="00CA5132" w:rsidRPr="00CA5132" w:rsidRDefault="00CA5132" w:rsidP="00CA5132">
            <w:pPr>
              <w:widowControl/>
              <w:autoSpaceDE/>
              <w:autoSpaceDN/>
              <w:jc w:val="right"/>
              <w:rPr>
                <w:rFonts w:ascii="Arial Narrow" w:eastAsia="Times New Roman" w:hAnsi="Arial Narrow" w:cs="Calibri"/>
                <w:sz w:val="20"/>
                <w:szCs w:val="20"/>
                <w:lang w:val="es-CO" w:eastAsia="es-CO"/>
              </w:rPr>
            </w:pPr>
            <w:r w:rsidRPr="00CA5132">
              <w:rPr>
                <w:rFonts w:ascii="Arial Narrow" w:eastAsia="Times New Roman" w:hAnsi="Arial Narrow" w:cs="Calibri"/>
                <w:sz w:val="20"/>
                <w:szCs w:val="20"/>
                <w:lang w:val="es-CO" w:eastAsia="es-CO"/>
              </w:rPr>
              <w:t xml:space="preserve">-                   40.365.340 </w:t>
            </w:r>
          </w:p>
        </w:tc>
        <w:tc>
          <w:tcPr>
            <w:tcW w:w="1956" w:type="dxa"/>
            <w:tcBorders>
              <w:top w:val="nil"/>
              <w:left w:val="nil"/>
              <w:bottom w:val="nil"/>
              <w:right w:val="nil"/>
            </w:tcBorders>
            <w:shd w:val="clear" w:color="auto" w:fill="auto"/>
            <w:vAlign w:val="center"/>
            <w:hideMark/>
          </w:tcPr>
          <w:p w14:paraId="073C4E29" w14:textId="77777777" w:rsidR="00CA5132" w:rsidRPr="00CA5132" w:rsidRDefault="00CA5132" w:rsidP="00CA5132">
            <w:pPr>
              <w:widowControl/>
              <w:autoSpaceDE/>
              <w:autoSpaceDN/>
              <w:jc w:val="right"/>
              <w:rPr>
                <w:rFonts w:ascii="Arial Narrow" w:eastAsia="Times New Roman" w:hAnsi="Arial Narrow" w:cs="Calibri"/>
                <w:color w:val="000000"/>
                <w:sz w:val="20"/>
                <w:szCs w:val="20"/>
                <w:lang w:val="es-CO" w:eastAsia="es-CO"/>
              </w:rPr>
            </w:pPr>
            <w:r w:rsidRPr="00CA5132">
              <w:rPr>
                <w:rFonts w:ascii="Arial Narrow" w:eastAsia="Times New Roman" w:hAnsi="Arial Narrow" w:cs="Calibri"/>
                <w:color w:val="000000"/>
                <w:sz w:val="20"/>
                <w:szCs w:val="20"/>
                <w:lang w:val="es-CO" w:eastAsia="es-CO"/>
              </w:rPr>
              <w:t>24.111.299</w:t>
            </w:r>
          </w:p>
        </w:tc>
      </w:tr>
      <w:tr w:rsidR="00CA5132" w:rsidRPr="00CA5132" w14:paraId="56CEA368"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25A78505" w14:textId="77777777" w:rsidR="00CA5132" w:rsidRPr="00CA5132" w:rsidRDefault="00CA5132" w:rsidP="00CA5132">
            <w:pPr>
              <w:widowControl/>
              <w:autoSpaceDE/>
              <w:autoSpaceDN/>
              <w:jc w:val="right"/>
              <w:rPr>
                <w:rFonts w:ascii="Arial Narrow" w:eastAsia="Times New Roman" w:hAnsi="Arial Narrow" w:cs="Calibri"/>
                <w:color w:val="000000"/>
                <w:sz w:val="20"/>
                <w:szCs w:val="20"/>
                <w:lang w:val="es-CO" w:eastAsia="es-CO"/>
              </w:rPr>
            </w:pPr>
          </w:p>
        </w:tc>
        <w:tc>
          <w:tcPr>
            <w:tcW w:w="1956" w:type="dxa"/>
            <w:tcBorders>
              <w:top w:val="nil"/>
              <w:left w:val="nil"/>
              <w:bottom w:val="nil"/>
              <w:right w:val="nil"/>
            </w:tcBorders>
            <w:shd w:val="clear" w:color="auto" w:fill="auto"/>
            <w:vAlign w:val="center"/>
            <w:hideMark/>
          </w:tcPr>
          <w:p w14:paraId="26A6C81E"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6757DC52"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30AC2330"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r>
      <w:tr w:rsidR="00CA5132" w:rsidRPr="00CA5132" w14:paraId="202055AC"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505FA4BF"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004016AC"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35B26B73"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18D0DFA4"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r>
      <w:tr w:rsidR="00CA5132" w:rsidRPr="00CA5132" w14:paraId="0B114E78" w14:textId="77777777" w:rsidTr="007216B7">
        <w:trPr>
          <w:divId w:val="1951014081"/>
          <w:trHeight w:val="300"/>
        </w:trPr>
        <w:tc>
          <w:tcPr>
            <w:tcW w:w="4500" w:type="dxa"/>
            <w:tcBorders>
              <w:top w:val="nil"/>
              <w:left w:val="nil"/>
              <w:bottom w:val="nil"/>
              <w:right w:val="nil"/>
            </w:tcBorders>
            <w:shd w:val="clear" w:color="auto" w:fill="auto"/>
            <w:vAlign w:val="center"/>
            <w:hideMark/>
          </w:tcPr>
          <w:p w14:paraId="138358B7" w14:textId="77777777" w:rsidR="00CA5132" w:rsidRPr="00CA5132" w:rsidRDefault="00CA5132" w:rsidP="00CA5132">
            <w:pPr>
              <w:widowControl/>
              <w:autoSpaceDE/>
              <w:autoSpaceDN/>
              <w:rPr>
                <w:rFonts w:ascii="Arial Narrow" w:eastAsia="Times New Roman" w:hAnsi="Arial Narrow" w:cs="Calibri"/>
                <w:b/>
                <w:bCs/>
                <w:color w:val="000000"/>
                <w:sz w:val="20"/>
                <w:szCs w:val="20"/>
                <w:lang w:val="es-CO" w:eastAsia="es-CO"/>
              </w:rPr>
            </w:pPr>
            <w:proofErr w:type="gramStart"/>
            <w:r w:rsidRPr="00CA5132">
              <w:rPr>
                <w:rFonts w:ascii="Arial Narrow" w:eastAsia="Times New Roman" w:hAnsi="Arial Narrow" w:cs="Calibri"/>
                <w:b/>
                <w:bCs/>
                <w:color w:val="000000"/>
                <w:sz w:val="20"/>
                <w:szCs w:val="20"/>
                <w:lang w:val="es-CO" w:eastAsia="es-CO"/>
              </w:rPr>
              <w:t>Total</w:t>
            </w:r>
            <w:proofErr w:type="gramEnd"/>
            <w:r w:rsidRPr="00CA5132">
              <w:rPr>
                <w:rFonts w:ascii="Arial Narrow" w:eastAsia="Times New Roman" w:hAnsi="Arial Narrow" w:cs="Calibri"/>
                <w:b/>
                <w:bCs/>
                <w:color w:val="000000"/>
                <w:sz w:val="20"/>
                <w:szCs w:val="20"/>
                <w:lang w:val="es-CO" w:eastAsia="es-CO"/>
              </w:rPr>
              <w:t xml:space="preserve"> del patrimonio </w:t>
            </w:r>
          </w:p>
        </w:tc>
        <w:tc>
          <w:tcPr>
            <w:tcW w:w="1956" w:type="dxa"/>
            <w:tcBorders>
              <w:top w:val="single" w:sz="4" w:space="0" w:color="auto"/>
              <w:left w:val="nil"/>
              <w:bottom w:val="single" w:sz="8" w:space="0" w:color="auto"/>
              <w:right w:val="nil"/>
            </w:tcBorders>
            <w:shd w:val="clear" w:color="auto" w:fill="auto"/>
            <w:vAlign w:val="center"/>
            <w:hideMark/>
          </w:tcPr>
          <w:p w14:paraId="30EF24EC"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 xml:space="preserve">-                 575.112.034 </w:t>
            </w:r>
          </w:p>
        </w:tc>
        <w:tc>
          <w:tcPr>
            <w:tcW w:w="1956" w:type="dxa"/>
            <w:tcBorders>
              <w:top w:val="single" w:sz="4" w:space="0" w:color="auto"/>
              <w:left w:val="nil"/>
              <w:bottom w:val="single" w:sz="8" w:space="0" w:color="auto"/>
              <w:right w:val="nil"/>
            </w:tcBorders>
            <w:shd w:val="clear" w:color="auto" w:fill="auto"/>
            <w:vAlign w:val="center"/>
            <w:hideMark/>
          </w:tcPr>
          <w:p w14:paraId="61682D4D" w14:textId="77777777" w:rsidR="00CA5132" w:rsidRPr="00CA5132" w:rsidRDefault="00CA5132" w:rsidP="00CA5132">
            <w:pPr>
              <w:widowControl/>
              <w:autoSpaceDE/>
              <w:autoSpaceDN/>
              <w:jc w:val="right"/>
              <w:rPr>
                <w:rFonts w:ascii="Arial Narrow" w:eastAsia="Times New Roman" w:hAnsi="Arial Narrow" w:cs="Calibri"/>
                <w:b/>
                <w:bCs/>
                <w:sz w:val="20"/>
                <w:szCs w:val="20"/>
                <w:lang w:val="es-CO" w:eastAsia="es-CO"/>
              </w:rPr>
            </w:pPr>
            <w:r w:rsidRPr="00CA5132">
              <w:rPr>
                <w:rFonts w:ascii="Arial Narrow" w:eastAsia="Times New Roman" w:hAnsi="Arial Narrow" w:cs="Calibri"/>
                <w:b/>
                <w:bCs/>
                <w:sz w:val="20"/>
                <w:szCs w:val="20"/>
                <w:lang w:val="es-CO" w:eastAsia="es-CO"/>
              </w:rPr>
              <w:t xml:space="preserve">-                 603.586.136 </w:t>
            </w:r>
          </w:p>
        </w:tc>
        <w:tc>
          <w:tcPr>
            <w:tcW w:w="1956" w:type="dxa"/>
            <w:tcBorders>
              <w:top w:val="single" w:sz="4" w:space="0" w:color="auto"/>
              <w:left w:val="nil"/>
              <w:bottom w:val="single" w:sz="8" w:space="0" w:color="auto"/>
              <w:right w:val="nil"/>
            </w:tcBorders>
            <w:shd w:val="clear" w:color="auto" w:fill="auto"/>
            <w:vAlign w:val="center"/>
            <w:hideMark/>
          </w:tcPr>
          <w:p w14:paraId="749ECC52"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-28.474.102</w:t>
            </w:r>
          </w:p>
        </w:tc>
      </w:tr>
      <w:tr w:rsidR="00CA5132" w:rsidRPr="00CA5132" w14:paraId="6D34AFE6"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31FBFBA1"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p>
        </w:tc>
        <w:tc>
          <w:tcPr>
            <w:tcW w:w="1956" w:type="dxa"/>
            <w:tcBorders>
              <w:top w:val="nil"/>
              <w:left w:val="nil"/>
              <w:bottom w:val="nil"/>
              <w:right w:val="nil"/>
            </w:tcBorders>
            <w:shd w:val="clear" w:color="auto" w:fill="auto"/>
            <w:vAlign w:val="center"/>
            <w:hideMark/>
          </w:tcPr>
          <w:p w14:paraId="2AF12582"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0038B3CA"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1A55EB68"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r>
      <w:tr w:rsidR="00CA5132" w:rsidRPr="00CA5132" w14:paraId="755F8FD2" w14:textId="77777777" w:rsidTr="007216B7">
        <w:trPr>
          <w:divId w:val="1951014081"/>
          <w:trHeight w:val="300"/>
        </w:trPr>
        <w:tc>
          <w:tcPr>
            <w:tcW w:w="4500" w:type="dxa"/>
            <w:tcBorders>
              <w:top w:val="nil"/>
              <w:left w:val="nil"/>
              <w:bottom w:val="nil"/>
              <w:right w:val="nil"/>
            </w:tcBorders>
            <w:shd w:val="clear" w:color="auto" w:fill="auto"/>
            <w:vAlign w:val="center"/>
            <w:hideMark/>
          </w:tcPr>
          <w:p w14:paraId="194CFED4" w14:textId="77777777" w:rsidR="00CA5132" w:rsidRPr="00CA5132" w:rsidRDefault="00CA5132" w:rsidP="00CA5132">
            <w:pPr>
              <w:widowControl/>
              <w:autoSpaceDE/>
              <w:autoSpaceDN/>
              <w:rPr>
                <w:rFonts w:ascii="Arial Narrow" w:eastAsia="Times New Roman" w:hAnsi="Arial Narrow" w:cs="Calibri"/>
                <w:b/>
                <w:bCs/>
                <w:color w:val="000000"/>
                <w:sz w:val="20"/>
                <w:szCs w:val="20"/>
                <w:lang w:val="es-CO" w:eastAsia="es-CO"/>
              </w:rPr>
            </w:pPr>
            <w:proofErr w:type="gramStart"/>
            <w:r w:rsidRPr="00CA5132">
              <w:rPr>
                <w:rFonts w:ascii="Arial Narrow" w:eastAsia="Times New Roman" w:hAnsi="Arial Narrow" w:cs="Calibri"/>
                <w:b/>
                <w:bCs/>
                <w:color w:val="000000"/>
                <w:sz w:val="20"/>
                <w:szCs w:val="20"/>
                <w:lang w:val="es-CO" w:eastAsia="es-CO"/>
              </w:rPr>
              <w:t>Total</w:t>
            </w:r>
            <w:proofErr w:type="gramEnd"/>
            <w:r w:rsidRPr="00CA5132">
              <w:rPr>
                <w:rFonts w:ascii="Arial Narrow" w:eastAsia="Times New Roman" w:hAnsi="Arial Narrow" w:cs="Calibri"/>
                <w:b/>
                <w:bCs/>
                <w:color w:val="000000"/>
                <w:sz w:val="20"/>
                <w:szCs w:val="20"/>
                <w:lang w:val="es-CO" w:eastAsia="es-CO"/>
              </w:rPr>
              <w:t xml:space="preserve"> del pasivo y del patrimonio</w:t>
            </w:r>
          </w:p>
        </w:tc>
        <w:tc>
          <w:tcPr>
            <w:tcW w:w="1956" w:type="dxa"/>
            <w:tcBorders>
              <w:top w:val="single" w:sz="4" w:space="0" w:color="auto"/>
              <w:left w:val="nil"/>
              <w:bottom w:val="double" w:sz="6" w:space="0" w:color="auto"/>
              <w:right w:val="nil"/>
            </w:tcBorders>
            <w:shd w:val="clear" w:color="auto" w:fill="auto"/>
            <w:vAlign w:val="center"/>
            <w:hideMark/>
          </w:tcPr>
          <w:p w14:paraId="39D8C2D7"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 xml:space="preserve">-                 642.987.013 </w:t>
            </w:r>
          </w:p>
        </w:tc>
        <w:tc>
          <w:tcPr>
            <w:tcW w:w="1956" w:type="dxa"/>
            <w:tcBorders>
              <w:top w:val="single" w:sz="4" w:space="0" w:color="auto"/>
              <w:left w:val="nil"/>
              <w:bottom w:val="double" w:sz="6" w:space="0" w:color="auto"/>
              <w:right w:val="nil"/>
            </w:tcBorders>
            <w:shd w:val="clear" w:color="auto" w:fill="auto"/>
            <w:vAlign w:val="center"/>
            <w:hideMark/>
          </w:tcPr>
          <w:p w14:paraId="4BB771F2" w14:textId="77777777" w:rsidR="00CA5132" w:rsidRPr="00CA5132" w:rsidRDefault="00CA5132" w:rsidP="00CA5132">
            <w:pPr>
              <w:widowControl/>
              <w:autoSpaceDE/>
              <w:autoSpaceDN/>
              <w:jc w:val="right"/>
              <w:rPr>
                <w:rFonts w:ascii="Arial Narrow" w:eastAsia="Times New Roman" w:hAnsi="Arial Narrow" w:cs="Calibri"/>
                <w:b/>
                <w:bCs/>
                <w:sz w:val="20"/>
                <w:szCs w:val="20"/>
                <w:lang w:val="es-CO" w:eastAsia="es-CO"/>
              </w:rPr>
            </w:pPr>
            <w:r w:rsidRPr="00CA5132">
              <w:rPr>
                <w:rFonts w:ascii="Arial Narrow" w:eastAsia="Times New Roman" w:hAnsi="Arial Narrow" w:cs="Calibri"/>
                <w:b/>
                <w:bCs/>
                <w:sz w:val="20"/>
                <w:szCs w:val="20"/>
                <w:lang w:val="es-CO" w:eastAsia="es-CO"/>
              </w:rPr>
              <w:t xml:space="preserve">-                 712.974.323 </w:t>
            </w:r>
          </w:p>
        </w:tc>
        <w:tc>
          <w:tcPr>
            <w:tcW w:w="1956" w:type="dxa"/>
            <w:tcBorders>
              <w:top w:val="single" w:sz="4" w:space="0" w:color="auto"/>
              <w:left w:val="nil"/>
              <w:bottom w:val="double" w:sz="6" w:space="0" w:color="auto"/>
              <w:right w:val="nil"/>
            </w:tcBorders>
            <w:shd w:val="clear" w:color="auto" w:fill="auto"/>
            <w:vAlign w:val="center"/>
            <w:hideMark/>
          </w:tcPr>
          <w:p w14:paraId="579B2176"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r w:rsidRPr="00CA5132">
              <w:rPr>
                <w:rFonts w:ascii="Arial Narrow" w:eastAsia="Times New Roman" w:hAnsi="Arial Narrow" w:cs="Calibri"/>
                <w:b/>
                <w:bCs/>
                <w:color w:val="000000"/>
                <w:sz w:val="20"/>
                <w:szCs w:val="20"/>
                <w:lang w:val="es-CO" w:eastAsia="es-CO"/>
              </w:rPr>
              <w:t>-69.987.310</w:t>
            </w:r>
          </w:p>
        </w:tc>
      </w:tr>
      <w:tr w:rsidR="00CA5132" w:rsidRPr="00CA5132" w14:paraId="22848BE8" w14:textId="77777777" w:rsidTr="007216B7">
        <w:trPr>
          <w:divId w:val="1951014081"/>
          <w:trHeight w:val="300"/>
        </w:trPr>
        <w:tc>
          <w:tcPr>
            <w:tcW w:w="4500" w:type="dxa"/>
            <w:tcBorders>
              <w:top w:val="nil"/>
              <w:left w:val="nil"/>
              <w:bottom w:val="nil"/>
              <w:right w:val="nil"/>
            </w:tcBorders>
            <w:shd w:val="clear" w:color="auto" w:fill="auto"/>
            <w:noWrap/>
            <w:vAlign w:val="center"/>
            <w:hideMark/>
          </w:tcPr>
          <w:p w14:paraId="6E1D50F7" w14:textId="77777777" w:rsidR="00CA5132" w:rsidRPr="00CA5132" w:rsidRDefault="00CA5132" w:rsidP="00CA5132">
            <w:pPr>
              <w:widowControl/>
              <w:autoSpaceDE/>
              <w:autoSpaceDN/>
              <w:jc w:val="right"/>
              <w:rPr>
                <w:rFonts w:ascii="Arial Narrow" w:eastAsia="Times New Roman" w:hAnsi="Arial Narrow" w:cs="Calibri"/>
                <w:b/>
                <w:bCs/>
                <w:color w:val="000000"/>
                <w:sz w:val="20"/>
                <w:szCs w:val="20"/>
                <w:lang w:val="es-CO" w:eastAsia="es-CO"/>
              </w:rPr>
            </w:pPr>
          </w:p>
        </w:tc>
        <w:tc>
          <w:tcPr>
            <w:tcW w:w="1956" w:type="dxa"/>
            <w:tcBorders>
              <w:top w:val="nil"/>
              <w:left w:val="nil"/>
              <w:bottom w:val="nil"/>
              <w:right w:val="nil"/>
            </w:tcBorders>
            <w:shd w:val="clear" w:color="auto" w:fill="auto"/>
            <w:noWrap/>
            <w:vAlign w:val="center"/>
            <w:hideMark/>
          </w:tcPr>
          <w:p w14:paraId="75B8004C"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center"/>
            <w:hideMark/>
          </w:tcPr>
          <w:p w14:paraId="2EF06B75"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center"/>
            <w:hideMark/>
          </w:tcPr>
          <w:p w14:paraId="5857271E"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r>
      <w:tr w:rsidR="00CA5132" w:rsidRPr="00CA5132" w14:paraId="7DC933C7" w14:textId="77777777" w:rsidTr="007216B7">
        <w:trPr>
          <w:divId w:val="1951014081"/>
          <w:trHeight w:val="300"/>
        </w:trPr>
        <w:tc>
          <w:tcPr>
            <w:tcW w:w="4500" w:type="dxa"/>
            <w:tcBorders>
              <w:top w:val="nil"/>
              <w:left w:val="nil"/>
              <w:bottom w:val="nil"/>
              <w:right w:val="nil"/>
            </w:tcBorders>
            <w:shd w:val="clear" w:color="auto" w:fill="auto"/>
            <w:vAlign w:val="center"/>
            <w:hideMark/>
          </w:tcPr>
          <w:p w14:paraId="51F80D3C"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double" w:sz="6" w:space="0" w:color="auto"/>
              <w:right w:val="nil"/>
            </w:tcBorders>
            <w:shd w:val="clear" w:color="auto" w:fill="auto"/>
            <w:vAlign w:val="center"/>
            <w:hideMark/>
          </w:tcPr>
          <w:p w14:paraId="34209B5A" w14:textId="77777777" w:rsidR="00CA5132" w:rsidRPr="00CA5132" w:rsidRDefault="00CA5132" w:rsidP="00CA5132">
            <w:pPr>
              <w:widowControl/>
              <w:autoSpaceDE/>
              <w:autoSpaceDN/>
              <w:rPr>
                <w:rFonts w:ascii="Arial Narrow" w:eastAsia="Times New Roman" w:hAnsi="Arial Narrow" w:cs="Calibri"/>
                <w:color w:val="000000"/>
                <w:sz w:val="20"/>
                <w:szCs w:val="20"/>
                <w:lang w:val="es-CO" w:eastAsia="es-CO"/>
              </w:rPr>
            </w:pPr>
            <w:r w:rsidRPr="00CA5132">
              <w:rPr>
                <w:rFonts w:ascii="Arial Narrow" w:eastAsia="Times New Roman" w:hAnsi="Arial Narrow" w:cs="Calibri"/>
                <w:color w:val="000000"/>
                <w:sz w:val="20"/>
                <w:szCs w:val="20"/>
                <w:lang w:val="es-CO" w:eastAsia="es-CO"/>
              </w:rPr>
              <w:t> </w:t>
            </w:r>
          </w:p>
        </w:tc>
        <w:tc>
          <w:tcPr>
            <w:tcW w:w="1956" w:type="dxa"/>
            <w:tcBorders>
              <w:top w:val="nil"/>
              <w:left w:val="nil"/>
              <w:bottom w:val="double" w:sz="6" w:space="0" w:color="auto"/>
              <w:right w:val="nil"/>
            </w:tcBorders>
            <w:shd w:val="clear" w:color="auto" w:fill="auto"/>
            <w:vAlign w:val="center"/>
            <w:hideMark/>
          </w:tcPr>
          <w:p w14:paraId="61F49C64" w14:textId="77777777" w:rsidR="00CA5132" w:rsidRPr="00CA5132" w:rsidRDefault="00CA5132" w:rsidP="00CA5132">
            <w:pPr>
              <w:widowControl/>
              <w:autoSpaceDE/>
              <w:autoSpaceDN/>
              <w:rPr>
                <w:rFonts w:ascii="Arial Narrow" w:eastAsia="Times New Roman" w:hAnsi="Arial Narrow" w:cs="Calibri"/>
                <w:sz w:val="20"/>
                <w:szCs w:val="20"/>
                <w:lang w:val="es-CO" w:eastAsia="es-CO"/>
              </w:rPr>
            </w:pPr>
            <w:r w:rsidRPr="00CA5132">
              <w:rPr>
                <w:rFonts w:ascii="Arial Narrow" w:eastAsia="Times New Roman" w:hAnsi="Arial Narrow" w:cs="Calibri"/>
                <w:sz w:val="20"/>
                <w:szCs w:val="20"/>
                <w:lang w:val="es-CO" w:eastAsia="es-CO"/>
              </w:rPr>
              <w:t> </w:t>
            </w:r>
          </w:p>
        </w:tc>
        <w:tc>
          <w:tcPr>
            <w:tcW w:w="1956" w:type="dxa"/>
            <w:tcBorders>
              <w:top w:val="nil"/>
              <w:left w:val="nil"/>
              <w:bottom w:val="double" w:sz="6" w:space="0" w:color="auto"/>
              <w:right w:val="nil"/>
            </w:tcBorders>
            <w:shd w:val="clear" w:color="auto" w:fill="auto"/>
            <w:vAlign w:val="center"/>
            <w:hideMark/>
          </w:tcPr>
          <w:p w14:paraId="00209A39" w14:textId="77777777" w:rsidR="00CA5132" w:rsidRPr="00CA5132" w:rsidRDefault="00CA5132" w:rsidP="00CA5132">
            <w:pPr>
              <w:widowControl/>
              <w:autoSpaceDE/>
              <w:autoSpaceDN/>
              <w:rPr>
                <w:rFonts w:ascii="Arial Narrow" w:eastAsia="Times New Roman" w:hAnsi="Arial Narrow" w:cs="Calibri"/>
                <w:color w:val="000000"/>
                <w:sz w:val="20"/>
                <w:szCs w:val="20"/>
                <w:lang w:val="es-CO" w:eastAsia="es-CO"/>
              </w:rPr>
            </w:pPr>
            <w:r w:rsidRPr="00CA5132">
              <w:rPr>
                <w:rFonts w:ascii="Arial Narrow" w:eastAsia="Times New Roman" w:hAnsi="Arial Narrow" w:cs="Calibri"/>
                <w:color w:val="000000"/>
                <w:sz w:val="20"/>
                <w:szCs w:val="20"/>
                <w:lang w:val="es-CO" w:eastAsia="es-CO"/>
              </w:rPr>
              <w:t> </w:t>
            </w:r>
          </w:p>
        </w:tc>
      </w:tr>
      <w:tr w:rsidR="00CA5132" w:rsidRPr="00CA5132" w14:paraId="4B5AC6F5" w14:textId="77777777" w:rsidTr="007216B7">
        <w:trPr>
          <w:divId w:val="1951014081"/>
          <w:trHeight w:val="300"/>
        </w:trPr>
        <w:tc>
          <w:tcPr>
            <w:tcW w:w="4500" w:type="dxa"/>
            <w:tcBorders>
              <w:top w:val="nil"/>
              <w:left w:val="nil"/>
              <w:bottom w:val="nil"/>
              <w:right w:val="nil"/>
            </w:tcBorders>
            <w:shd w:val="clear" w:color="auto" w:fill="auto"/>
            <w:vAlign w:val="center"/>
            <w:hideMark/>
          </w:tcPr>
          <w:p w14:paraId="2AD4468B" w14:textId="77777777" w:rsidR="00CA5132" w:rsidRPr="00CA5132" w:rsidRDefault="00CA5132" w:rsidP="00CA5132">
            <w:pPr>
              <w:widowControl/>
              <w:autoSpaceDE/>
              <w:autoSpaceDN/>
              <w:rPr>
                <w:rFonts w:ascii="Arial Narrow" w:eastAsia="Times New Roman" w:hAnsi="Arial Narrow" w:cs="Calibri"/>
                <w:color w:val="000000"/>
                <w:sz w:val="20"/>
                <w:szCs w:val="20"/>
                <w:lang w:val="es-CO" w:eastAsia="es-CO"/>
              </w:rPr>
            </w:pPr>
          </w:p>
        </w:tc>
        <w:tc>
          <w:tcPr>
            <w:tcW w:w="1956" w:type="dxa"/>
            <w:tcBorders>
              <w:top w:val="nil"/>
              <w:left w:val="nil"/>
              <w:bottom w:val="nil"/>
              <w:right w:val="nil"/>
            </w:tcBorders>
            <w:shd w:val="clear" w:color="auto" w:fill="auto"/>
            <w:vAlign w:val="center"/>
            <w:hideMark/>
          </w:tcPr>
          <w:p w14:paraId="2CA2FDEA" w14:textId="77777777" w:rsidR="00CA5132" w:rsidRPr="00CA5132" w:rsidRDefault="00CA5132" w:rsidP="00CA5132">
            <w:pPr>
              <w:widowControl/>
              <w:autoSpaceDE/>
              <w:autoSpaceDN/>
              <w:rPr>
                <w:rFonts w:ascii="Arial Narrow" w:eastAsia="Times New Roman" w:hAnsi="Arial Narrow" w:cs="Calibri"/>
                <w:color w:val="000000"/>
                <w:sz w:val="20"/>
                <w:szCs w:val="20"/>
                <w:lang w:val="es-CO" w:eastAsia="es-CO"/>
              </w:rPr>
            </w:pPr>
            <w:r w:rsidRPr="00CA5132">
              <w:rPr>
                <w:rFonts w:ascii="Arial Narrow" w:eastAsia="Times New Roman" w:hAnsi="Arial Narrow" w:cs="Calibri"/>
                <w:color w:val="000000"/>
                <w:sz w:val="20"/>
                <w:szCs w:val="20"/>
                <w:lang w:val="es-CO" w:eastAsia="es-CO"/>
              </w:rPr>
              <w:t xml:space="preserve">                                   -   </w:t>
            </w:r>
          </w:p>
        </w:tc>
        <w:tc>
          <w:tcPr>
            <w:tcW w:w="1956" w:type="dxa"/>
            <w:tcBorders>
              <w:top w:val="nil"/>
              <w:left w:val="nil"/>
              <w:bottom w:val="nil"/>
              <w:right w:val="nil"/>
            </w:tcBorders>
            <w:shd w:val="clear" w:color="auto" w:fill="auto"/>
            <w:vAlign w:val="center"/>
            <w:hideMark/>
          </w:tcPr>
          <w:p w14:paraId="03F3D56D" w14:textId="77777777" w:rsidR="00CA5132" w:rsidRPr="00CA5132" w:rsidRDefault="00CA5132" w:rsidP="00CA5132">
            <w:pPr>
              <w:widowControl/>
              <w:autoSpaceDE/>
              <w:autoSpaceDN/>
              <w:rPr>
                <w:rFonts w:ascii="Arial Narrow" w:eastAsia="Times New Roman" w:hAnsi="Arial Narrow" w:cs="Calibri"/>
                <w:color w:val="000000"/>
                <w:sz w:val="20"/>
                <w:szCs w:val="20"/>
                <w:lang w:val="es-CO" w:eastAsia="es-CO"/>
              </w:rPr>
            </w:pPr>
          </w:p>
        </w:tc>
        <w:tc>
          <w:tcPr>
            <w:tcW w:w="1956" w:type="dxa"/>
            <w:tcBorders>
              <w:top w:val="nil"/>
              <w:left w:val="nil"/>
              <w:bottom w:val="nil"/>
              <w:right w:val="nil"/>
            </w:tcBorders>
            <w:shd w:val="clear" w:color="auto" w:fill="auto"/>
            <w:vAlign w:val="center"/>
            <w:hideMark/>
          </w:tcPr>
          <w:p w14:paraId="3C4F5ACA"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r>
      <w:tr w:rsidR="00CA5132" w:rsidRPr="00CA5132" w14:paraId="4119B498"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748F7B18"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3F723C9B"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1C8BEDF0"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3F33CBAE"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r>
      <w:tr w:rsidR="00CA5132" w:rsidRPr="00CA5132" w14:paraId="77D9945F"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1231F1A8"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2110639E"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0CCA76F9"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vAlign w:val="center"/>
            <w:hideMark/>
          </w:tcPr>
          <w:p w14:paraId="4E42E860"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r>
      <w:tr w:rsidR="00CA5132" w:rsidRPr="00CA5132" w14:paraId="6539BF49" w14:textId="77777777" w:rsidTr="007216B7">
        <w:trPr>
          <w:divId w:val="1951014081"/>
          <w:trHeight w:val="288"/>
        </w:trPr>
        <w:tc>
          <w:tcPr>
            <w:tcW w:w="450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4360"/>
            </w:tblGrid>
            <w:tr w:rsidR="00CA5132" w:rsidRPr="00CA5132" w14:paraId="45412580" w14:textId="77777777">
              <w:trPr>
                <w:trHeight w:val="288"/>
                <w:tblCellSpacing w:w="0" w:type="dxa"/>
              </w:trPr>
              <w:tc>
                <w:tcPr>
                  <w:tcW w:w="4360" w:type="dxa"/>
                  <w:tcBorders>
                    <w:top w:val="nil"/>
                    <w:left w:val="nil"/>
                    <w:bottom w:val="nil"/>
                    <w:right w:val="nil"/>
                  </w:tcBorders>
                  <w:shd w:val="clear" w:color="auto" w:fill="auto"/>
                  <w:vAlign w:val="center"/>
                  <w:hideMark/>
                </w:tcPr>
                <w:p w14:paraId="711DF71F" w14:textId="79F8F7AB" w:rsidR="00CA5132" w:rsidRPr="00CA5132" w:rsidRDefault="007216B7" w:rsidP="00CA5132">
                  <w:pPr>
                    <w:widowControl/>
                    <w:autoSpaceDE/>
                    <w:autoSpaceDN/>
                    <w:rPr>
                      <w:rFonts w:ascii="Calibri" w:eastAsia="Times New Roman" w:hAnsi="Calibri" w:cs="Calibri"/>
                      <w:color w:val="000000"/>
                      <w:lang w:val="es-CO" w:eastAsia="es-CO"/>
                    </w:rPr>
                  </w:pPr>
                  <w:r>
                    <w:rPr>
                      <w:rFonts w:ascii="Calibri" w:eastAsia="Times New Roman" w:hAnsi="Calibri" w:cs="Calibri"/>
                      <w:noProof/>
                      <w:color w:val="000000"/>
                      <w:lang w:val="es-CO" w:eastAsia="es-CO"/>
                    </w:rPr>
                    <w:drawing>
                      <wp:inline distT="0" distB="0" distL="0" distR="0" wp14:anchorId="24548EBA" wp14:editId="43C1B992">
                        <wp:extent cx="2038350" cy="8858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8350" cy="885825"/>
                                </a:xfrm>
                                <a:prstGeom prst="rect">
                                  <a:avLst/>
                                </a:prstGeom>
                                <a:noFill/>
                              </pic:spPr>
                            </pic:pic>
                          </a:graphicData>
                        </a:graphic>
                      </wp:inline>
                    </w:drawing>
                  </w:r>
                </w:p>
                <w:p w14:paraId="259E4EC8" w14:textId="77777777" w:rsidR="00CA5132" w:rsidRPr="00CA5132" w:rsidRDefault="00CA5132" w:rsidP="00CA5132">
                  <w:pPr>
                    <w:widowControl/>
                    <w:autoSpaceDE/>
                    <w:autoSpaceDN/>
                    <w:rPr>
                      <w:rFonts w:ascii="Calibri" w:eastAsia="Times New Roman" w:hAnsi="Calibri" w:cs="Calibri"/>
                      <w:color w:val="000000"/>
                      <w:lang w:val="es-CO" w:eastAsia="es-CO"/>
                    </w:rPr>
                  </w:pPr>
                </w:p>
              </w:tc>
            </w:tr>
          </w:tbl>
          <w:p w14:paraId="6F4866FB" w14:textId="77777777" w:rsidR="00CA5132" w:rsidRPr="00CA5132" w:rsidRDefault="00CA5132" w:rsidP="00CA5132">
            <w:pPr>
              <w:widowControl/>
              <w:autoSpaceDE/>
              <w:autoSpaceDN/>
              <w:rPr>
                <w:rFonts w:ascii="Calibri" w:eastAsia="Times New Roman" w:hAnsi="Calibri" w:cs="Calibri"/>
                <w:color w:val="000000"/>
                <w:lang w:val="es-CO" w:eastAsia="es-CO"/>
              </w:rPr>
            </w:pPr>
          </w:p>
        </w:tc>
        <w:tc>
          <w:tcPr>
            <w:tcW w:w="1956" w:type="dxa"/>
            <w:tcBorders>
              <w:top w:val="nil"/>
              <w:left w:val="nil"/>
              <w:bottom w:val="nil"/>
              <w:right w:val="nil"/>
            </w:tcBorders>
            <w:shd w:val="clear" w:color="auto" w:fill="auto"/>
            <w:vAlign w:val="center"/>
            <w:hideMark/>
          </w:tcPr>
          <w:p w14:paraId="47A38FF6"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bottom"/>
            <w:hideMark/>
          </w:tcPr>
          <w:p w14:paraId="68D6B60B" w14:textId="054FF717" w:rsidR="00CA5132" w:rsidRPr="00CA5132" w:rsidRDefault="00000000" w:rsidP="00CA5132">
            <w:pPr>
              <w:widowControl/>
              <w:autoSpaceDE/>
              <w:autoSpaceDN/>
              <w:rPr>
                <w:rFonts w:ascii="Calibri" w:eastAsia="Times New Roman" w:hAnsi="Calibri" w:cs="Calibri"/>
                <w:color w:val="000000"/>
                <w:lang w:val="es-CO" w:eastAsia="es-CO"/>
              </w:rPr>
            </w:pPr>
            <w:r>
              <w:rPr>
                <w:rFonts w:ascii="Calibri" w:eastAsia="Times New Roman" w:hAnsi="Calibri" w:cs="Calibri"/>
                <w:color w:val="000000"/>
                <w:lang w:val="es-CO" w:eastAsia="es-CO"/>
              </w:rPr>
              <w:object w:dxaOrig="1440" w:dyaOrig="1440" w14:anchorId="5E945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eg" o:spid="_x0000_s1042" type="#_x0000_t75" style="position:absolute;margin-left:6.6pt;margin-top:12.3pt;width:100.1pt;height:46.8pt;z-index:251680768;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">
                  <v:imagedata r:id="rId24" o:title=""/>
                  <o:lock v:ext="edit" aspectratio="f"/>
                </v:shape>
              </w:object>
            </w:r>
          </w:p>
          <w:tbl>
            <w:tblPr>
              <w:tblW w:w="0" w:type="auto"/>
              <w:tblCellSpacing w:w="0" w:type="dxa"/>
              <w:tblCellMar>
                <w:left w:w="0" w:type="dxa"/>
                <w:right w:w="0" w:type="dxa"/>
              </w:tblCellMar>
              <w:tblLook w:val="04A0" w:firstRow="1" w:lastRow="0" w:firstColumn="1" w:lastColumn="0" w:noHBand="0" w:noVBand="1"/>
            </w:tblPr>
            <w:tblGrid>
              <w:gridCol w:w="1816"/>
            </w:tblGrid>
            <w:tr w:rsidR="00CA5132" w:rsidRPr="00CA5132" w14:paraId="3809AC36" w14:textId="77777777">
              <w:trPr>
                <w:trHeight w:val="288"/>
                <w:tblCellSpacing w:w="0" w:type="dxa"/>
              </w:trPr>
              <w:tc>
                <w:tcPr>
                  <w:tcW w:w="1940" w:type="dxa"/>
                  <w:tcBorders>
                    <w:top w:val="nil"/>
                    <w:left w:val="nil"/>
                    <w:bottom w:val="nil"/>
                    <w:right w:val="nil"/>
                  </w:tcBorders>
                  <w:shd w:val="clear" w:color="auto" w:fill="auto"/>
                  <w:vAlign w:val="center"/>
                  <w:hideMark/>
                </w:tcPr>
                <w:p w14:paraId="1012B07F" w14:textId="77777777" w:rsidR="00CA5132" w:rsidRPr="00CA5132" w:rsidRDefault="00CA5132" w:rsidP="00CA5132">
                  <w:pPr>
                    <w:widowControl/>
                    <w:autoSpaceDE/>
                    <w:autoSpaceDN/>
                    <w:rPr>
                      <w:rFonts w:ascii="Calibri" w:eastAsia="Times New Roman" w:hAnsi="Calibri" w:cs="Calibri"/>
                      <w:color w:val="000000"/>
                      <w:lang w:val="es-CO" w:eastAsia="es-CO"/>
                    </w:rPr>
                  </w:pPr>
                </w:p>
              </w:tc>
            </w:tr>
          </w:tbl>
          <w:p w14:paraId="662076AC" w14:textId="77777777" w:rsidR="00CA5132" w:rsidRPr="00CA5132" w:rsidRDefault="00CA5132" w:rsidP="00CA5132">
            <w:pPr>
              <w:widowControl/>
              <w:autoSpaceDE/>
              <w:autoSpaceDN/>
              <w:rPr>
                <w:rFonts w:ascii="Calibri" w:eastAsia="Times New Roman" w:hAnsi="Calibri" w:cs="Calibri"/>
                <w:color w:val="000000"/>
                <w:lang w:val="es-CO" w:eastAsia="es-CO"/>
              </w:rPr>
            </w:pPr>
          </w:p>
        </w:tc>
        <w:tc>
          <w:tcPr>
            <w:tcW w:w="1956" w:type="dxa"/>
            <w:tcBorders>
              <w:top w:val="nil"/>
              <w:left w:val="nil"/>
              <w:bottom w:val="nil"/>
              <w:right w:val="nil"/>
            </w:tcBorders>
            <w:shd w:val="clear" w:color="auto" w:fill="auto"/>
            <w:vAlign w:val="center"/>
            <w:hideMark/>
          </w:tcPr>
          <w:p w14:paraId="06758346"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r>
      <w:tr w:rsidR="00CA5132" w:rsidRPr="00CA5132" w14:paraId="77CB21B0" w14:textId="77777777" w:rsidTr="007216B7">
        <w:trPr>
          <w:divId w:val="1951014081"/>
          <w:trHeight w:val="288"/>
        </w:trPr>
        <w:tc>
          <w:tcPr>
            <w:tcW w:w="4500" w:type="dxa"/>
            <w:tcBorders>
              <w:top w:val="nil"/>
              <w:left w:val="nil"/>
              <w:bottom w:val="nil"/>
              <w:right w:val="nil"/>
            </w:tcBorders>
            <w:shd w:val="clear" w:color="auto" w:fill="auto"/>
            <w:vAlign w:val="center"/>
            <w:hideMark/>
          </w:tcPr>
          <w:p w14:paraId="429AD966" w14:textId="77777777" w:rsidR="00CA5132" w:rsidRPr="00CA5132" w:rsidRDefault="00CA5132" w:rsidP="00CA5132">
            <w:pPr>
              <w:widowControl/>
              <w:autoSpaceDE/>
              <w:autoSpaceDN/>
              <w:jc w:val="center"/>
              <w:rPr>
                <w:rFonts w:ascii="Arial" w:eastAsia="Times New Roman" w:hAnsi="Arial" w:cs="Arial"/>
                <w:b/>
                <w:bCs/>
                <w:lang w:val="es-CO" w:eastAsia="es-CO"/>
              </w:rPr>
            </w:pPr>
            <w:r w:rsidRPr="00CA5132">
              <w:rPr>
                <w:rFonts w:ascii="Arial" w:eastAsia="Times New Roman" w:hAnsi="Arial" w:cs="Arial"/>
                <w:b/>
                <w:bCs/>
                <w:lang w:val="es-CO" w:eastAsia="es-CO"/>
              </w:rPr>
              <w:t>DAWIN JESUS MARTINEZ CACERES</w:t>
            </w:r>
          </w:p>
        </w:tc>
        <w:tc>
          <w:tcPr>
            <w:tcW w:w="1956" w:type="dxa"/>
            <w:tcBorders>
              <w:top w:val="nil"/>
              <w:left w:val="nil"/>
              <w:bottom w:val="nil"/>
              <w:right w:val="nil"/>
            </w:tcBorders>
            <w:shd w:val="clear" w:color="auto" w:fill="auto"/>
            <w:noWrap/>
            <w:vAlign w:val="bottom"/>
            <w:hideMark/>
          </w:tcPr>
          <w:p w14:paraId="4992FA25" w14:textId="77777777" w:rsidR="00CA5132" w:rsidRPr="00CA5132" w:rsidRDefault="00CA5132" w:rsidP="00CA5132">
            <w:pPr>
              <w:widowControl/>
              <w:autoSpaceDE/>
              <w:autoSpaceDN/>
              <w:jc w:val="center"/>
              <w:rPr>
                <w:rFonts w:ascii="Arial" w:eastAsia="Times New Roman" w:hAnsi="Arial" w:cs="Arial"/>
                <w:b/>
                <w:bCs/>
                <w:lang w:val="es-CO" w:eastAsia="es-CO"/>
              </w:rPr>
            </w:pPr>
          </w:p>
        </w:tc>
        <w:tc>
          <w:tcPr>
            <w:tcW w:w="3912" w:type="dxa"/>
            <w:gridSpan w:val="2"/>
            <w:tcBorders>
              <w:top w:val="nil"/>
              <w:left w:val="nil"/>
              <w:bottom w:val="nil"/>
              <w:right w:val="nil"/>
            </w:tcBorders>
            <w:shd w:val="clear" w:color="auto" w:fill="auto"/>
            <w:noWrap/>
            <w:vAlign w:val="center"/>
            <w:hideMark/>
          </w:tcPr>
          <w:p w14:paraId="269330FD" w14:textId="77777777" w:rsidR="00CA5132" w:rsidRPr="00CA5132" w:rsidRDefault="00CA5132" w:rsidP="00CA5132">
            <w:pPr>
              <w:widowControl/>
              <w:autoSpaceDE/>
              <w:autoSpaceDN/>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 xml:space="preserve">GEORGINA </w:t>
            </w:r>
            <w:proofErr w:type="gramStart"/>
            <w:r w:rsidRPr="00CA5132">
              <w:rPr>
                <w:rFonts w:ascii="Calibri" w:eastAsia="Times New Roman" w:hAnsi="Calibri" w:cs="Calibri"/>
                <w:b/>
                <w:bCs/>
                <w:color w:val="000000"/>
                <w:lang w:val="es-CO" w:eastAsia="es-CO"/>
              </w:rPr>
              <w:t>PORRAS  MEJIA</w:t>
            </w:r>
            <w:proofErr w:type="gramEnd"/>
          </w:p>
        </w:tc>
      </w:tr>
      <w:tr w:rsidR="00CA5132" w:rsidRPr="00CA5132" w14:paraId="46033194" w14:textId="77777777" w:rsidTr="007216B7">
        <w:trPr>
          <w:divId w:val="1951014081"/>
          <w:trHeight w:val="288"/>
        </w:trPr>
        <w:tc>
          <w:tcPr>
            <w:tcW w:w="4500" w:type="dxa"/>
            <w:tcBorders>
              <w:top w:val="nil"/>
              <w:left w:val="nil"/>
              <w:bottom w:val="nil"/>
              <w:right w:val="nil"/>
            </w:tcBorders>
            <w:shd w:val="clear" w:color="auto" w:fill="auto"/>
            <w:noWrap/>
            <w:vAlign w:val="center"/>
            <w:hideMark/>
          </w:tcPr>
          <w:p w14:paraId="46D85D97" w14:textId="77777777" w:rsidR="00CA5132" w:rsidRPr="00CA5132" w:rsidRDefault="00CA5132" w:rsidP="00CA5132">
            <w:pPr>
              <w:widowControl/>
              <w:autoSpaceDE/>
              <w:autoSpaceDN/>
              <w:jc w:val="center"/>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Representante Legal</w:t>
            </w:r>
          </w:p>
        </w:tc>
        <w:tc>
          <w:tcPr>
            <w:tcW w:w="1956" w:type="dxa"/>
            <w:tcBorders>
              <w:top w:val="nil"/>
              <w:left w:val="nil"/>
              <w:bottom w:val="nil"/>
              <w:right w:val="nil"/>
            </w:tcBorders>
            <w:shd w:val="clear" w:color="auto" w:fill="auto"/>
            <w:noWrap/>
            <w:vAlign w:val="bottom"/>
            <w:hideMark/>
          </w:tcPr>
          <w:p w14:paraId="758B3F0C" w14:textId="77777777" w:rsidR="00CA5132" w:rsidRPr="00CA5132" w:rsidRDefault="00CA5132" w:rsidP="00CA5132">
            <w:pPr>
              <w:widowControl/>
              <w:autoSpaceDE/>
              <w:autoSpaceDN/>
              <w:jc w:val="center"/>
              <w:rPr>
                <w:rFonts w:ascii="Calibri" w:eastAsia="Times New Roman" w:hAnsi="Calibri" w:cs="Calibri"/>
                <w:b/>
                <w:bCs/>
                <w:color w:val="000000"/>
                <w:lang w:val="es-CO" w:eastAsia="es-CO"/>
              </w:rPr>
            </w:pPr>
          </w:p>
        </w:tc>
        <w:tc>
          <w:tcPr>
            <w:tcW w:w="1956" w:type="dxa"/>
            <w:tcBorders>
              <w:top w:val="nil"/>
              <w:left w:val="nil"/>
              <w:bottom w:val="nil"/>
              <w:right w:val="nil"/>
            </w:tcBorders>
            <w:shd w:val="clear" w:color="auto" w:fill="auto"/>
            <w:noWrap/>
            <w:vAlign w:val="center"/>
            <w:hideMark/>
          </w:tcPr>
          <w:p w14:paraId="79FE9D5A" w14:textId="77777777" w:rsidR="00CA5132" w:rsidRPr="00CA5132" w:rsidRDefault="00CA5132" w:rsidP="00CA5132">
            <w:pPr>
              <w:widowControl/>
              <w:autoSpaceDE/>
              <w:autoSpaceDN/>
              <w:rPr>
                <w:rFonts w:ascii="Arial" w:eastAsia="Times New Roman" w:hAnsi="Arial" w:cs="Arial"/>
                <w:b/>
                <w:bCs/>
                <w:lang w:val="es-CO" w:eastAsia="es-CO"/>
              </w:rPr>
            </w:pPr>
            <w:r w:rsidRPr="00CA5132">
              <w:rPr>
                <w:rFonts w:ascii="Arial" w:eastAsia="Times New Roman" w:hAnsi="Arial" w:cs="Arial"/>
                <w:b/>
                <w:bCs/>
                <w:lang w:val="es-CO" w:eastAsia="es-CO"/>
              </w:rPr>
              <w:t xml:space="preserve">           Contadora</w:t>
            </w:r>
          </w:p>
        </w:tc>
        <w:tc>
          <w:tcPr>
            <w:tcW w:w="1956" w:type="dxa"/>
            <w:tcBorders>
              <w:top w:val="nil"/>
              <w:left w:val="nil"/>
              <w:bottom w:val="nil"/>
              <w:right w:val="nil"/>
            </w:tcBorders>
            <w:shd w:val="clear" w:color="auto" w:fill="auto"/>
            <w:noWrap/>
            <w:vAlign w:val="center"/>
            <w:hideMark/>
          </w:tcPr>
          <w:p w14:paraId="37E77869" w14:textId="77777777" w:rsidR="00CA5132" w:rsidRPr="00CA5132" w:rsidRDefault="00CA5132" w:rsidP="00CA5132">
            <w:pPr>
              <w:widowControl/>
              <w:autoSpaceDE/>
              <w:autoSpaceDN/>
              <w:rPr>
                <w:rFonts w:ascii="Arial" w:eastAsia="Times New Roman" w:hAnsi="Arial" w:cs="Arial"/>
                <w:b/>
                <w:bCs/>
                <w:lang w:val="es-CO" w:eastAsia="es-CO"/>
              </w:rPr>
            </w:pPr>
          </w:p>
        </w:tc>
      </w:tr>
      <w:tr w:rsidR="00CA5132" w:rsidRPr="00CA5132" w14:paraId="548722CF" w14:textId="77777777" w:rsidTr="007216B7">
        <w:trPr>
          <w:divId w:val="1951014081"/>
          <w:trHeight w:val="288"/>
        </w:trPr>
        <w:tc>
          <w:tcPr>
            <w:tcW w:w="4500" w:type="dxa"/>
            <w:tcBorders>
              <w:top w:val="nil"/>
              <w:left w:val="nil"/>
              <w:bottom w:val="nil"/>
              <w:right w:val="nil"/>
            </w:tcBorders>
            <w:shd w:val="clear" w:color="auto" w:fill="auto"/>
            <w:noWrap/>
            <w:vAlign w:val="center"/>
            <w:hideMark/>
          </w:tcPr>
          <w:p w14:paraId="0391E804"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center"/>
            <w:hideMark/>
          </w:tcPr>
          <w:p w14:paraId="0F7E8E7D"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center"/>
            <w:hideMark/>
          </w:tcPr>
          <w:p w14:paraId="052D0B42"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956" w:type="dxa"/>
            <w:tcBorders>
              <w:top w:val="nil"/>
              <w:left w:val="nil"/>
              <w:bottom w:val="nil"/>
              <w:right w:val="nil"/>
            </w:tcBorders>
            <w:shd w:val="clear" w:color="auto" w:fill="auto"/>
            <w:noWrap/>
            <w:vAlign w:val="center"/>
            <w:hideMark/>
          </w:tcPr>
          <w:p w14:paraId="2C159F25"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r>
    </w:tbl>
    <w:p w14:paraId="560D4AE0" w14:textId="77777777" w:rsidR="00A80453" w:rsidRDefault="00A80453" w:rsidP="00002780">
      <w:pPr>
        <w:pStyle w:val="Textoindependiente"/>
        <w:jc w:val="center"/>
        <w:rPr>
          <w:b/>
          <w:bCs/>
          <w:sz w:val="20"/>
        </w:rPr>
      </w:pPr>
      <w:r>
        <w:rPr>
          <w:b/>
          <w:bCs/>
          <w:sz w:val="20"/>
        </w:rPr>
        <w:fldChar w:fldCharType="end"/>
      </w:r>
    </w:p>
    <w:p w14:paraId="77774B09" w14:textId="77777777" w:rsidR="00A80453" w:rsidRDefault="00A80453" w:rsidP="00002780">
      <w:pPr>
        <w:pStyle w:val="Textoindependiente"/>
        <w:jc w:val="center"/>
        <w:rPr>
          <w:b/>
          <w:bCs/>
          <w:sz w:val="20"/>
        </w:rPr>
      </w:pPr>
    </w:p>
    <w:p w14:paraId="61107442" w14:textId="77777777" w:rsidR="00A80453" w:rsidRDefault="00A80453" w:rsidP="00002780">
      <w:pPr>
        <w:pStyle w:val="Textoindependiente"/>
        <w:jc w:val="center"/>
        <w:rPr>
          <w:b/>
          <w:bCs/>
          <w:sz w:val="20"/>
        </w:rPr>
      </w:pPr>
    </w:p>
    <w:p w14:paraId="39E68248" w14:textId="77777777" w:rsidR="00A80453" w:rsidRDefault="00A80453" w:rsidP="00002780">
      <w:pPr>
        <w:pStyle w:val="Textoindependiente"/>
        <w:jc w:val="center"/>
        <w:rPr>
          <w:b/>
          <w:bCs/>
          <w:sz w:val="20"/>
        </w:rPr>
      </w:pPr>
    </w:p>
    <w:p w14:paraId="1367DA0D" w14:textId="77777777" w:rsidR="00A80453" w:rsidRDefault="00A80453" w:rsidP="00002780">
      <w:pPr>
        <w:pStyle w:val="Textoindependiente"/>
        <w:jc w:val="center"/>
        <w:rPr>
          <w:b/>
          <w:bCs/>
          <w:sz w:val="20"/>
        </w:rPr>
      </w:pPr>
    </w:p>
    <w:p w14:paraId="298719B6" w14:textId="5F424EF5" w:rsidR="00A80453" w:rsidRDefault="00A80453" w:rsidP="00002780">
      <w:pPr>
        <w:pStyle w:val="Textoindependiente"/>
        <w:jc w:val="center"/>
        <w:rPr>
          <w:b/>
          <w:bCs/>
          <w:sz w:val="20"/>
        </w:rPr>
      </w:pPr>
    </w:p>
    <w:p w14:paraId="0DDC0651" w14:textId="4CEB07D3" w:rsidR="007216B7" w:rsidRDefault="007216B7" w:rsidP="00002780">
      <w:pPr>
        <w:pStyle w:val="Textoindependiente"/>
        <w:jc w:val="center"/>
        <w:rPr>
          <w:b/>
          <w:bCs/>
          <w:sz w:val="20"/>
        </w:rPr>
      </w:pPr>
    </w:p>
    <w:p w14:paraId="6F97FE8B" w14:textId="350D12FB" w:rsidR="007216B7" w:rsidRDefault="007216B7" w:rsidP="00002780">
      <w:pPr>
        <w:pStyle w:val="Textoindependiente"/>
        <w:jc w:val="center"/>
        <w:rPr>
          <w:b/>
          <w:bCs/>
          <w:sz w:val="20"/>
        </w:rPr>
      </w:pPr>
    </w:p>
    <w:p w14:paraId="519E0405" w14:textId="360D0FAE" w:rsidR="007216B7" w:rsidRDefault="007216B7" w:rsidP="00002780">
      <w:pPr>
        <w:pStyle w:val="Textoindependiente"/>
        <w:jc w:val="center"/>
        <w:rPr>
          <w:b/>
          <w:bCs/>
          <w:sz w:val="20"/>
        </w:rPr>
      </w:pPr>
    </w:p>
    <w:p w14:paraId="2E1F5436" w14:textId="02EE78D5" w:rsidR="007216B7" w:rsidRDefault="007216B7" w:rsidP="00002780">
      <w:pPr>
        <w:pStyle w:val="Textoindependiente"/>
        <w:jc w:val="center"/>
        <w:rPr>
          <w:b/>
          <w:bCs/>
          <w:sz w:val="20"/>
        </w:rPr>
      </w:pPr>
    </w:p>
    <w:p w14:paraId="119E355C" w14:textId="7D71C3D1" w:rsidR="007216B7" w:rsidRDefault="007216B7" w:rsidP="00002780">
      <w:pPr>
        <w:pStyle w:val="Textoindependiente"/>
        <w:jc w:val="center"/>
        <w:rPr>
          <w:b/>
          <w:bCs/>
          <w:sz w:val="20"/>
        </w:rPr>
      </w:pPr>
    </w:p>
    <w:p w14:paraId="10721F04" w14:textId="051C9A1F" w:rsidR="007216B7" w:rsidRDefault="007216B7" w:rsidP="00002780">
      <w:pPr>
        <w:pStyle w:val="Textoindependiente"/>
        <w:jc w:val="center"/>
        <w:rPr>
          <w:b/>
          <w:bCs/>
          <w:sz w:val="20"/>
        </w:rPr>
      </w:pPr>
    </w:p>
    <w:p w14:paraId="35515D8C" w14:textId="0D7E85E0" w:rsidR="007216B7" w:rsidRDefault="007216B7" w:rsidP="00002780">
      <w:pPr>
        <w:pStyle w:val="Textoindependiente"/>
        <w:jc w:val="center"/>
        <w:rPr>
          <w:b/>
          <w:bCs/>
          <w:sz w:val="20"/>
        </w:rPr>
      </w:pPr>
    </w:p>
    <w:p w14:paraId="49E296D3" w14:textId="14C0FC30" w:rsidR="007216B7" w:rsidRDefault="007216B7" w:rsidP="00002780">
      <w:pPr>
        <w:pStyle w:val="Textoindependiente"/>
        <w:jc w:val="center"/>
        <w:rPr>
          <w:b/>
          <w:bCs/>
          <w:sz w:val="20"/>
        </w:rPr>
      </w:pPr>
    </w:p>
    <w:p w14:paraId="4A97879E" w14:textId="323A8B7F" w:rsidR="007216B7" w:rsidRDefault="007216B7" w:rsidP="00002780">
      <w:pPr>
        <w:pStyle w:val="Textoindependiente"/>
        <w:jc w:val="center"/>
        <w:rPr>
          <w:b/>
          <w:bCs/>
          <w:sz w:val="20"/>
        </w:rPr>
      </w:pPr>
    </w:p>
    <w:p w14:paraId="0B064B7A" w14:textId="77777777" w:rsidR="007216B7" w:rsidRDefault="007216B7" w:rsidP="00002780">
      <w:pPr>
        <w:pStyle w:val="Textoindependiente"/>
        <w:jc w:val="center"/>
        <w:rPr>
          <w:b/>
          <w:bCs/>
          <w:sz w:val="20"/>
        </w:rPr>
      </w:pPr>
    </w:p>
    <w:p w14:paraId="6A4E6A8C" w14:textId="77777777" w:rsidR="00A80453" w:rsidRDefault="00A80453" w:rsidP="00002780">
      <w:pPr>
        <w:pStyle w:val="Textoindependiente"/>
        <w:jc w:val="center"/>
        <w:rPr>
          <w:b/>
          <w:bCs/>
          <w:sz w:val="20"/>
        </w:rPr>
      </w:pPr>
    </w:p>
    <w:p w14:paraId="725A4D8B" w14:textId="77777777" w:rsidR="00A80453" w:rsidRDefault="00A80453" w:rsidP="00002780">
      <w:pPr>
        <w:pStyle w:val="Textoindependiente"/>
        <w:jc w:val="center"/>
        <w:rPr>
          <w:b/>
          <w:bCs/>
          <w:sz w:val="20"/>
        </w:rPr>
      </w:pPr>
    </w:p>
    <w:p w14:paraId="61BA886E" w14:textId="77777777" w:rsidR="00A80453" w:rsidRDefault="00A80453" w:rsidP="00002780">
      <w:pPr>
        <w:pStyle w:val="Textoindependiente"/>
        <w:jc w:val="center"/>
        <w:rPr>
          <w:b/>
          <w:bCs/>
          <w:sz w:val="20"/>
        </w:rPr>
      </w:pPr>
    </w:p>
    <w:p w14:paraId="3E811744" w14:textId="77777777" w:rsidR="00A80453" w:rsidRDefault="00A80453" w:rsidP="00002780">
      <w:pPr>
        <w:pStyle w:val="Textoindependiente"/>
        <w:jc w:val="center"/>
        <w:rPr>
          <w:b/>
          <w:bCs/>
          <w:sz w:val="20"/>
        </w:rPr>
      </w:pPr>
    </w:p>
    <w:p w14:paraId="69C5267C" w14:textId="77777777" w:rsidR="00A80453" w:rsidRDefault="00A80453" w:rsidP="00002780">
      <w:pPr>
        <w:pStyle w:val="Textoindependiente"/>
        <w:jc w:val="center"/>
        <w:rPr>
          <w:b/>
          <w:bCs/>
          <w:sz w:val="20"/>
        </w:rPr>
      </w:pPr>
    </w:p>
    <w:p w14:paraId="138A1958" w14:textId="77777777" w:rsidR="00A80453" w:rsidRDefault="00A80453" w:rsidP="00002780">
      <w:pPr>
        <w:pStyle w:val="Textoindependiente"/>
        <w:jc w:val="center"/>
        <w:rPr>
          <w:b/>
          <w:bCs/>
          <w:sz w:val="20"/>
        </w:rPr>
      </w:pPr>
    </w:p>
    <w:p w14:paraId="420811D2" w14:textId="77777777" w:rsidR="00A80453" w:rsidRDefault="00A80453" w:rsidP="00002780">
      <w:pPr>
        <w:pStyle w:val="Textoindependiente"/>
        <w:jc w:val="center"/>
        <w:rPr>
          <w:b/>
          <w:bCs/>
          <w:sz w:val="20"/>
        </w:rPr>
      </w:pPr>
    </w:p>
    <w:p w14:paraId="5F0FAE5E" w14:textId="463F9830" w:rsidR="00CA5132" w:rsidRDefault="009F5D24" w:rsidP="00002780">
      <w:pPr>
        <w:pStyle w:val="Textoindependiente"/>
        <w:jc w:val="center"/>
        <w:rPr>
          <w:rFonts w:asciiTheme="minorHAnsi" w:eastAsiaTheme="minorHAnsi" w:hAnsiTheme="minorHAnsi" w:cstheme="minorBidi"/>
          <w:sz w:val="22"/>
          <w:szCs w:val="22"/>
          <w:lang w:val="en-US"/>
        </w:rPr>
      </w:pPr>
      <w:r>
        <w:lastRenderedPageBreak/>
        <w:fldChar w:fldCharType="begin"/>
      </w:r>
      <w:r>
        <w:instrText xml:space="preserve"> LINK </w:instrText>
      </w:r>
      <w:r w:rsidR="00CA5132">
        <w:instrText xml:space="preserve">Excel.Sheet.12 "C:\\Users\\Usuario\\Downloads\\estados financieros comparativos de molagavita a diciembre 2022.xlsx" "EST ACT!F6C1:F30C5" </w:instrText>
      </w:r>
      <w:r>
        <w:instrText xml:space="preserve">\a \f 4 \h </w:instrText>
      </w:r>
      <w:r>
        <w:fldChar w:fldCharType="separate"/>
      </w:r>
    </w:p>
    <w:tbl>
      <w:tblPr>
        <w:tblW w:w="10872" w:type="dxa"/>
        <w:tblCellMar>
          <w:left w:w="70" w:type="dxa"/>
          <w:right w:w="70" w:type="dxa"/>
        </w:tblCellMar>
        <w:tblLook w:val="04A0" w:firstRow="1" w:lastRow="0" w:firstColumn="1" w:lastColumn="0" w:noHBand="0" w:noVBand="1"/>
      </w:tblPr>
      <w:tblGrid>
        <w:gridCol w:w="4196"/>
        <w:gridCol w:w="2200"/>
        <w:gridCol w:w="2216"/>
        <w:gridCol w:w="1344"/>
        <w:gridCol w:w="916"/>
      </w:tblGrid>
      <w:tr w:rsidR="00CA5132" w:rsidRPr="00CA5132" w14:paraId="2C2754F6" w14:textId="77777777" w:rsidTr="00CA5132">
        <w:trPr>
          <w:divId w:val="981230174"/>
          <w:trHeight w:val="288"/>
        </w:trPr>
        <w:tc>
          <w:tcPr>
            <w:tcW w:w="9956" w:type="dxa"/>
            <w:gridSpan w:val="4"/>
            <w:tcBorders>
              <w:top w:val="nil"/>
              <w:left w:val="nil"/>
              <w:bottom w:val="nil"/>
              <w:right w:val="nil"/>
            </w:tcBorders>
            <w:shd w:val="clear" w:color="auto" w:fill="auto"/>
            <w:noWrap/>
            <w:vAlign w:val="center"/>
            <w:hideMark/>
          </w:tcPr>
          <w:p w14:paraId="2FFAEC3C" w14:textId="03F1672C" w:rsidR="00CA5132" w:rsidRPr="00CA5132" w:rsidRDefault="00CA5132" w:rsidP="00CA5132">
            <w:pPr>
              <w:widowControl/>
              <w:autoSpaceDE/>
              <w:autoSpaceDN/>
              <w:jc w:val="center"/>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E.S.E. CENTRO DE SALUD NUESTRA SEÑORA DE LA ESPERZANZA MOLAGAVITA SDER</w:t>
            </w:r>
          </w:p>
        </w:tc>
        <w:tc>
          <w:tcPr>
            <w:tcW w:w="916" w:type="dxa"/>
            <w:tcBorders>
              <w:top w:val="nil"/>
              <w:left w:val="nil"/>
              <w:bottom w:val="nil"/>
              <w:right w:val="nil"/>
            </w:tcBorders>
            <w:shd w:val="clear" w:color="auto" w:fill="auto"/>
            <w:noWrap/>
            <w:vAlign w:val="center"/>
            <w:hideMark/>
          </w:tcPr>
          <w:p w14:paraId="4845785D" w14:textId="77777777" w:rsidR="00CA5132" w:rsidRPr="00CA5132" w:rsidRDefault="00CA5132" w:rsidP="00CA5132">
            <w:pPr>
              <w:widowControl/>
              <w:autoSpaceDE/>
              <w:autoSpaceDN/>
              <w:jc w:val="center"/>
              <w:rPr>
                <w:rFonts w:ascii="Calibri" w:eastAsia="Times New Roman" w:hAnsi="Calibri" w:cs="Calibri"/>
                <w:b/>
                <w:bCs/>
                <w:color w:val="000000"/>
                <w:lang w:val="es-CO" w:eastAsia="es-CO"/>
              </w:rPr>
            </w:pPr>
          </w:p>
        </w:tc>
      </w:tr>
      <w:tr w:rsidR="00CA5132" w:rsidRPr="00CA5132" w14:paraId="3DB76BFA" w14:textId="77777777" w:rsidTr="00CA5132">
        <w:trPr>
          <w:divId w:val="981230174"/>
          <w:trHeight w:val="288"/>
        </w:trPr>
        <w:tc>
          <w:tcPr>
            <w:tcW w:w="10872" w:type="dxa"/>
            <w:gridSpan w:val="5"/>
            <w:tcBorders>
              <w:top w:val="nil"/>
              <w:left w:val="nil"/>
              <w:bottom w:val="nil"/>
              <w:right w:val="nil"/>
            </w:tcBorders>
            <w:shd w:val="clear" w:color="auto" w:fill="auto"/>
            <w:noWrap/>
            <w:vAlign w:val="center"/>
            <w:hideMark/>
          </w:tcPr>
          <w:p w14:paraId="7BF33EA6" w14:textId="77777777" w:rsidR="00CA5132" w:rsidRPr="00CA5132" w:rsidRDefault="00CA5132" w:rsidP="00CA5132">
            <w:pPr>
              <w:widowControl/>
              <w:autoSpaceDE/>
              <w:autoSpaceDN/>
              <w:jc w:val="center"/>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ESTADO DE RESULTADO INTEGRAL</w:t>
            </w:r>
          </w:p>
        </w:tc>
      </w:tr>
      <w:tr w:rsidR="00CA5132" w:rsidRPr="00CA5132" w14:paraId="289434F7" w14:textId="77777777" w:rsidTr="00CA5132">
        <w:trPr>
          <w:divId w:val="981230174"/>
          <w:trHeight w:val="288"/>
        </w:trPr>
        <w:tc>
          <w:tcPr>
            <w:tcW w:w="10872" w:type="dxa"/>
            <w:gridSpan w:val="5"/>
            <w:tcBorders>
              <w:top w:val="nil"/>
              <w:left w:val="nil"/>
              <w:bottom w:val="nil"/>
              <w:right w:val="nil"/>
            </w:tcBorders>
            <w:shd w:val="clear" w:color="auto" w:fill="auto"/>
            <w:noWrap/>
            <w:vAlign w:val="center"/>
            <w:hideMark/>
          </w:tcPr>
          <w:p w14:paraId="40B63175" w14:textId="77777777" w:rsidR="00CA5132" w:rsidRPr="00CA5132" w:rsidRDefault="00CA5132" w:rsidP="00CA5132">
            <w:pPr>
              <w:widowControl/>
              <w:autoSpaceDE/>
              <w:autoSpaceDN/>
              <w:jc w:val="center"/>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 xml:space="preserve">(Cifras en pesos </w:t>
            </w:r>
            <w:proofErr w:type="gramStart"/>
            <w:r w:rsidRPr="00CA5132">
              <w:rPr>
                <w:rFonts w:ascii="Calibri" w:eastAsia="Times New Roman" w:hAnsi="Calibri" w:cs="Calibri"/>
                <w:b/>
                <w:bCs/>
                <w:color w:val="000000"/>
                <w:lang w:val="es-CO" w:eastAsia="es-CO"/>
              </w:rPr>
              <w:t>Colombianos</w:t>
            </w:r>
            <w:proofErr w:type="gramEnd"/>
            <w:r w:rsidRPr="00CA5132">
              <w:rPr>
                <w:rFonts w:ascii="Calibri" w:eastAsia="Times New Roman" w:hAnsi="Calibri" w:cs="Calibri"/>
                <w:b/>
                <w:bCs/>
                <w:color w:val="000000"/>
                <w:lang w:val="es-CO" w:eastAsia="es-CO"/>
              </w:rPr>
              <w:t>)</w:t>
            </w:r>
          </w:p>
        </w:tc>
      </w:tr>
      <w:tr w:rsidR="00CA5132" w:rsidRPr="00CA5132" w14:paraId="7D18E353" w14:textId="77777777" w:rsidTr="00CA5132">
        <w:trPr>
          <w:divId w:val="981230174"/>
          <w:trHeight w:val="288"/>
        </w:trPr>
        <w:tc>
          <w:tcPr>
            <w:tcW w:w="4196" w:type="dxa"/>
            <w:tcBorders>
              <w:top w:val="nil"/>
              <w:left w:val="nil"/>
              <w:bottom w:val="nil"/>
              <w:right w:val="nil"/>
            </w:tcBorders>
            <w:shd w:val="clear" w:color="auto" w:fill="auto"/>
            <w:vAlign w:val="center"/>
            <w:hideMark/>
          </w:tcPr>
          <w:p w14:paraId="58C0AAF1" w14:textId="77777777" w:rsidR="00CA5132" w:rsidRPr="00CA5132" w:rsidRDefault="00CA5132" w:rsidP="00CA5132">
            <w:pPr>
              <w:widowControl/>
              <w:autoSpaceDE/>
              <w:autoSpaceDN/>
              <w:jc w:val="center"/>
              <w:rPr>
                <w:rFonts w:ascii="Calibri" w:eastAsia="Times New Roman" w:hAnsi="Calibri" w:cs="Calibri"/>
                <w:b/>
                <w:bCs/>
                <w:color w:val="000000"/>
                <w:lang w:val="es-CO" w:eastAsia="es-CO"/>
              </w:rPr>
            </w:pPr>
          </w:p>
        </w:tc>
        <w:tc>
          <w:tcPr>
            <w:tcW w:w="2200" w:type="dxa"/>
            <w:vMerge w:val="restart"/>
            <w:tcBorders>
              <w:top w:val="nil"/>
              <w:left w:val="nil"/>
              <w:bottom w:val="single" w:sz="4" w:space="0" w:color="000000"/>
              <w:right w:val="nil"/>
            </w:tcBorders>
            <w:shd w:val="clear" w:color="000000" w:fill="FFF2CC"/>
            <w:vAlign w:val="center"/>
            <w:hideMark/>
          </w:tcPr>
          <w:p w14:paraId="726AB6C4" w14:textId="77777777" w:rsidR="00CA5132" w:rsidRPr="00CA5132" w:rsidRDefault="00CA5132" w:rsidP="00CA5132">
            <w:pPr>
              <w:widowControl/>
              <w:autoSpaceDE/>
              <w:autoSpaceDN/>
              <w:jc w:val="center"/>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DICIEMBRE 30 DE 2021</w:t>
            </w:r>
          </w:p>
        </w:tc>
        <w:tc>
          <w:tcPr>
            <w:tcW w:w="2216" w:type="dxa"/>
            <w:vMerge w:val="restart"/>
            <w:tcBorders>
              <w:top w:val="nil"/>
              <w:left w:val="nil"/>
              <w:bottom w:val="single" w:sz="4" w:space="0" w:color="000000"/>
              <w:right w:val="nil"/>
            </w:tcBorders>
            <w:shd w:val="clear" w:color="000000" w:fill="FFF2CC"/>
            <w:vAlign w:val="center"/>
            <w:hideMark/>
          </w:tcPr>
          <w:p w14:paraId="02F26788" w14:textId="77777777" w:rsidR="00CA5132" w:rsidRPr="00CA5132" w:rsidRDefault="00CA5132" w:rsidP="00CA5132">
            <w:pPr>
              <w:widowControl/>
              <w:autoSpaceDE/>
              <w:autoSpaceDN/>
              <w:jc w:val="center"/>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DICIEMBRE 30 DE 2022</w:t>
            </w:r>
          </w:p>
        </w:tc>
        <w:tc>
          <w:tcPr>
            <w:tcW w:w="2260" w:type="dxa"/>
            <w:gridSpan w:val="2"/>
            <w:tcBorders>
              <w:top w:val="nil"/>
              <w:left w:val="nil"/>
              <w:bottom w:val="nil"/>
              <w:right w:val="nil"/>
            </w:tcBorders>
            <w:shd w:val="clear" w:color="000000" w:fill="FFF2CC"/>
            <w:noWrap/>
            <w:vAlign w:val="center"/>
            <w:hideMark/>
          </w:tcPr>
          <w:p w14:paraId="287A764B" w14:textId="77777777" w:rsidR="00CA5132" w:rsidRPr="00CA5132" w:rsidRDefault="00CA5132" w:rsidP="00CA5132">
            <w:pPr>
              <w:widowControl/>
              <w:autoSpaceDE/>
              <w:autoSpaceDN/>
              <w:jc w:val="center"/>
              <w:rPr>
                <w:rFonts w:ascii="Calibri" w:eastAsia="Times New Roman" w:hAnsi="Calibri" w:cs="Calibri"/>
                <w:b/>
                <w:bCs/>
                <w:lang w:val="es-CO" w:eastAsia="es-CO"/>
              </w:rPr>
            </w:pPr>
            <w:r w:rsidRPr="00CA5132">
              <w:rPr>
                <w:rFonts w:ascii="Calibri" w:eastAsia="Times New Roman" w:hAnsi="Calibri" w:cs="Calibri"/>
                <w:b/>
                <w:bCs/>
                <w:lang w:val="es-CO" w:eastAsia="es-CO"/>
              </w:rPr>
              <w:t xml:space="preserve"> VARIACION </w:t>
            </w:r>
          </w:p>
        </w:tc>
      </w:tr>
      <w:tr w:rsidR="00CA5132" w:rsidRPr="00CA5132" w14:paraId="673F3A87" w14:textId="77777777" w:rsidTr="00CA5132">
        <w:trPr>
          <w:divId w:val="981230174"/>
          <w:trHeight w:val="288"/>
        </w:trPr>
        <w:tc>
          <w:tcPr>
            <w:tcW w:w="4196" w:type="dxa"/>
            <w:tcBorders>
              <w:top w:val="nil"/>
              <w:left w:val="nil"/>
              <w:bottom w:val="nil"/>
              <w:right w:val="nil"/>
            </w:tcBorders>
            <w:shd w:val="clear" w:color="auto" w:fill="auto"/>
            <w:vAlign w:val="center"/>
            <w:hideMark/>
          </w:tcPr>
          <w:p w14:paraId="3ED5F451" w14:textId="77777777" w:rsidR="00CA5132" w:rsidRPr="00CA5132" w:rsidRDefault="00CA5132" w:rsidP="00CA5132">
            <w:pPr>
              <w:widowControl/>
              <w:autoSpaceDE/>
              <w:autoSpaceDN/>
              <w:jc w:val="center"/>
              <w:rPr>
                <w:rFonts w:ascii="Calibri" w:eastAsia="Times New Roman" w:hAnsi="Calibri" w:cs="Calibri"/>
                <w:b/>
                <w:bCs/>
                <w:lang w:val="es-CO" w:eastAsia="es-CO"/>
              </w:rPr>
            </w:pPr>
          </w:p>
        </w:tc>
        <w:tc>
          <w:tcPr>
            <w:tcW w:w="2200" w:type="dxa"/>
            <w:vMerge/>
            <w:tcBorders>
              <w:top w:val="nil"/>
              <w:left w:val="nil"/>
              <w:bottom w:val="single" w:sz="4" w:space="0" w:color="000000"/>
              <w:right w:val="nil"/>
            </w:tcBorders>
            <w:vAlign w:val="center"/>
            <w:hideMark/>
          </w:tcPr>
          <w:p w14:paraId="310AA95C" w14:textId="77777777" w:rsidR="00CA5132" w:rsidRPr="00CA5132" w:rsidRDefault="00CA5132" w:rsidP="00CA5132">
            <w:pPr>
              <w:widowControl/>
              <w:autoSpaceDE/>
              <w:autoSpaceDN/>
              <w:rPr>
                <w:rFonts w:ascii="Calibri" w:eastAsia="Times New Roman" w:hAnsi="Calibri" w:cs="Calibri"/>
                <w:b/>
                <w:bCs/>
                <w:color w:val="000000"/>
                <w:lang w:val="es-CO" w:eastAsia="es-CO"/>
              </w:rPr>
            </w:pPr>
          </w:p>
        </w:tc>
        <w:tc>
          <w:tcPr>
            <w:tcW w:w="2216" w:type="dxa"/>
            <w:vMerge/>
            <w:tcBorders>
              <w:top w:val="nil"/>
              <w:left w:val="nil"/>
              <w:bottom w:val="single" w:sz="4" w:space="0" w:color="000000"/>
              <w:right w:val="nil"/>
            </w:tcBorders>
            <w:vAlign w:val="center"/>
            <w:hideMark/>
          </w:tcPr>
          <w:p w14:paraId="010FF169" w14:textId="77777777" w:rsidR="00CA5132" w:rsidRPr="00CA5132" w:rsidRDefault="00CA5132" w:rsidP="00CA5132">
            <w:pPr>
              <w:widowControl/>
              <w:autoSpaceDE/>
              <w:autoSpaceDN/>
              <w:rPr>
                <w:rFonts w:ascii="Calibri" w:eastAsia="Times New Roman" w:hAnsi="Calibri" w:cs="Calibri"/>
                <w:b/>
                <w:bCs/>
                <w:color w:val="000000"/>
                <w:lang w:val="es-CO" w:eastAsia="es-CO"/>
              </w:rPr>
            </w:pPr>
          </w:p>
        </w:tc>
        <w:tc>
          <w:tcPr>
            <w:tcW w:w="1344" w:type="dxa"/>
            <w:tcBorders>
              <w:top w:val="nil"/>
              <w:left w:val="nil"/>
              <w:bottom w:val="single" w:sz="4" w:space="0" w:color="auto"/>
              <w:right w:val="nil"/>
            </w:tcBorders>
            <w:shd w:val="clear" w:color="000000" w:fill="FFF2CC"/>
            <w:noWrap/>
            <w:vAlign w:val="bottom"/>
            <w:hideMark/>
          </w:tcPr>
          <w:p w14:paraId="5BAD0B74" w14:textId="77777777" w:rsidR="00CA5132" w:rsidRPr="00CA5132" w:rsidRDefault="00CA5132" w:rsidP="00CA5132">
            <w:pPr>
              <w:widowControl/>
              <w:autoSpaceDE/>
              <w:autoSpaceDN/>
              <w:jc w:val="center"/>
              <w:rPr>
                <w:rFonts w:ascii="Calibri" w:eastAsia="Times New Roman" w:hAnsi="Calibri" w:cs="Calibri"/>
                <w:b/>
                <w:bCs/>
                <w:lang w:val="es-CO" w:eastAsia="es-CO"/>
              </w:rPr>
            </w:pPr>
            <w:r w:rsidRPr="00CA5132">
              <w:rPr>
                <w:rFonts w:ascii="Calibri" w:eastAsia="Times New Roman" w:hAnsi="Calibri" w:cs="Calibri"/>
                <w:b/>
                <w:bCs/>
                <w:lang w:val="es-CO" w:eastAsia="es-CO"/>
              </w:rPr>
              <w:t xml:space="preserve"> $ </w:t>
            </w:r>
          </w:p>
        </w:tc>
        <w:tc>
          <w:tcPr>
            <w:tcW w:w="916" w:type="dxa"/>
            <w:tcBorders>
              <w:top w:val="nil"/>
              <w:left w:val="nil"/>
              <w:bottom w:val="single" w:sz="4" w:space="0" w:color="auto"/>
              <w:right w:val="nil"/>
            </w:tcBorders>
            <w:shd w:val="clear" w:color="000000" w:fill="FFF2CC"/>
            <w:noWrap/>
            <w:vAlign w:val="bottom"/>
            <w:hideMark/>
          </w:tcPr>
          <w:p w14:paraId="189D57D5" w14:textId="77777777" w:rsidR="00CA5132" w:rsidRPr="00CA5132" w:rsidRDefault="00CA5132" w:rsidP="00CA5132">
            <w:pPr>
              <w:widowControl/>
              <w:autoSpaceDE/>
              <w:autoSpaceDN/>
              <w:jc w:val="center"/>
              <w:rPr>
                <w:rFonts w:ascii="Calibri" w:eastAsia="Times New Roman" w:hAnsi="Calibri" w:cs="Calibri"/>
                <w:b/>
                <w:bCs/>
                <w:lang w:val="es-CO" w:eastAsia="es-CO"/>
              </w:rPr>
            </w:pPr>
            <w:r w:rsidRPr="00CA5132">
              <w:rPr>
                <w:rFonts w:ascii="Calibri" w:eastAsia="Times New Roman" w:hAnsi="Calibri" w:cs="Calibri"/>
                <w:b/>
                <w:bCs/>
                <w:lang w:val="es-CO" w:eastAsia="es-CO"/>
              </w:rPr>
              <w:t xml:space="preserve"> % </w:t>
            </w:r>
          </w:p>
        </w:tc>
      </w:tr>
      <w:tr w:rsidR="00CA5132" w:rsidRPr="00CA5132" w14:paraId="0D1C006E" w14:textId="77777777" w:rsidTr="00CA5132">
        <w:trPr>
          <w:divId w:val="981230174"/>
          <w:trHeight w:val="288"/>
        </w:trPr>
        <w:tc>
          <w:tcPr>
            <w:tcW w:w="4196" w:type="dxa"/>
            <w:tcBorders>
              <w:top w:val="nil"/>
              <w:left w:val="nil"/>
              <w:bottom w:val="nil"/>
              <w:right w:val="nil"/>
            </w:tcBorders>
            <w:shd w:val="clear" w:color="auto" w:fill="auto"/>
            <w:vAlign w:val="bottom"/>
            <w:hideMark/>
          </w:tcPr>
          <w:p w14:paraId="7FB53710" w14:textId="77777777" w:rsidR="00CA5132" w:rsidRPr="00CA5132" w:rsidRDefault="00CA5132" w:rsidP="00CA5132">
            <w:pPr>
              <w:widowControl/>
              <w:autoSpaceDE/>
              <w:autoSpaceDN/>
              <w:rPr>
                <w:rFonts w:ascii="Calibri" w:eastAsia="Times New Roman" w:hAnsi="Calibri" w:cs="Calibri"/>
                <w:color w:val="000000"/>
                <w:lang w:val="es-CO" w:eastAsia="es-CO"/>
              </w:rPr>
            </w:pPr>
            <w:r w:rsidRPr="00CA5132">
              <w:rPr>
                <w:rFonts w:ascii="Calibri" w:eastAsia="Times New Roman" w:hAnsi="Calibri" w:cs="Calibri"/>
                <w:color w:val="000000"/>
                <w:lang w:val="es-CO" w:eastAsia="es-CO"/>
              </w:rPr>
              <w:t xml:space="preserve"> Ingresos por prestación de servicios </w:t>
            </w:r>
          </w:p>
        </w:tc>
        <w:tc>
          <w:tcPr>
            <w:tcW w:w="2200" w:type="dxa"/>
            <w:tcBorders>
              <w:top w:val="nil"/>
              <w:left w:val="nil"/>
              <w:bottom w:val="nil"/>
              <w:right w:val="nil"/>
            </w:tcBorders>
            <w:shd w:val="clear" w:color="auto" w:fill="auto"/>
            <w:noWrap/>
            <w:vAlign w:val="bottom"/>
            <w:hideMark/>
          </w:tcPr>
          <w:p w14:paraId="660E61D6" w14:textId="77777777" w:rsidR="00CA5132" w:rsidRPr="00CA5132" w:rsidRDefault="00CA5132" w:rsidP="00CA5132">
            <w:pPr>
              <w:widowControl/>
              <w:autoSpaceDE/>
              <w:autoSpaceDN/>
              <w:jc w:val="right"/>
              <w:rPr>
                <w:rFonts w:ascii="Calibri" w:eastAsia="Times New Roman" w:hAnsi="Calibri" w:cs="Calibri"/>
                <w:color w:val="000000"/>
                <w:lang w:val="es-CO" w:eastAsia="es-CO"/>
              </w:rPr>
            </w:pPr>
            <w:r w:rsidRPr="00CA5132">
              <w:rPr>
                <w:rFonts w:ascii="Calibri" w:eastAsia="Times New Roman" w:hAnsi="Calibri" w:cs="Calibri"/>
                <w:color w:val="000000"/>
                <w:lang w:val="es-CO" w:eastAsia="es-CO"/>
              </w:rPr>
              <w:t xml:space="preserve">-                   905.715.351 </w:t>
            </w:r>
          </w:p>
        </w:tc>
        <w:tc>
          <w:tcPr>
            <w:tcW w:w="2216" w:type="dxa"/>
            <w:tcBorders>
              <w:top w:val="nil"/>
              <w:left w:val="nil"/>
              <w:bottom w:val="nil"/>
              <w:right w:val="nil"/>
            </w:tcBorders>
            <w:shd w:val="clear" w:color="auto" w:fill="auto"/>
            <w:noWrap/>
            <w:vAlign w:val="bottom"/>
            <w:hideMark/>
          </w:tcPr>
          <w:p w14:paraId="50CC46DA" w14:textId="77777777" w:rsidR="00CA5132" w:rsidRPr="00CA5132" w:rsidRDefault="00CA5132" w:rsidP="00CA5132">
            <w:pPr>
              <w:widowControl/>
              <w:autoSpaceDE/>
              <w:autoSpaceDN/>
              <w:jc w:val="right"/>
              <w:rPr>
                <w:rFonts w:ascii="Calibri" w:eastAsia="Times New Roman" w:hAnsi="Calibri" w:cs="Calibri"/>
                <w:color w:val="000000"/>
                <w:lang w:val="es-CO" w:eastAsia="es-CO"/>
              </w:rPr>
            </w:pPr>
            <w:r w:rsidRPr="00CA5132">
              <w:rPr>
                <w:rFonts w:ascii="Calibri" w:eastAsia="Times New Roman" w:hAnsi="Calibri" w:cs="Calibri"/>
                <w:color w:val="000000"/>
                <w:lang w:val="es-CO" w:eastAsia="es-CO"/>
              </w:rPr>
              <w:t xml:space="preserve">-               1.063.113.388 </w:t>
            </w:r>
          </w:p>
        </w:tc>
        <w:tc>
          <w:tcPr>
            <w:tcW w:w="1344" w:type="dxa"/>
            <w:tcBorders>
              <w:top w:val="nil"/>
              <w:left w:val="nil"/>
              <w:bottom w:val="nil"/>
              <w:right w:val="nil"/>
            </w:tcBorders>
            <w:shd w:val="clear" w:color="auto" w:fill="auto"/>
            <w:noWrap/>
            <w:vAlign w:val="bottom"/>
            <w:hideMark/>
          </w:tcPr>
          <w:p w14:paraId="47C6F98E" w14:textId="77777777" w:rsidR="00CA5132" w:rsidRPr="00CA5132" w:rsidRDefault="00CA5132" w:rsidP="00CA5132">
            <w:pPr>
              <w:widowControl/>
              <w:autoSpaceDE/>
              <w:autoSpaceDN/>
              <w:rPr>
                <w:rFonts w:ascii="Calibri" w:eastAsia="Times New Roman" w:hAnsi="Calibri" w:cs="Calibri"/>
                <w:lang w:val="es-CO" w:eastAsia="es-CO"/>
              </w:rPr>
            </w:pPr>
            <w:r w:rsidRPr="00CA5132">
              <w:rPr>
                <w:rFonts w:ascii="Calibri" w:eastAsia="Times New Roman" w:hAnsi="Calibri" w:cs="Calibri"/>
                <w:lang w:val="es-CO" w:eastAsia="es-CO"/>
              </w:rPr>
              <w:t xml:space="preserve">- 157.398.038 </w:t>
            </w:r>
          </w:p>
        </w:tc>
        <w:tc>
          <w:tcPr>
            <w:tcW w:w="916" w:type="dxa"/>
            <w:tcBorders>
              <w:top w:val="nil"/>
              <w:left w:val="nil"/>
              <w:bottom w:val="nil"/>
              <w:right w:val="nil"/>
            </w:tcBorders>
            <w:shd w:val="clear" w:color="auto" w:fill="auto"/>
            <w:noWrap/>
            <w:vAlign w:val="bottom"/>
            <w:hideMark/>
          </w:tcPr>
          <w:p w14:paraId="376086B1" w14:textId="77777777" w:rsidR="00CA5132" w:rsidRPr="00CA5132" w:rsidRDefault="00CA5132" w:rsidP="00CA5132">
            <w:pPr>
              <w:widowControl/>
              <w:autoSpaceDE/>
              <w:autoSpaceDN/>
              <w:jc w:val="center"/>
              <w:rPr>
                <w:rFonts w:ascii="Calibri" w:eastAsia="Times New Roman" w:hAnsi="Calibri" w:cs="Calibri"/>
                <w:lang w:val="es-CO" w:eastAsia="es-CO"/>
              </w:rPr>
            </w:pPr>
            <w:r w:rsidRPr="00CA5132">
              <w:rPr>
                <w:rFonts w:ascii="Calibri" w:eastAsia="Times New Roman" w:hAnsi="Calibri" w:cs="Calibri"/>
                <w:lang w:val="es-CO" w:eastAsia="es-CO"/>
              </w:rPr>
              <w:t>15%</w:t>
            </w:r>
          </w:p>
        </w:tc>
      </w:tr>
      <w:tr w:rsidR="00CA5132" w:rsidRPr="00CA5132" w14:paraId="4BEC4D7F" w14:textId="77777777" w:rsidTr="00CA5132">
        <w:trPr>
          <w:divId w:val="981230174"/>
          <w:trHeight w:val="288"/>
        </w:trPr>
        <w:tc>
          <w:tcPr>
            <w:tcW w:w="4196" w:type="dxa"/>
            <w:tcBorders>
              <w:top w:val="nil"/>
              <w:left w:val="nil"/>
              <w:bottom w:val="nil"/>
              <w:right w:val="nil"/>
            </w:tcBorders>
            <w:shd w:val="clear" w:color="auto" w:fill="auto"/>
            <w:vAlign w:val="bottom"/>
            <w:hideMark/>
          </w:tcPr>
          <w:p w14:paraId="0649446C" w14:textId="77777777" w:rsidR="00CA5132" w:rsidRPr="00CA5132" w:rsidRDefault="00CA5132" w:rsidP="00CA5132">
            <w:pPr>
              <w:widowControl/>
              <w:autoSpaceDE/>
              <w:autoSpaceDN/>
              <w:rPr>
                <w:rFonts w:ascii="Calibri" w:eastAsia="Times New Roman" w:hAnsi="Calibri" w:cs="Calibri"/>
                <w:color w:val="000000"/>
                <w:lang w:val="es-CO" w:eastAsia="es-CO"/>
              </w:rPr>
            </w:pPr>
            <w:r w:rsidRPr="00CA5132">
              <w:rPr>
                <w:rFonts w:ascii="Calibri" w:eastAsia="Times New Roman" w:hAnsi="Calibri" w:cs="Calibri"/>
                <w:color w:val="000000"/>
                <w:lang w:val="es-CO" w:eastAsia="es-CO"/>
              </w:rPr>
              <w:t xml:space="preserve"> Costo por prestación de servicios </w:t>
            </w:r>
          </w:p>
        </w:tc>
        <w:tc>
          <w:tcPr>
            <w:tcW w:w="2200" w:type="dxa"/>
            <w:tcBorders>
              <w:top w:val="nil"/>
              <w:left w:val="nil"/>
              <w:bottom w:val="single" w:sz="4" w:space="0" w:color="auto"/>
              <w:right w:val="nil"/>
            </w:tcBorders>
            <w:shd w:val="clear" w:color="auto" w:fill="auto"/>
            <w:noWrap/>
            <w:vAlign w:val="bottom"/>
            <w:hideMark/>
          </w:tcPr>
          <w:p w14:paraId="43D28926" w14:textId="77777777" w:rsidR="00CA5132" w:rsidRPr="00CA5132" w:rsidRDefault="00CA5132" w:rsidP="00CA5132">
            <w:pPr>
              <w:widowControl/>
              <w:autoSpaceDE/>
              <w:autoSpaceDN/>
              <w:jc w:val="right"/>
              <w:rPr>
                <w:rFonts w:ascii="Calibri" w:eastAsia="Times New Roman" w:hAnsi="Calibri" w:cs="Calibri"/>
                <w:color w:val="000000"/>
                <w:lang w:val="es-CO" w:eastAsia="es-CO"/>
              </w:rPr>
            </w:pPr>
            <w:r w:rsidRPr="00CA5132">
              <w:rPr>
                <w:rFonts w:ascii="Calibri" w:eastAsia="Times New Roman" w:hAnsi="Calibri" w:cs="Calibri"/>
                <w:color w:val="000000"/>
                <w:lang w:val="es-CO" w:eastAsia="es-CO"/>
              </w:rPr>
              <w:t xml:space="preserve">                    706.448.907 </w:t>
            </w:r>
          </w:p>
        </w:tc>
        <w:tc>
          <w:tcPr>
            <w:tcW w:w="2216" w:type="dxa"/>
            <w:tcBorders>
              <w:top w:val="nil"/>
              <w:left w:val="nil"/>
              <w:bottom w:val="single" w:sz="4" w:space="0" w:color="auto"/>
              <w:right w:val="nil"/>
            </w:tcBorders>
            <w:shd w:val="clear" w:color="auto" w:fill="auto"/>
            <w:noWrap/>
            <w:vAlign w:val="bottom"/>
            <w:hideMark/>
          </w:tcPr>
          <w:p w14:paraId="7EE44D32" w14:textId="77777777" w:rsidR="00CA5132" w:rsidRPr="00CA5132" w:rsidRDefault="00CA5132" w:rsidP="00CA5132">
            <w:pPr>
              <w:widowControl/>
              <w:autoSpaceDE/>
              <w:autoSpaceDN/>
              <w:jc w:val="right"/>
              <w:rPr>
                <w:rFonts w:ascii="Calibri" w:eastAsia="Times New Roman" w:hAnsi="Calibri" w:cs="Calibri"/>
                <w:color w:val="000000"/>
                <w:lang w:val="es-CO" w:eastAsia="es-CO"/>
              </w:rPr>
            </w:pPr>
            <w:r w:rsidRPr="00CA5132">
              <w:rPr>
                <w:rFonts w:ascii="Calibri" w:eastAsia="Times New Roman" w:hAnsi="Calibri" w:cs="Calibri"/>
                <w:color w:val="000000"/>
                <w:lang w:val="es-CO" w:eastAsia="es-CO"/>
              </w:rPr>
              <w:t xml:space="preserve">                    818.672.389 </w:t>
            </w:r>
          </w:p>
        </w:tc>
        <w:tc>
          <w:tcPr>
            <w:tcW w:w="1344" w:type="dxa"/>
            <w:tcBorders>
              <w:top w:val="nil"/>
              <w:left w:val="nil"/>
              <w:bottom w:val="single" w:sz="4" w:space="0" w:color="auto"/>
              <w:right w:val="nil"/>
            </w:tcBorders>
            <w:shd w:val="clear" w:color="auto" w:fill="auto"/>
            <w:noWrap/>
            <w:vAlign w:val="bottom"/>
            <w:hideMark/>
          </w:tcPr>
          <w:p w14:paraId="17726191" w14:textId="77777777" w:rsidR="00CA5132" w:rsidRPr="00CA5132" w:rsidRDefault="00CA5132" w:rsidP="00CA5132">
            <w:pPr>
              <w:widowControl/>
              <w:autoSpaceDE/>
              <w:autoSpaceDN/>
              <w:rPr>
                <w:rFonts w:ascii="Calibri" w:eastAsia="Times New Roman" w:hAnsi="Calibri" w:cs="Calibri"/>
                <w:lang w:val="es-CO" w:eastAsia="es-CO"/>
              </w:rPr>
            </w:pPr>
            <w:r w:rsidRPr="00CA5132">
              <w:rPr>
                <w:rFonts w:ascii="Calibri" w:eastAsia="Times New Roman" w:hAnsi="Calibri" w:cs="Calibri"/>
                <w:lang w:val="es-CO" w:eastAsia="es-CO"/>
              </w:rPr>
              <w:t xml:space="preserve">  112.223.482 </w:t>
            </w:r>
          </w:p>
        </w:tc>
        <w:tc>
          <w:tcPr>
            <w:tcW w:w="916" w:type="dxa"/>
            <w:tcBorders>
              <w:top w:val="nil"/>
              <w:left w:val="nil"/>
              <w:bottom w:val="single" w:sz="4" w:space="0" w:color="auto"/>
              <w:right w:val="nil"/>
            </w:tcBorders>
            <w:shd w:val="clear" w:color="auto" w:fill="auto"/>
            <w:noWrap/>
            <w:vAlign w:val="bottom"/>
            <w:hideMark/>
          </w:tcPr>
          <w:p w14:paraId="1A15A875" w14:textId="77777777" w:rsidR="00CA5132" w:rsidRPr="00CA5132" w:rsidRDefault="00CA5132" w:rsidP="00CA5132">
            <w:pPr>
              <w:widowControl/>
              <w:autoSpaceDE/>
              <w:autoSpaceDN/>
              <w:jc w:val="center"/>
              <w:rPr>
                <w:rFonts w:ascii="Calibri" w:eastAsia="Times New Roman" w:hAnsi="Calibri" w:cs="Calibri"/>
                <w:lang w:val="es-CO" w:eastAsia="es-CO"/>
              </w:rPr>
            </w:pPr>
            <w:r w:rsidRPr="00CA5132">
              <w:rPr>
                <w:rFonts w:ascii="Calibri" w:eastAsia="Times New Roman" w:hAnsi="Calibri" w:cs="Calibri"/>
                <w:lang w:val="es-CO" w:eastAsia="es-CO"/>
              </w:rPr>
              <w:t>14%</w:t>
            </w:r>
          </w:p>
        </w:tc>
      </w:tr>
      <w:tr w:rsidR="00CA5132" w:rsidRPr="00CA5132" w14:paraId="71D3EF72" w14:textId="77777777" w:rsidTr="00CA5132">
        <w:trPr>
          <w:divId w:val="981230174"/>
          <w:trHeight w:val="288"/>
        </w:trPr>
        <w:tc>
          <w:tcPr>
            <w:tcW w:w="4196" w:type="dxa"/>
            <w:tcBorders>
              <w:top w:val="nil"/>
              <w:left w:val="nil"/>
              <w:bottom w:val="nil"/>
              <w:right w:val="nil"/>
            </w:tcBorders>
            <w:shd w:val="clear" w:color="auto" w:fill="auto"/>
            <w:vAlign w:val="bottom"/>
            <w:hideMark/>
          </w:tcPr>
          <w:p w14:paraId="4365D56E" w14:textId="77777777" w:rsidR="00CA5132" w:rsidRPr="00CA5132" w:rsidRDefault="00CA5132" w:rsidP="00CA5132">
            <w:pPr>
              <w:widowControl/>
              <w:autoSpaceDE/>
              <w:autoSpaceDN/>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 xml:space="preserve"> Utilidad bruta </w:t>
            </w:r>
          </w:p>
        </w:tc>
        <w:tc>
          <w:tcPr>
            <w:tcW w:w="2200" w:type="dxa"/>
            <w:tcBorders>
              <w:top w:val="nil"/>
              <w:left w:val="nil"/>
              <w:bottom w:val="nil"/>
              <w:right w:val="nil"/>
            </w:tcBorders>
            <w:shd w:val="clear" w:color="auto" w:fill="auto"/>
            <w:vAlign w:val="bottom"/>
            <w:hideMark/>
          </w:tcPr>
          <w:p w14:paraId="34B9C410" w14:textId="77777777" w:rsidR="00CA5132" w:rsidRPr="00CA5132" w:rsidRDefault="00CA5132" w:rsidP="00CA5132">
            <w:pPr>
              <w:widowControl/>
              <w:autoSpaceDE/>
              <w:autoSpaceDN/>
              <w:jc w:val="center"/>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 xml:space="preserve">-                   199.266.444 </w:t>
            </w:r>
          </w:p>
        </w:tc>
        <w:tc>
          <w:tcPr>
            <w:tcW w:w="2216" w:type="dxa"/>
            <w:tcBorders>
              <w:top w:val="nil"/>
              <w:left w:val="nil"/>
              <w:bottom w:val="nil"/>
              <w:right w:val="nil"/>
            </w:tcBorders>
            <w:shd w:val="clear" w:color="auto" w:fill="auto"/>
            <w:vAlign w:val="bottom"/>
            <w:hideMark/>
          </w:tcPr>
          <w:p w14:paraId="55A37141" w14:textId="77777777" w:rsidR="00CA5132" w:rsidRPr="00CA5132" w:rsidRDefault="00CA5132" w:rsidP="00CA5132">
            <w:pPr>
              <w:widowControl/>
              <w:autoSpaceDE/>
              <w:autoSpaceDN/>
              <w:jc w:val="right"/>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 xml:space="preserve">-                   244.440.999 </w:t>
            </w:r>
          </w:p>
        </w:tc>
        <w:tc>
          <w:tcPr>
            <w:tcW w:w="1344" w:type="dxa"/>
            <w:tcBorders>
              <w:top w:val="nil"/>
              <w:left w:val="nil"/>
              <w:bottom w:val="nil"/>
              <w:right w:val="nil"/>
            </w:tcBorders>
            <w:shd w:val="clear" w:color="auto" w:fill="auto"/>
            <w:noWrap/>
            <w:vAlign w:val="bottom"/>
            <w:hideMark/>
          </w:tcPr>
          <w:p w14:paraId="7A3CA37A" w14:textId="77777777" w:rsidR="00CA5132" w:rsidRPr="00CA5132" w:rsidRDefault="00CA5132" w:rsidP="00CA5132">
            <w:pPr>
              <w:widowControl/>
              <w:autoSpaceDE/>
              <w:autoSpaceDN/>
              <w:rPr>
                <w:rFonts w:ascii="Calibri" w:eastAsia="Times New Roman" w:hAnsi="Calibri" w:cs="Calibri"/>
                <w:b/>
                <w:bCs/>
                <w:lang w:val="es-CO" w:eastAsia="es-CO"/>
              </w:rPr>
            </w:pPr>
            <w:r w:rsidRPr="00CA5132">
              <w:rPr>
                <w:rFonts w:ascii="Calibri" w:eastAsia="Times New Roman" w:hAnsi="Calibri" w:cs="Calibri"/>
                <w:b/>
                <w:bCs/>
                <w:lang w:val="es-CO" w:eastAsia="es-CO"/>
              </w:rPr>
              <w:t xml:space="preserve">-   45.174.556 </w:t>
            </w:r>
          </w:p>
        </w:tc>
        <w:tc>
          <w:tcPr>
            <w:tcW w:w="916" w:type="dxa"/>
            <w:tcBorders>
              <w:top w:val="nil"/>
              <w:left w:val="nil"/>
              <w:bottom w:val="nil"/>
              <w:right w:val="nil"/>
            </w:tcBorders>
            <w:shd w:val="clear" w:color="auto" w:fill="auto"/>
            <w:noWrap/>
            <w:vAlign w:val="bottom"/>
            <w:hideMark/>
          </w:tcPr>
          <w:p w14:paraId="0358697F" w14:textId="77777777" w:rsidR="00CA5132" w:rsidRPr="00CA5132" w:rsidRDefault="00CA5132" w:rsidP="00CA5132">
            <w:pPr>
              <w:widowControl/>
              <w:autoSpaceDE/>
              <w:autoSpaceDN/>
              <w:jc w:val="center"/>
              <w:rPr>
                <w:rFonts w:ascii="Calibri" w:eastAsia="Times New Roman" w:hAnsi="Calibri" w:cs="Calibri"/>
                <w:b/>
                <w:bCs/>
                <w:lang w:val="es-CO" w:eastAsia="es-CO"/>
              </w:rPr>
            </w:pPr>
            <w:r w:rsidRPr="00CA5132">
              <w:rPr>
                <w:rFonts w:ascii="Calibri" w:eastAsia="Times New Roman" w:hAnsi="Calibri" w:cs="Calibri"/>
                <w:b/>
                <w:bCs/>
                <w:lang w:val="es-CO" w:eastAsia="es-CO"/>
              </w:rPr>
              <w:t>18%</w:t>
            </w:r>
          </w:p>
        </w:tc>
      </w:tr>
      <w:tr w:rsidR="00CA5132" w:rsidRPr="00CA5132" w14:paraId="6FA12628" w14:textId="77777777" w:rsidTr="00CA5132">
        <w:trPr>
          <w:divId w:val="981230174"/>
          <w:trHeight w:val="288"/>
        </w:trPr>
        <w:tc>
          <w:tcPr>
            <w:tcW w:w="4196" w:type="dxa"/>
            <w:tcBorders>
              <w:top w:val="nil"/>
              <w:left w:val="nil"/>
              <w:bottom w:val="nil"/>
              <w:right w:val="nil"/>
            </w:tcBorders>
            <w:shd w:val="clear" w:color="auto" w:fill="auto"/>
            <w:vAlign w:val="bottom"/>
            <w:hideMark/>
          </w:tcPr>
          <w:p w14:paraId="6A95DF19" w14:textId="77777777" w:rsidR="00CA5132" w:rsidRPr="00CA5132" w:rsidRDefault="00CA5132" w:rsidP="00CA5132">
            <w:pPr>
              <w:widowControl/>
              <w:autoSpaceDE/>
              <w:autoSpaceDN/>
              <w:jc w:val="center"/>
              <w:rPr>
                <w:rFonts w:ascii="Calibri" w:eastAsia="Times New Roman" w:hAnsi="Calibri" w:cs="Calibri"/>
                <w:b/>
                <w:bCs/>
                <w:lang w:val="es-CO" w:eastAsia="es-CO"/>
              </w:rPr>
            </w:pPr>
          </w:p>
        </w:tc>
        <w:tc>
          <w:tcPr>
            <w:tcW w:w="2200" w:type="dxa"/>
            <w:tcBorders>
              <w:top w:val="nil"/>
              <w:left w:val="nil"/>
              <w:bottom w:val="nil"/>
              <w:right w:val="nil"/>
            </w:tcBorders>
            <w:shd w:val="clear" w:color="auto" w:fill="auto"/>
            <w:vAlign w:val="bottom"/>
            <w:hideMark/>
          </w:tcPr>
          <w:p w14:paraId="129CB77F"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2216" w:type="dxa"/>
            <w:tcBorders>
              <w:top w:val="nil"/>
              <w:left w:val="nil"/>
              <w:bottom w:val="nil"/>
              <w:right w:val="nil"/>
            </w:tcBorders>
            <w:shd w:val="clear" w:color="auto" w:fill="auto"/>
            <w:vAlign w:val="bottom"/>
            <w:hideMark/>
          </w:tcPr>
          <w:p w14:paraId="21384ED1" w14:textId="77777777" w:rsidR="00CA5132" w:rsidRPr="00CA5132" w:rsidRDefault="00CA5132" w:rsidP="00CA5132">
            <w:pPr>
              <w:widowControl/>
              <w:autoSpaceDE/>
              <w:autoSpaceDN/>
              <w:jc w:val="center"/>
              <w:rPr>
                <w:rFonts w:ascii="Times New Roman" w:eastAsia="Times New Roman" w:hAnsi="Times New Roman" w:cs="Times New Roman"/>
                <w:sz w:val="20"/>
                <w:szCs w:val="20"/>
                <w:lang w:val="es-CO" w:eastAsia="es-CO"/>
              </w:rPr>
            </w:pPr>
          </w:p>
        </w:tc>
        <w:tc>
          <w:tcPr>
            <w:tcW w:w="1344" w:type="dxa"/>
            <w:tcBorders>
              <w:top w:val="nil"/>
              <w:left w:val="nil"/>
              <w:bottom w:val="nil"/>
              <w:right w:val="nil"/>
            </w:tcBorders>
            <w:shd w:val="clear" w:color="auto" w:fill="auto"/>
            <w:noWrap/>
            <w:vAlign w:val="bottom"/>
            <w:hideMark/>
          </w:tcPr>
          <w:p w14:paraId="08346CF0"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916" w:type="dxa"/>
            <w:tcBorders>
              <w:top w:val="nil"/>
              <w:left w:val="nil"/>
              <w:bottom w:val="nil"/>
              <w:right w:val="nil"/>
            </w:tcBorders>
            <w:shd w:val="clear" w:color="auto" w:fill="auto"/>
            <w:noWrap/>
            <w:vAlign w:val="bottom"/>
            <w:hideMark/>
          </w:tcPr>
          <w:p w14:paraId="5E43F1D3"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r>
      <w:tr w:rsidR="00CA5132" w:rsidRPr="00CA5132" w14:paraId="5611E3A1" w14:textId="77777777" w:rsidTr="00CA5132">
        <w:trPr>
          <w:divId w:val="981230174"/>
          <w:trHeight w:val="288"/>
        </w:trPr>
        <w:tc>
          <w:tcPr>
            <w:tcW w:w="4196" w:type="dxa"/>
            <w:tcBorders>
              <w:top w:val="nil"/>
              <w:left w:val="nil"/>
              <w:bottom w:val="nil"/>
              <w:right w:val="nil"/>
            </w:tcBorders>
            <w:shd w:val="clear" w:color="auto" w:fill="auto"/>
            <w:vAlign w:val="bottom"/>
            <w:hideMark/>
          </w:tcPr>
          <w:p w14:paraId="1441CC10" w14:textId="77777777" w:rsidR="00CA5132" w:rsidRPr="00CA5132" w:rsidRDefault="00CA5132" w:rsidP="00CA5132">
            <w:pPr>
              <w:widowControl/>
              <w:autoSpaceDE/>
              <w:autoSpaceDN/>
              <w:rPr>
                <w:rFonts w:ascii="Calibri" w:eastAsia="Times New Roman" w:hAnsi="Calibri" w:cs="Calibri"/>
                <w:color w:val="000000"/>
                <w:lang w:val="es-CO" w:eastAsia="es-CO"/>
              </w:rPr>
            </w:pPr>
            <w:r w:rsidRPr="00CA5132">
              <w:rPr>
                <w:rFonts w:ascii="Calibri" w:eastAsia="Times New Roman" w:hAnsi="Calibri" w:cs="Calibri"/>
                <w:color w:val="000000"/>
                <w:lang w:val="es-CO" w:eastAsia="es-CO"/>
              </w:rPr>
              <w:t xml:space="preserve"> Gastos de administración y operación </w:t>
            </w:r>
          </w:p>
        </w:tc>
        <w:tc>
          <w:tcPr>
            <w:tcW w:w="2200" w:type="dxa"/>
            <w:tcBorders>
              <w:top w:val="nil"/>
              <w:left w:val="nil"/>
              <w:bottom w:val="nil"/>
              <w:right w:val="nil"/>
            </w:tcBorders>
            <w:shd w:val="clear" w:color="auto" w:fill="auto"/>
            <w:noWrap/>
            <w:vAlign w:val="bottom"/>
            <w:hideMark/>
          </w:tcPr>
          <w:p w14:paraId="3B3E3B48" w14:textId="77777777" w:rsidR="00CA5132" w:rsidRPr="00CA5132" w:rsidRDefault="00CA5132" w:rsidP="00CA5132">
            <w:pPr>
              <w:widowControl/>
              <w:autoSpaceDE/>
              <w:autoSpaceDN/>
              <w:jc w:val="right"/>
              <w:rPr>
                <w:rFonts w:ascii="Calibri" w:eastAsia="Times New Roman" w:hAnsi="Calibri" w:cs="Calibri"/>
                <w:color w:val="000000"/>
                <w:lang w:val="es-CO" w:eastAsia="es-CO"/>
              </w:rPr>
            </w:pPr>
            <w:r w:rsidRPr="00CA5132">
              <w:rPr>
                <w:rFonts w:ascii="Calibri" w:eastAsia="Times New Roman" w:hAnsi="Calibri" w:cs="Calibri"/>
                <w:color w:val="000000"/>
                <w:lang w:val="es-CO" w:eastAsia="es-CO"/>
              </w:rPr>
              <w:t xml:space="preserve">                    262.189.505 </w:t>
            </w:r>
          </w:p>
        </w:tc>
        <w:tc>
          <w:tcPr>
            <w:tcW w:w="2216" w:type="dxa"/>
            <w:tcBorders>
              <w:top w:val="nil"/>
              <w:left w:val="nil"/>
              <w:bottom w:val="nil"/>
              <w:right w:val="nil"/>
            </w:tcBorders>
            <w:shd w:val="clear" w:color="auto" w:fill="auto"/>
            <w:noWrap/>
            <w:vAlign w:val="bottom"/>
            <w:hideMark/>
          </w:tcPr>
          <w:p w14:paraId="5D751F35" w14:textId="77777777" w:rsidR="00CA5132" w:rsidRPr="00CA5132" w:rsidRDefault="00CA5132" w:rsidP="00CA5132">
            <w:pPr>
              <w:widowControl/>
              <w:autoSpaceDE/>
              <w:autoSpaceDN/>
              <w:jc w:val="right"/>
              <w:rPr>
                <w:rFonts w:ascii="Calibri" w:eastAsia="Times New Roman" w:hAnsi="Calibri" w:cs="Calibri"/>
                <w:color w:val="000000"/>
                <w:lang w:val="es-CO" w:eastAsia="es-CO"/>
              </w:rPr>
            </w:pPr>
            <w:r w:rsidRPr="00CA5132">
              <w:rPr>
                <w:rFonts w:ascii="Calibri" w:eastAsia="Times New Roman" w:hAnsi="Calibri" w:cs="Calibri"/>
                <w:color w:val="000000"/>
                <w:lang w:val="es-CO" w:eastAsia="es-CO"/>
              </w:rPr>
              <w:t xml:space="preserve">                    438.859.005 </w:t>
            </w:r>
          </w:p>
        </w:tc>
        <w:tc>
          <w:tcPr>
            <w:tcW w:w="1344" w:type="dxa"/>
            <w:tcBorders>
              <w:top w:val="nil"/>
              <w:left w:val="nil"/>
              <w:bottom w:val="nil"/>
              <w:right w:val="nil"/>
            </w:tcBorders>
            <w:shd w:val="clear" w:color="auto" w:fill="auto"/>
            <w:noWrap/>
            <w:vAlign w:val="bottom"/>
            <w:hideMark/>
          </w:tcPr>
          <w:p w14:paraId="713B1D3A" w14:textId="77777777" w:rsidR="00CA5132" w:rsidRPr="00CA5132" w:rsidRDefault="00CA5132" w:rsidP="00CA5132">
            <w:pPr>
              <w:widowControl/>
              <w:autoSpaceDE/>
              <w:autoSpaceDN/>
              <w:rPr>
                <w:rFonts w:ascii="Calibri" w:eastAsia="Times New Roman" w:hAnsi="Calibri" w:cs="Calibri"/>
                <w:lang w:val="es-CO" w:eastAsia="es-CO"/>
              </w:rPr>
            </w:pPr>
            <w:r w:rsidRPr="00CA5132">
              <w:rPr>
                <w:rFonts w:ascii="Calibri" w:eastAsia="Times New Roman" w:hAnsi="Calibri" w:cs="Calibri"/>
                <w:lang w:val="es-CO" w:eastAsia="es-CO"/>
              </w:rPr>
              <w:t xml:space="preserve">  176.669.500 </w:t>
            </w:r>
          </w:p>
        </w:tc>
        <w:tc>
          <w:tcPr>
            <w:tcW w:w="916" w:type="dxa"/>
            <w:tcBorders>
              <w:top w:val="nil"/>
              <w:left w:val="nil"/>
              <w:bottom w:val="nil"/>
              <w:right w:val="nil"/>
            </w:tcBorders>
            <w:shd w:val="clear" w:color="auto" w:fill="auto"/>
            <w:noWrap/>
            <w:vAlign w:val="bottom"/>
            <w:hideMark/>
          </w:tcPr>
          <w:p w14:paraId="03DD2645" w14:textId="77777777" w:rsidR="00CA5132" w:rsidRPr="00CA5132" w:rsidRDefault="00CA5132" w:rsidP="00CA5132">
            <w:pPr>
              <w:widowControl/>
              <w:autoSpaceDE/>
              <w:autoSpaceDN/>
              <w:jc w:val="center"/>
              <w:rPr>
                <w:rFonts w:ascii="Calibri" w:eastAsia="Times New Roman" w:hAnsi="Calibri" w:cs="Calibri"/>
                <w:lang w:val="es-CO" w:eastAsia="es-CO"/>
              </w:rPr>
            </w:pPr>
            <w:r w:rsidRPr="00CA5132">
              <w:rPr>
                <w:rFonts w:ascii="Calibri" w:eastAsia="Times New Roman" w:hAnsi="Calibri" w:cs="Calibri"/>
                <w:lang w:val="es-CO" w:eastAsia="es-CO"/>
              </w:rPr>
              <w:t>40%</w:t>
            </w:r>
          </w:p>
        </w:tc>
      </w:tr>
      <w:tr w:rsidR="00CA5132" w:rsidRPr="00CA5132" w14:paraId="7FB834AD" w14:textId="77777777" w:rsidTr="00CA5132">
        <w:trPr>
          <w:divId w:val="981230174"/>
          <w:trHeight w:val="576"/>
        </w:trPr>
        <w:tc>
          <w:tcPr>
            <w:tcW w:w="4196" w:type="dxa"/>
            <w:tcBorders>
              <w:top w:val="nil"/>
              <w:left w:val="nil"/>
              <w:bottom w:val="nil"/>
              <w:right w:val="nil"/>
            </w:tcBorders>
            <w:shd w:val="clear" w:color="auto" w:fill="auto"/>
            <w:vAlign w:val="bottom"/>
            <w:hideMark/>
          </w:tcPr>
          <w:p w14:paraId="07568B08" w14:textId="77777777" w:rsidR="00CA5132" w:rsidRPr="00CA5132" w:rsidRDefault="00CA5132" w:rsidP="00CA5132">
            <w:pPr>
              <w:widowControl/>
              <w:autoSpaceDE/>
              <w:autoSpaceDN/>
              <w:rPr>
                <w:rFonts w:ascii="Calibri" w:eastAsia="Times New Roman" w:hAnsi="Calibri" w:cs="Calibri"/>
                <w:color w:val="000000"/>
                <w:lang w:val="es-CO" w:eastAsia="es-CO"/>
              </w:rPr>
            </w:pPr>
            <w:r w:rsidRPr="00CA5132">
              <w:rPr>
                <w:rFonts w:ascii="Calibri" w:eastAsia="Times New Roman" w:hAnsi="Calibri" w:cs="Calibri"/>
                <w:color w:val="000000"/>
                <w:lang w:val="es-CO" w:eastAsia="es-CO"/>
              </w:rPr>
              <w:t xml:space="preserve"> Deterioro, Depreciaciones, Amortizaciones y Provisiones </w:t>
            </w:r>
          </w:p>
        </w:tc>
        <w:tc>
          <w:tcPr>
            <w:tcW w:w="2200" w:type="dxa"/>
            <w:tcBorders>
              <w:top w:val="nil"/>
              <w:left w:val="nil"/>
              <w:bottom w:val="single" w:sz="4" w:space="0" w:color="auto"/>
              <w:right w:val="nil"/>
            </w:tcBorders>
            <w:shd w:val="clear" w:color="auto" w:fill="auto"/>
            <w:noWrap/>
            <w:vAlign w:val="center"/>
            <w:hideMark/>
          </w:tcPr>
          <w:p w14:paraId="1E2068D5" w14:textId="77777777" w:rsidR="00CA5132" w:rsidRPr="00CA5132" w:rsidRDefault="00CA5132" w:rsidP="00CA5132">
            <w:pPr>
              <w:widowControl/>
              <w:autoSpaceDE/>
              <w:autoSpaceDN/>
              <w:jc w:val="right"/>
              <w:rPr>
                <w:rFonts w:ascii="Calibri" w:eastAsia="Times New Roman" w:hAnsi="Calibri" w:cs="Calibri"/>
                <w:color w:val="000000"/>
                <w:lang w:val="es-CO" w:eastAsia="es-CO"/>
              </w:rPr>
            </w:pPr>
            <w:r w:rsidRPr="00CA5132">
              <w:rPr>
                <w:rFonts w:ascii="Calibri" w:eastAsia="Times New Roman" w:hAnsi="Calibri" w:cs="Calibri"/>
                <w:color w:val="000000"/>
                <w:lang w:val="es-CO" w:eastAsia="es-CO"/>
              </w:rPr>
              <w:t xml:space="preserve">                    109.552.948 </w:t>
            </w:r>
          </w:p>
        </w:tc>
        <w:tc>
          <w:tcPr>
            <w:tcW w:w="2216" w:type="dxa"/>
            <w:tcBorders>
              <w:top w:val="nil"/>
              <w:left w:val="nil"/>
              <w:bottom w:val="single" w:sz="4" w:space="0" w:color="auto"/>
              <w:right w:val="nil"/>
            </w:tcBorders>
            <w:shd w:val="clear" w:color="auto" w:fill="auto"/>
            <w:noWrap/>
            <w:vAlign w:val="center"/>
            <w:hideMark/>
          </w:tcPr>
          <w:p w14:paraId="5C626C53" w14:textId="77777777" w:rsidR="00CA5132" w:rsidRPr="00CA5132" w:rsidRDefault="00CA5132" w:rsidP="00CA5132">
            <w:pPr>
              <w:widowControl/>
              <w:autoSpaceDE/>
              <w:autoSpaceDN/>
              <w:jc w:val="right"/>
              <w:rPr>
                <w:rFonts w:ascii="Calibri" w:eastAsia="Times New Roman" w:hAnsi="Calibri" w:cs="Calibri"/>
                <w:color w:val="000000"/>
                <w:lang w:val="es-CO" w:eastAsia="es-CO"/>
              </w:rPr>
            </w:pPr>
            <w:r w:rsidRPr="00CA5132">
              <w:rPr>
                <w:rFonts w:ascii="Calibri" w:eastAsia="Times New Roman" w:hAnsi="Calibri" w:cs="Calibri"/>
                <w:color w:val="000000"/>
                <w:lang w:val="es-CO" w:eastAsia="es-CO"/>
              </w:rPr>
              <w:t xml:space="preserve">                      29.485.708 </w:t>
            </w:r>
          </w:p>
        </w:tc>
        <w:tc>
          <w:tcPr>
            <w:tcW w:w="1344" w:type="dxa"/>
            <w:tcBorders>
              <w:top w:val="nil"/>
              <w:left w:val="nil"/>
              <w:bottom w:val="single" w:sz="4" w:space="0" w:color="auto"/>
              <w:right w:val="nil"/>
            </w:tcBorders>
            <w:shd w:val="clear" w:color="auto" w:fill="auto"/>
            <w:noWrap/>
            <w:vAlign w:val="center"/>
            <w:hideMark/>
          </w:tcPr>
          <w:p w14:paraId="46E287CA" w14:textId="77777777" w:rsidR="00CA5132" w:rsidRPr="00CA5132" w:rsidRDefault="00CA5132" w:rsidP="00CA5132">
            <w:pPr>
              <w:widowControl/>
              <w:autoSpaceDE/>
              <w:autoSpaceDN/>
              <w:jc w:val="center"/>
              <w:rPr>
                <w:rFonts w:ascii="Calibri" w:eastAsia="Times New Roman" w:hAnsi="Calibri" w:cs="Calibri"/>
                <w:lang w:val="es-CO" w:eastAsia="es-CO"/>
              </w:rPr>
            </w:pPr>
            <w:r w:rsidRPr="00CA5132">
              <w:rPr>
                <w:rFonts w:ascii="Calibri" w:eastAsia="Times New Roman" w:hAnsi="Calibri" w:cs="Calibri"/>
                <w:lang w:val="es-CO" w:eastAsia="es-CO"/>
              </w:rPr>
              <w:t xml:space="preserve">-   80.067.240 </w:t>
            </w:r>
          </w:p>
        </w:tc>
        <w:tc>
          <w:tcPr>
            <w:tcW w:w="916" w:type="dxa"/>
            <w:tcBorders>
              <w:top w:val="nil"/>
              <w:left w:val="nil"/>
              <w:bottom w:val="single" w:sz="4" w:space="0" w:color="auto"/>
              <w:right w:val="nil"/>
            </w:tcBorders>
            <w:shd w:val="clear" w:color="auto" w:fill="auto"/>
            <w:noWrap/>
            <w:vAlign w:val="center"/>
            <w:hideMark/>
          </w:tcPr>
          <w:p w14:paraId="7B802FD7" w14:textId="77777777" w:rsidR="00CA5132" w:rsidRPr="00CA5132" w:rsidRDefault="00CA5132" w:rsidP="00CA5132">
            <w:pPr>
              <w:widowControl/>
              <w:autoSpaceDE/>
              <w:autoSpaceDN/>
              <w:jc w:val="center"/>
              <w:rPr>
                <w:rFonts w:ascii="Calibri" w:eastAsia="Times New Roman" w:hAnsi="Calibri" w:cs="Calibri"/>
                <w:lang w:val="es-CO" w:eastAsia="es-CO"/>
              </w:rPr>
            </w:pPr>
            <w:r w:rsidRPr="00CA5132">
              <w:rPr>
                <w:rFonts w:ascii="Calibri" w:eastAsia="Times New Roman" w:hAnsi="Calibri" w:cs="Calibri"/>
                <w:lang w:val="es-CO" w:eastAsia="es-CO"/>
              </w:rPr>
              <w:t>-272%</w:t>
            </w:r>
          </w:p>
        </w:tc>
      </w:tr>
      <w:tr w:rsidR="00CA5132" w:rsidRPr="00CA5132" w14:paraId="1299FE98" w14:textId="77777777" w:rsidTr="00CA5132">
        <w:trPr>
          <w:divId w:val="981230174"/>
          <w:trHeight w:val="288"/>
        </w:trPr>
        <w:tc>
          <w:tcPr>
            <w:tcW w:w="4196" w:type="dxa"/>
            <w:tcBorders>
              <w:top w:val="nil"/>
              <w:left w:val="nil"/>
              <w:bottom w:val="nil"/>
              <w:right w:val="nil"/>
            </w:tcBorders>
            <w:shd w:val="clear" w:color="auto" w:fill="auto"/>
            <w:vAlign w:val="bottom"/>
            <w:hideMark/>
          </w:tcPr>
          <w:p w14:paraId="58C9CE80" w14:textId="77777777" w:rsidR="00CA5132" w:rsidRPr="00CA5132" w:rsidRDefault="00CA5132" w:rsidP="00CA5132">
            <w:pPr>
              <w:widowControl/>
              <w:autoSpaceDE/>
              <w:autoSpaceDN/>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 xml:space="preserve"> Pérdida operacional </w:t>
            </w:r>
          </w:p>
        </w:tc>
        <w:tc>
          <w:tcPr>
            <w:tcW w:w="2200" w:type="dxa"/>
            <w:tcBorders>
              <w:top w:val="nil"/>
              <w:left w:val="nil"/>
              <w:bottom w:val="nil"/>
              <w:right w:val="nil"/>
            </w:tcBorders>
            <w:shd w:val="clear" w:color="auto" w:fill="auto"/>
            <w:vAlign w:val="bottom"/>
            <w:hideMark/>
          </w:tcPr>
          <w:p w14:paraId="5103F5DE" w14:textId="77777777" w:rsidR="00CA5132" w:rsidRPr="00CA5132" w:rsidRDefault="00CA5132" w:rsidP="00CA5132">
            <w:pPr>
              <w:widowControl/>
              <w:autoSpaceDE/>
              <w:autoSpaceDN/>
              <w:jc w:val="center"/>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 xml:space="preserve">                    172.476.009 </w:t>
            </w:r>
          </w:p>
        </w:tc>
        <w:tc>
          <w:tcPr>
            <w:tcW w:w="2216" w:type="dxa"/>
            <w:tcBorders>
              <w:top w:val="nil"/>
              <w:left w:val="nil"/>
              <w:bottom w:val="nil"/>
              <w:right w:val="nil"/>
            </w:tcBorders>
            <w:shd w:val="clear" w:color="auto" w:fill="auto"/>
            <w:vAlign w:val="bottom"/>
            <w:hideMark/>
          </w:tcPr>
          <w:p w14:paraId="1FFC18AC" w14:textId="77777777" w:rsidR="00CA5132" w:rsidRPr="00CA5132" w:rsidRDefault="00CA5132" w:rsidP="00CA5132">
            <w:pPr>
              <w:widowControl/>
              <w:autoSpaceDE/>
              <w:autoSpaceDN/>
              <w:jc w:val="right"/>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 xml:space="preserve">                    223.903.713 </w:t>
            </w:r>
          </w:p>
        </w:tc>
        <w:tc>
          <w:tcPr>
            <w:tcW w:w="1344" w:type="dxa"/>
            <w:tcBorders>
              <w:top w:val="nil"/>
              <w:left w:val="nil"/>
              <w:bottom w:val="nil"/>
              <w:right w:val="nil"/>
            </w:tcBorders>
            <w:shd w:val="clear" w:color="auto" w:fill="auto"/>
            <w:noWrap/>
            <w:vAlign w:val="bottom"/>
            <w:hideMark/>
          </w:tcPr>
          <w:p w14:paraId="254B3BDA" w14:textId="77777777" w:rsidR="00CA5132" w:rsidRPr="00CA5132" w:rsidRDefault="00CA5132" w:rsidP="00CA5132">
            <w:pPr>
              <w:widowControl/>
              <w:autoSpaceDE/>
              <w:autoSpaceDN/>
              <w:rPr>
                <w:rFonts w:ascii="Calibri" w:eastAsia="Times New Roman" w:hAnsi="Calibri" w:cs="Calibri"/>
                <w:b/>
                <w:bCs/>
                <w:lang w:val="es-CO" w:eastAsia="es-CO"/>
              </w:rPr>
            </w:pPr>
            <w:r w:rsidRPr="00CA5132">
              <w:rPr>
                <w:rFonts w:ascii="Calibri" w:eastAsia="Times New Roman" w:hAnsi="Calibri" w:cs="Calibri"/>
                <w:b/>
                <w:bCs/>
                <w:lang w:val="es-CO" w:eastAsia="es-CO"/>
              </w:rPr>
              <w:t xml:space="preserve">     51.427.705 </w:t>
            </w:r>
          </w:p>
        </w:tc>
        <w:tc>
          <w:tcPr>
            <w:tcW w:w="916" w:type="dxa"/>
            <w:tcBorders>
              <w:top w:val="nil"/>
              <w:left w:val="nil"/>
              <w:bottom w:val="nil"/>
              <w:right w:val="nil"/>
            </w:tcBorders>
            <w:shd w:val="clear" w:color="auto" w:fill="auto"/>
            <w:noWrap/>
            <w:vAlign w:val="bottom"/>
            <w:hideMark/>
          </w:tcPr>
          <w:p w14:paraId="5243EAF8" w14:textId="77777777" w:rsidR="00CA5132" w:rsidRPr="00CA5132" w:rsidRDefault="00CA5132" w:rsidP="00CA5132">
            <w:pPr>
              <w:widowControl/>
              <w:autoSpaceDE/>
              <w:autoSpaceDN/>
              <w:jc w:val="center"/>
              <w:rPr>
                <w:rFonts w:ascii="Calibri" w:eastAsia="Times New Roman" w:hAnsi="Calibri" w:cs="Calibri"/>
                <w:b/>
                <w:bCs/>
                <w:lang w:val="es-CO" w:eastAsia="es-CO"/>
              </w:rPr>
            </w:pPr>
            <w:r w:rsidRPr="00CA5132">
              <w:rPr>
                <w:rFonts w:ascii="Calibri" w:eastAsia="Times New Roman" w:hAnsi="Calibri" w:cs="Calibri"/>
                <w:b/>
                <w:bCs/>
                <w:lang w:val="es-CO" w:eastAsia="es-CO"/>
              </w:rPr>
              <w:t>23%</w:t>
            </w:r>
          </w:p>
        </w:tc>
      </w:tr>
      <w:tr w:rsidR="00CA5132" w:rsidRPr="00CA5132" w14:paraId="0CE93D74" w14:textId="77777777" w:rsidTr="00CA5132">
        <w:trPr>
          <w:divId w:val="981230174"/>
          <w:trHeight w:val="288"/>
        </w:trPr>
        <w:tc>
          <w:tcPr>
            <w:tcW w:w="4196" w:type="dxa"/>
            <w:tcBorders>
              <w:top w:val="nil"/>
              <w:left w:val="nil"/>
              <w:bottom w:val="nil"/>
              <w:right w:val="nil"/>
            </w:tcBorders>
            <w:shd w:val="clear" w:color="auto" w:fill="auto"/>
            <w:vAlign w:val="bottom"/>
            <w:hideMark/>
          </w:tcPr>
          <w:p w14:paraId="38C8C02C" w14:textId="77777777" w:rsidR="00CA5132" w:rsidRPr="00CA5132" w:rsidRDefault="00CA5132" w:rsidP="00CA5132">
            <w:pPr>
              <w:widowControl/>
              <w:autoSpaceDE/>
              <w:autoSpaceDN/>
              <w:jc w:val="center"/>
              <w:rPr>
                <w:rFonts w:ascii="Calibri" w:eastAsia="Times New Roman" w:hAnsi="Calibri" w:cs="Calibri"/>
                <w:b/>
                <w:bCs/>
                <w:lang w:val="es-CO" w:eastAsia="es-CO"/>
              </w:rPr>
            </w:pPr>
          </w:p>
        </w:tc>
        <w:tc>
          <w:tcPr>
            <w:tcW w:w="2200" w:type="dxa"/>
            <w:tcBorders>
              <w:top w:val="nil"/>
              <w:left w:val="nil"/>
              <w:bottom w:val="nil"/>
              <w:right w:val="nil"/>
            </w:tcBorders>
            <w:shd w:val="clear" w:color="auto" w:fill="auto"/>
            <w:vAlign w:val="bottom"/>
            <w:hideMark/>
          </w:tcPr>
          <w:p w14:paraId="08811F3F"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2216" w:type="dxa"/>
            <w:tcBorders>
              <w:top w:val="nil"/>
              <w:left w:val="nil"/>
              <w:bottom w:val="nil"/>
              <w:right w:val="nil"/>
            </w:tcBorders>
            <w:shd w:val="clear" w:color="auto" w:fill="auto"/>
            <w:vAlign w:val="bottom"/>
            <w:hideMark/>
          </w:tcPr>
          <w:p w14:paraId="5C985D65" w14:textId="77777777" w:rsidR="00CA5132" w:rsidRPr="00CA5132" w:rsidRDefault="00CA5132" w:rsidP="00CA5132">
            <w:pPr>
              <w:widowControl/>
              <w:autoSpaceDE/>
              <w:autoSpaceDN/>
              <w:jc w:val="center"/>
              <w:rPr>
                <w:rFonts w:ascii="Times New Roman" w:eastAsia="Times New Roman" w:hAnsi="Times New Roman" w:cs="Times New Roman"/>
                <w:sz w:val="20"/>
                <w:szCs w:val="20"/>
                <w:lang w:val="es-CO" w:eastAsia="es-CO"/>
              </w:rPr>
            </w:pPr>
          </w:p>
        </w:tc>
        <w:tc>
          <w:tcPr>
            <w:tcW w:w="1344" w:type="dxa"/>
            <w:tcBorders>
              <w:top w:val="nil"/>
              <w:left w:val="nil"/>
              <w:bottom w:val="nil"/>
              <w:right w:val="nil"/>
            </w:tcBorders>
            <w:shd w:val="clear" w:color="auto" w:fill="auto"/>
            <w:noWrap/>
            <w:vAlign w:val="bottom"/>
            <w:hideMark/>
          </w:tcPr>
          <w:p w14:paraId="5C43DDA8" w14:textId="77777777" w:rsidR="00CA5132" w:rsidRPr="00CA5132" w:rsidRDefault="00CA5132" w:rsidP="00CA5132">
            <w:pPr>
              <w:widowControl/>
              <w:autoSpaceDE/>
              <w:autoSpaceDN/>
              <w:jc w:val="right"/>
              <w:rPr>
                <w:rFonts w:ascii="Times New Roman" w:eastAsia="Times New Roman" w:hAnsi="Times New Roman" w:cs="Times New Roman"/>
                <w:sz w:val="20"/>
                <w:szCs w:val="20"/>
                <w:lang w:val="es-CO" w:eastAsia="es-CO"/>
              </w:rPr>
            </w:pPr>
          </w:p>
        </w:tc>
        <w:tc>
          <w:tcPr>
            <w:tcW w:w="916" w:type="dxa"/>
            <w:tcBorders>
              <w:top w:val="nil"/>
              <w:left w:val="nil"/>
              <w:bottom w:val="nil"/>
              <w:right w:val="nil"/>
            </w:tcBorders>
            <w:shd w:val="clear" w:color="auto" w:fill="auto"/>
            <w:noWrap/>
            <w:vAlign w:val="bottom"/>
            <w:hideMark/>
          </w:tcPr>
          <w:p w14:paraId="329B5A70"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r>
      <w:tr w:rsidR="00CA5132" w:rsidRPr="00CA5132" w14:paraId="6FC21A0E" w14:textId="77777777" w:rsidTr="00CA5132">
        <w:trPr>
          <w:divId w:val="981230174"/>
          <w:trHeight w:val="288"/>
        </w:trPr>
        <w:tc>
          <w:tcPr>
            <w:tcW w:w="4196" w:type="dxa"/>
            <w:tcBorders>
              <w:top w:val="nil"/>
              <w:left w:val="nil"/>
              <w:bottom w:val="nil"/>
              <w:right w:val="nil"/>
            </w:tcBorders>
            <w:shd w:val="clear" w:color="auto" w:fill="auto"/>
            <w:vAlign w:val="bottom"/>
            <w:hideMark/>
          </w:tcPr>
          <w:p w14:paraId="6AE7388B" w14:textId="77777777" w:rsidR="00CA5132" w:rsidRPr="00CA5132" w:rsidRDefault="00CA5132" w:rsidP="00CA5132">
            <w:pPr>
              <w:widowControl/>
              <w:autoSpaceDE/>
              <w:autoSpaceDN/>
              <w:rPr>
                <w:rFonts w:ascii="Calibri" w:eastAsia="Times New Roman" w:hAnsi="Calibri" w:cs="Calibri"/>
                <w:color w:val="000000"/>
                <w:lang w:val="es-CO" w:eastAsia="es-CO"/>
              </w:rPr>
            </w:pPr>
            <w:r w:rsidRPr="00CA5132">
              <w:rPr>
                <w:rFonts w:ascii="Calibri" w:eastAsia="Times New Roman" w:hAnsi="Calibri" w:cs="Calibri"/>
                <w:color w:val="000000"/>
                <w:lang w:val="es-CO" w:eastAsia="es-CO"/>
              </w:rPr>
              <w:t xml:space="preserve"> Ingresos financieros </w:t>
            </w:r>
          </w:p>
        </w:tc>
        <w:tc>
          <w:tcPr>
            <w:tcW w:w="2200" w:type="dxa"/>
            <w:tcBorders>
              <w:top w:val="nil"/>
              <w:left w:val="nil"/>
              <w:bottom w:val="nil"/>
              <w:right w:val="nil"/>
            </w:tcBorders>
            <w:shd w:val="clear" w:color="auto" w:fill="auto"/>
            <w:hideMark/>
          </w:tcPr>
          <w:p w14:paraId="43712F8C" w14:textId="77777777" w:rsidR="00CA5132" w:rsidRPr="00CA5132" w:rsidRDefault="00CA5132" w:rsidP="00CA5132">
            <w:pPr>
              <w:widowControl/>
              <w:autoSpaceDE/>
              <w:autoSpaceDN/>
              <w:jc w:val="right"/>
              <w:rPr>
                <w:rFonts w:ascii="Calibri" w:eastAsia="Times New Roman" w:hAnsi="Calibri" w:cs="Calibri"/>
                <w:lang w:val="es-CO" w:eastAsia="es-CO"/>
              </w:rPr>
            </w:pPr>
            <w:r w:rsidRPr="00CA5132">
              <w:rPr>
                <w:rFonts w:ascii="Calibri" w:eastAsia="Times New Roman" w:hAnsi="Calibri" w:cs="Calibri"/>
                <w:lang w:val="es-CO" w:eastAsia="es-CO"/>
              </w:rPr>
              <w:t xml:space="preserve">-                       1.836.355 </w:t>
            </w:r>
          </w:p>
        </w:tc>
        <w:tc>
          <w:tcPr>
            <w:tcW w:w="2216" w:type="dxa"/>
            <w:tcBorders>
              <w:top w:val="nil"/>
              <w:left w:val="nil"/>
              <w:bottom w:val="nil"/>
              <w:right w:val="nil"/>
            </w:tcBorders>
            <w:shd w:val="clear" w:color="auto" w:fill="auto"/>
            <w:hideMark/>
          </w:tcPr>
          <w:p w14:paraId="6839DBDC" w14:textId="77777777" w:rsidR="00CA5132" w:rsidRPr="00CA5132" w:rsidRDefault="00CA5132" w:rsidP="00CA5132">
            <w:pPr>
              <w:widowControl/>
              <w:autoSpaceDE/>
              <w:autoSpaceDN/>
              <w:jc w:val="right"/>
              <w:rPr>
                <w:rFonts w:ascii="Calibri" w:eastAsia="Times New Roman" w:hAnsi="Calibri" w:cs="Calibri"/>
                <w:lang w:val="es-CO" w:eastAsia="es-CO"/>
              </w:rPr>
            </w:pPr>
            <w:r w:rsidRPr="00CA5132">
              <w:rPr>
                <w:rFonts w:ascii="Calibri" w:eastAsia="Times New Roman" w:hAnsi="Calibri" w:cs="Calibri"/>
                <w:lang w:val="es-CO" w:eastAsia="es-CO"/>
              </w:rPr>
              <w:t xml:space="preserve">-                     34.135.683 </w:t>
            </w:r>
          </w:p>
        </w:tc>
        <w:tc>
          <w:tcPr>
            <w:tcW w:w="1344" w:type="dxa"/>
            <w:tcBorders>
              <w:top w:val="nil"/>
              <w:left w:val="nil"/>
              <w:bottom w:val="nil"/>
              <w:right w:val="nil"/>
            </w:tcBorders>
            <w:shd w:val="clear" w:color="auto" w:fill="auto"/>
            <w:noWrap/>
            <w:vAlign w:val="bottom"/>
            <w:hideMark/>
          </w:tcPr>
          <w:p w14:paraId="0EB46423" w14:textId="77777777" w:rsidR="00CA5132" w:rsidRPr="00CA5132" w:rsidRDefault="00CA5132" w:rsidP="00CA5132">
            <w:pPr>
              <w:widowControl/>
              <w:autoSpaceDE/>
              <w:autoSpaceDN/>
              <w:rPr>
                <w:rFonts w:ascii="Calibri" w:eastAsia="Times New Roman" w:hAnsi="Calibri" w:cs="Calibri"/>
                <w:lang w:val="es-CO" w:eastAsia="es-CO"/>
              </w:rPr>
            </w:pPr>
            <w:r w:rsidRPr="00CA5132">
              <w:rPr>
                <w:rFonts w:ascii="Calibri" w:eastAsia="Times New Roman" w:hAnsi="Calibri" w:cs="Calibri"/>
                <w:lang w:val="es-CO" w:eastAsia="es-CO"/>
              </w:rPr>
              <w:t xml:space="preserve">-   32.299.328 </w:t>
            </w:r>
          </w:p>
        </w:tc>
        <w:tc>
          <w:tcPr>
            <w:tcW w:w="916" w:type="dxa"/>
            <w:tcBorders>
              <w:top w:val="nil"/>
              <w:left w:val="nil"/>
              <w:bottom w:val="nil"/>
              <w:right w:val="nil"/>
            </w:tcBorders>
            <w:shd w:val="clear" w:color="auto" w:fill="auto"/>
            <w:noWrap/>
            <w:vAlign w:val="bottom"/>
            <w:hideMark/>
          </w:tcPr>
          <w:p w14:paraId="397244B1" w14:textId="77777777" w:rsidR="00CA5132" w:rsidRPr="00CA5132" w:rsidRDefault="00CA5132" w:rsidP="00CA5132">
            <w:pPr>
              <w:widowControl/>
              <w:autoSpaceDE/>
              <w:autoSpaceDN/>
              <w:jc w:val="center"/>
              <w:rPr>
                <w:rFonts w:ascii="Calibri" w:eastAsia="Times New Roman" w:hAnsi="Calibri" w:cs="Calibri"/>
                <w:lang w:val="es-CO" w:eastAsia="es-CO"/>
              </w:rPr>
            </w:pPr>
            <w:r w:rsidRPr="00CA5132">
              <w:rPr>
                <w:rFonts w:ascii="Calibri" w:eastAsia="Times New Roman" w:hAnsi="Calibri" w:cs="Calibri"/>
                <w:lang w:val="es-CO" w:eastAsia="es-CO"/>
              </w:rPr>
              <w:t>95%</w:t>
            </w:r>
          </w:p>
        </w:tc>
      </w:tr>
      <w:tr w:rsidR="00CA5132" w:rsidRPr="00CA5132" w14:paraId="6EE34333" w14:textId="77777777" w:rsidTr="00CA5132">
        <w:trPr>
          <w:divId w:val="981230174"/>
          <w:trHeight w:val="288"/>
        </w:trPr>
        <w:tc>
          <w:tcPr>
            <w:tcW w:w="4196" w:type="dxa"/>
            <w:tcBorders>
              <w:top w:val="nil"/>
              <w:left w:val="nil"/>
              <w:bottom w:val="nil"/>
              <w:right w:val="nil"/>
            </w:tcBorders>
            <w:shd w:val="clear" w:color="auto" w:fill="auto"/>
            <w:vAlign w:val="bottom"/>
            <w:hideMark/>
          </w:tcPr>
          <w:p w14:paraId="046E908A" w14:textId="77777777" w:rsidR="00CA5132" w:rsidRPr="00CA5132" w:rsidRDefault="00CA5132" w:rsidP="00CA5132">
            <w:pPr>
              <w:widowControl/>
              <w:autoSpaceDE/>
              <w:autoSpaceDN/>
              <w:rPr>
                <w:rFonts w:ascii="Calibri" w:eastAsia="Times New Roman" w:hAnsi="Calibri" w:cs="Calibri"/>
                <w:color w:val="000000"/>
                <w:lang w:val="es-CO" w:eastAsia="es-CO"/>
              </w:rPr>
            </w:pPr>
            <w:r w:rsidRPr="00CA5132">
              <w:rPr>
                <w:rFonts w:ascii="Calibri" w:eastAsia="Times New Roman" w:hAnsi="Calibri" w:cs="Calibri"/>
                <w:color w:val="000000"/>
                <w:lang w:val="es-CO" w:eastAsia="es-CO"/>
              </w:rPr>
              <w:t xml:space="preserve"> Gastos financieros </w:t>
            </w:r>
          </w:p>
        </w:tc>
        <w:tc>
          <w:tcPr>
            <w:tcW w:w="2200" w:type="dxa"/>
            <w:tcBorders>
              <w:top w:val="nil"/>
              <w:left w:val="nil"/>
              <w:bottom w:val="nil"/>
              <w:right w:val="nil"/>
            </w:tcBorders>
            <w:shd w:val="clear" w:color="auto" w:fill="auto"/>
            <w:noWrap/>
            <w:vAlign w:val="bottom"/>
            <w:hideMark/>
          </w:tcPr>
          <w:p w14:paraId="20AB9E94" w14:textId="77777777" w:rsidR="00CA5132" w:rsidRPr="00CA5132" w:rsidRDefault="00CA5132" w:rsidP="00CA5132">
            <w:pPr>
              <w:widowControl/>
              <w:autoSpaceDE/>
              <w:autoSpaceDN/>
              <w:jc w:val="right"/>
              <w:rPr>
                <w:rFonts w:ascii="Calibri" w:eastAsia="Times New Roman" w:hAnsi="Calibri" w:cs="Calibri"/>
                <w:color w:val="000000"/>
                <w:lang w:val="es-CO" w:eastAsia="es-CO"/>
              </w:rPr>
            </w:pPr>
            <w:r w:rsidRPr="00CA5132">
              <w:rPr>
                <w:rFonts w:ascii="Calibri" w:eastAsia="Times New Roman" w:hAnsi="Calibri" w:cs="Calibri"/>
                <w:color w:val="000000"/>
                <w:lang w:val="es-CO" w:eastAsia="es-CO"/>
              </w:rPr>
              <w:t xml:space="preserve">                         1.506.097 </w:t>
            </w:r>
          </w:p>
        </w:tc>
        <w:tc>
          <w:tcPr>
            <w:tcW w:w="2216" w:type="dxa"/>
            <w:tcBorders>
              <w:top w:val="nil"/>
              <w:left w:val="nil"/>
              <w:bottom w:val="nil"/>
              <w:right w:val="nil"/>
            </w:tcBorders>
            <w:shd w:val="clear" w:color="auto" w:fill="auto"/>
            <w:noWrap/>
            <w:vAlign w:val="bottom"/>
            <w:hideMark/>
          </w:tcPr>
          <w:p w14:paraId="72EF6031" w14:textId="77777777" w:rsidR="00CA5132" w:rsidRPr="00CA5132" w:rsidRDefault="00CA5132" w:rsidP="00CA5132">
            <w:pPr>
              <w:widowControl/>
              <w:autoSpaceDE/>
              <w:autoSpaceDN/>
              <w:jc w:val="right"/>
              <w:rPr>
                <w:rFonts w:ascii="Calibri" w:eastAsia="Times New Roman" w:hAnsi="Calibri" w:cs="Calibri"/>
                <w:color w:val="000000"/>
                <w:lang w:val="es-CO" w:eastAsia="es-CO"/>
              </w:rPr>
            </w:pPr>
            <w:r w:rsidRPr="00CA5132">
              <w:rPr>
                <w:rFonts w:ascii="Calibri" w:eastAsia="Times New Roman" w:hAnsi="Calibri" w:cs="Calibri"/>
                <w:color w:val="000000"/>
                <w:lang w:val="es-CO" w:eastAsia="es-CO"/>
              </w:rPr>
              <w:t xml:space="preserve">                                 3.132 </w:t>
            </w:r>
          </w:p>
        </w:tc>
        <w:tc>
          <w:tcPr>
            <w:tcW w:w="1344" w:type="dxa"/>
            <w:tcBorders>
              <w:top w:val="nil"/>
              <w:left w:val="nil"/>
              <w:bottom w:val="nil"/>
              <w:right w:val="nil"/>
            </w:tcBorders>
            <w:shd w:val="clear" w:color="auto" w:fill="auto"/>
            <w:noWrap/>
            <w:vAlign w:val="bottom"/>
            <w:hideMark/>
          </w:tcPr>
          <w:p w14:paraId="644A1C21" w14:textId="77777777" w:rsidR="00CA5132" w:rsidRPr="00CA5132" w:rsidRDefault="00CA5132" w:rsidP="00CA5132">
            <w:pPr>
              <w:widowControl/>
              <w:autoSpaceDE/>
              <w:autoSpaceDN/>
              <w:rPr>
                <w:rFonts w:ascii="Calibri" w:eastAsia="Times New Roman" w:hAnsi="Calibri" w:cs="Calibri"/>
                <w:lang w:val="es-CO" w:eastAsia="es-CO"/>
              </w:rPr>
            </w:pPr>
            <w:r w:rsidRPr="00CA5132">
              <w:rPr>
                <w:rFonts w:ascii="Calibri" w:eastAsia="Times New Roman" w:hAnsi="Calibri" w:cs="Calibri"/>
                <w:lang w:val="es-CO" w:eastAsia="es-CO"/>
              </w:rPr>
              <w:t xml:space="preserve">-     1.502.965 </w:t>
            </w:r>
          </w:p>
        </w:tc>
        <w:tc>
          <w:tcPr>
            <w:tcW w:w="916" w:type="dxa"/>
            <w:tcBorders>
              <w:top w:val="nil"/>
              <w:left w:val="nil"/>
              <w:bottom w:val="nil"/>
              <w:right w:val="nil"/>
            </w:tcBorders>
            <w:shd w:val="clear" w:color="auto" w:fill="auto"/>
            <w:noWrap/>
            <w:vAlign w:val="bottom"/>
            <w:hideMark/>
          </w:tcPr>
          <w:p w14:paraId="0A260039" w14:textId="77777777" w:rsidR="00CA5132" w:rsidRPr="00CA5132" w:rsidRDefault="00CA5132" w:rsidP="00CA5132">
            <w:pPr>
              <w:widowControl/>
              <w:autoSpaceDE/>
              <w:autoSpaceDN/>
              <w:jc w:val="center"/>
              <w:rPr>
                <w:rFonts w:ascii="Calibri" w:eastAsia="Times New Roman" w:hAnsi="Calibri" w:cs="Calibri"/>
                <w:lang w:val="es-CO" w:eastAsia="es-CO"/>
              </w:rPr>
            </w:pPr>
            <w:r w:rsidRPr="00CA5132">
              <w:rPr>
                <w:rFonts w:ascii="Calibri" w:eastAsia="Times New Roman" w:hAnsi="Calibri" w:cs="Calibri"/>
                <w:lang w:val="es-CO" w:eastAsia="es-CO"/>
              </w:rPr>
              <w:t>-47987%</w:t>
            </w:r>
          </w:p>
        </w:tc>
      </w:tr>
      <w:tr w:rsidR="00CA5132" w:rsidRPr="00CA5132" w14:paraId="22046C8E" w14:textId="77777777" w:rsidTr="00CA5132">
        <w:trPr>
          <w:divId w:val="981230174"/>
          <w:trHeight w:val="288"/>
        </w:trPr>
        <w:tc>
          <w:tcPr>
            <w:tcW w:w="4196" w:type="dxa"/>
            <w:tcBorders>
              <w:top w:val="nil"/>
              <w:left w:val="nil"/>
              <w:bottom w:val="nil"/>
              <w:right w:val="nil"/>
            </w:tcBorders>
            <w:shd w:val="clear" w:color="auto" w:fill="auto"/>
            <w:vAlign w:val="bottom"/>
            <w:hideMark/>
          </w:tcPr>
          <w:p w14:paraId="1F95FA15" w14:textId="77777777" w:rsidR="00CA5132" w:rsidRPr="00CA5132" w:rsidRDefault="00CA5132" w:rsidP="00CA5132">
            <w:pPr>
              <w:widowControl/>
              <w:autoSpaceDE/>
              <w:autoSpaceDN/>
              <w:rPr>
                <w:rFonts w:ascii="Calibri" w:eastAsia="Times New Roman" w:hAnsi="Calibri" w:cs="Calibri"/>
                <w:color w:val="000000"/>
                <w:lang w:val="es-CO" w:eastAsia="es-CO"/>
              </w:rPr>
            </w:pPr>
            <w:r w:rsidRPr="00CA5132">
              <w:rPr>
                <w:rFonts w:ascii="Calibri" w:eastAsia="Times New Roman" w:hAnsi="Calibri" w:cs="Calibri"/>
                <w:color w:val="000000"/>
                <w:lang w:val="es-CO" w:eastAsia="es-CO"/>
              </w:rPr>
              <w:t xml:space="preserve"> Ingresos por Trasferencias y Subvenciones </w:t>
            </w:r>
          </w:p>
        </w:tc>
        <w:tc>
          <w:tcPr>
            <w:tcW w:w="2200" w:type="dxa"/>
            <w:tcBorders>
              <w:top w:val="nil"/>
              <w:left w:val="nil"/>
              <w:bottom w:val="single" w:sz="4" w:space="0" w:color="auto"/>
              <w:right w:val="nil"/>
            </w:tcBorders>
            <w:shd w:val="clear" w:color="auto" w:fill="auto"/>
            <w:noWrap/>
            <w:vAlign w:val="bottom"/>
            <w:hideMark/>
          </w:tcPr>
          <w:p w14:paraId="57A7C986" w14:textId="77777777" w:rsidR="00CA5132" w:rsidRPr="00CA5132" w:rsidRDefault="00CA5132" w:rsidP="00CA5132">
            <w:pPr>
              <w:widowControl/>
              <w:autoSpaceDE/>
              <w:autoSpaceDN/>
              <w:jc w:val="right"/>
              <w:rPr>
                <w:rFonts w:ascii="Calibri" w:eastAsia="Times New Roman" w:hAnsi="Calibri" w:cs="Calibri"/>
                <w:color w:val="000000"/>
                <w:lang w:val="es-CO" w:eastAsia="es-CO"/>
              </w:rPr>
            </w:pPr>
            <w:r w:rsidRPr="00CA5132">
              <w:rPr>
                <w:rFonts w:ascii="Calibri" w:eastAsia="Times New Roman" w:hAnsi="Calibri" w:cs="Calibri"/>
                <w:color w:val="000000"/>
                <w:lang w:val="es-CO" w:eastAsia="es-CO"/>
              </w:rPr>
              <w:t xml:space="preserve">-                   236.622.390 </w:t>
            </w:r>
          </w:p>
        </w:tc>
        <w:tc>
          <w:tcPr>
            <w:tcW w:w="2216" w:type="dxa"/>
            <w:tcBorders>
              <w:top w:val="nil"/>
              <w:left w:val="nil"/>
              <w:bottom w:val="single" w:sz="4" w:space="0" w:color="auto"/>
              <w:right w:val="nil"/>
            </w:tcBorders>
            <w:shd w:val="clear" w:color="auto" w:fill="auto"/>
            <w:noWrap/>
            <w:vAlign w:val="bottom"/>
            <w:hideMark/>
          </w:tcPr>
          <w:p w14:paraId="5AEB07F9" w14:textId="77777777" w:rsidR="00CA5132" w:rsidRPr="00CA5132" w:rsidRDefault="00CA5132" w:rsidP="00CA5132">
            <w:pPr>
              <w:widowControl/>
              <w:autoSpaceDE/>
              <w:autoSpaceDN/>
              <w:jc w:val="right"/>
              <w:rPr>
                <w:rFonts w:ascii="Calibri" w:eastAsia="Times New Roman" w:hAnsi="Calibri" w:cs="Calibri"/>
                <w:color w:val="000000"/>
                <w:lang w:val="es-CO" w:eastAsia="es-CO"/>
              </w:rPr>
            </w:pPr>
            <w:r w:rsidRPr="00CA5132">
              <w:rPr>
                <w:rFonts w:ascii="Calibri" w:eastAsia="Times New Roman" w:hAnsi="Calibri" w:cs="Calibri"/>
                <w:color w:val="000000"/>
                <w:lang w:val="es-CO" w:eastAsia="es-CO"/>
              </w:rPr>
              <w:t xml:space="preserve">-                   230.136.503 </w:t>
            </w:r>
          </w:p>
        </w:tc>
        <w:tc>
          <w:tcPr>
            <w:tcW w:w="1344" w:type="dxa"/>
            <w:tcBorders>
              <w:top w:val="nil"/>
              <w:left w:val="nil"/>
              <w:bottom w:val="single" w:sz="4" w:space="0" w:color="auto"/>
              <w:right w:val="nil"/>
            </w:tcBorders>
            <w:shd w:val="clear" w:color="auto" w:fill="auto"/>
            <w:noWrap/>
            <w:vAlign w:val="bottom"/>
            <w:hideMark/>
          </w:tcPr>
          <w:p w14:paraId="059DC3B0" w14:textId="77777777" w:rsidR="00CA5132" w:rsidRPr="00CA5132" w:rsidRDefault="00CA5132" w:rsidP="00CA5132">
            <w:pPr>
              <w:widowControl/>
              <w:autoSpaceDE/>
              <w:autoSpaceDN/>
              <w:rPr>
                <w:rFonts w:ascii="Calibri" w:eastAsia="Times New Roman" w:hAnsi="Calibri" w:cs="Calibri"/>
                <w:lang w:val="es-CO" w:eastAsia="es-CO"/>
              </w:rPr>
            </w:pPr>
            <w:r w:rsidRPr="00CA5132">
              <w:rPr>
                <w:rFonts w:ascii="Calibri" w:eastAsia="Times New Roman" w:hAnsi="Calibri" w:cs="Calibri"/>
                <w:lang w:val="es-CO" w:eastAsia="es-CO"/>
              </w:rPr>
              <w:t xml:space="preserve">       6.485.887 </w:t>
            </w:r>
          </w:p>
        </w:tc>
        <w:tc>
          <w:tcPr>
            <w:tcW w:w="916" w:type="dxa"/>
            <w:tcBorders>
              <w:top w:val="nil"/>
              <w:left w:val="nil"/>
              <w:bottom w:val="single" w:sz="4" w:space="0" w:color="auto"/>
              <w:right w:val="nil"/>
            </w:tcBorders>
            <w:shd w:val="clear" w:color="auto" w:fill="auto"/>
            <w:noWrap/>
            <w:vAlign w:val="bottom"/>
            <w:hideMark/>
          </w:tcPr>
          <w:p w14:paraId="1068DD74" w14:textId="77777777" w:rsidR="00CA5132" w:rsidRPr="00CA5132" w:rsidRDefault="00CA5132" w:rsidP="00CA5132">
            <w:pPr>
              <w:widowControl/>
              <w:autoSpaceDE/>
              <w:autoSpaceDN/>
              <w:jc w:val="center"/>
              <w:rPr>
                <w:rFonts w:ascii="Calibri" w:eastAsia="Times New Roman" w:hAnsi="Calibri" w:cs="Calibri"/>
                <w:lang w:val="es-CO" w:eastAsia="es-CO"/>
              </w:rPr>
            </w:pPr>
            <w:r w:rsidRPr="00CA5132">
              <w:rPr>
                <w:rFonts w:ascii="Calibri" w:eastAsia="Times New Roman" w:hAnsi="Calibri" w:cs="Calibri"/>
                <w:lang w:val="es-CO" w:eastAsia="es-CO"/>
              </w:rPr>
              <w:t>-3%</w:t>
            </w:r>
          </w:p>
        </w:tc>
      </w:tr>
      <w:tr w:rsidR="00CA5132" w:rsidRPr="00CA5132" w14:paraId="084A4268" w14:textId="77777777" w:rsidTr="00CA5132">
        <w:trPr>
          <w:divId w:val="981230174"/>
          <w:trHeight w:val="288"/>
        </w:trPr>
        <w:tc>
          <w:tcPr>
            <w:tcW w:w="4196" w:type="dxa"/>
            <w:tcBorders>
              <w:top w:val="nil"/>
              <w:left w:val="nil"/>
              <w:bottom w:val="nil"/>
              <w:right w:val="nil"/>
            </w:tcBorders>
            <w:shd w:val="clear" w:color="auto" w:fill="auto"/>
            <w:vAlign w:val="bottom"/>
            <w:hideMark/>
          </w:tcPr>
          <w:p w14:paraId="1EC54D05" w14:textId="77777777" w:rsidR="00CA5132" w:rsidRPr="00CA5132" w:rsidRDefault="00CA5132" w:rsidP="00CA5132">
            <w:pPr>
              <w:widowControl/>
              <w:autoSpaceDE/>
              <w:autoSpaceDN/>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 xml:space="preserve"> Resultado del periodo antes de impuestos </w:t>
            </w:r>
          </w:p>
        </w:tc>
        <w:tc>
          <w:tcPr>
            <w:tcW w:w="2200" w:type="dxa"/>
            <w:tcBorders>
              <w:top w:val="nil"/>
              <w:left w:val="nil"/>
              <w:bottom w:val="nil"/>
              <w:right w:val="nil"/>
            </w:tcBorders>
            <w:shd w:val="clear" w:color="auto" w:fill="auto"/>
            <w:vAlign w:val="bottom"/>
            <w:hideMark/>
          </w:tcPr>
          <w:p w14:paraId="12286C98" w14:textId="77777777" w:rsidR="00CA5132" w:rsidRPr="00CA5132" w:rsidRDefault="00CA5132" w:rsidP="00CA5132">
            <w:pPr>
              <w:widowControl/>
              <w:autoSpaceDE/>
              <w:autoSpaceDN/>
              <w:ind w:firstLineChars="100" w:firstLine="221"/>
              <w:jc w:val="right"/>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 xml:space="preserve">-                  64.476.639 </w:t>
            </w:r>
          </w:p>
        </w:tc>
        <w:tc>
          <w:tcPr>
            <w:tcW w:w="2216" w:type="dxa"/>
            <w:tcBorders>
              <w:top w:val="nil"/>
              <w:left w:val="nil"/>
              <w:bottom w:val="nil"/>
              <w:right w:val="nil"/>
            </w:tcBorders>
            <w:shd w:val="clear" w:color="auto" w:fill="auto"/>
            <w:vAlign w:val="bottom"/>
            <w:hideMark/>
          </w:tcPr>
          <w:p w14:paraId="33DACA67" w14:textId="77777777" w:rsidR="00CA5132" w:rsidRPr="00CA5132" w:rsidRDefault="00CA5132" w:rsidP="00CA5132">
            <w:pPr>
              <w:widowControl/>
              <w:autoSpaceDE/>
              <w:autoSpaceDN/>
              <w:ind w:firstLineChars="100" w:firstLine="221"/>
              <w:jc w:val="right"/>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 xml:space="preserve">-                  40.365.340 </w:t>
            </w:r>
          </w:p>
        </w:tc>
        <w:tc>
          <w:tcPr>
            <w:tcW w:w="1344" w:type="dxa"/>
            <w:tcBorders>
              <w:top w:val="nil"/>
              <w:left w:val="nil"/>
              <w:bottom w:val="nil"/>
              <w:right w:val="nil"/>
            </w:tcBorders>
            <w:shd w:val="clear" w:color="auto" w:fill="auto"/>
            <w:noWrap/>
            <w:vAlign w:val="bottom"/>
            <w:hideMark/>
          </w:tcPr>
          <w:p w14:paraId="6B939A52" w14:textId="77777777" w:rsidR="00CA5132" w:rsidRPr="00CA5132" w:rsidRDefault="00CA5132" w:rsidP="00CA5132">
            <w:pPr>
              <w:widowControl/>
              <w:autoSpaceDE/>
              <w:autoSpaceDN/>
              <w:rPr>
                <w:rFonts w:ascii="Calibri" w:eastAsia="Times New Roman" w:hAnsi="Calibri" w:cs="Calibri"/>
                <w:b/>
                <w:bCs/>
                <w:lang w:val="es-CO" w:eastAsia="es-CO"/>
              </w:rPr>
            </w:pPr>
            <w:r w:rsidRPr="00CA5132">
              <w:rPr>
                <w:rFonts w:ascii="Calibri" w:eastAsia="Times New Roman" w:hAnsi="Calibri" w:cs="Calibri"/>
                <w:b/>
                <w:bCs/>
                <w:lang w:val="es-CO" w:eastAsia="es-CO"/>
              </w:rPr>
              <w:t xml:space="preserve">     24.111.299 </w:t>
            </w:r>
          </w:p>
        </w:tc>
        <w:tc>
          <w:tcPr>
            <w:tcW w:w="916" w:type="dxa"/>
            <w:tcBorders>
              <w:top w:val="nil"/>
              <w:left w:val="nil"/>
              <w:bottom w:val="nil"/>
              <w:right w:val="nil"/>
            </w:tcBorders>
            <w:shd w:val="clear" w:color="auto" w:fill="auto"/>
            <w:noWrap/>
            <w:vAlign w:val="bottom"/>
            <w:hideMark/>
          </w:tcPr>
          <w:p w14:paraId="189431E1" w14:textId="77777777" w:rsidR="00CA5132" w:rsidRPr="00CA5132" w:rsidRDefault="00CA5132" w:rsidP="00CA5132">
            <w:pPr>
              <w:widowControl/>
              <w:autoSpaceDE/>
              <w:autoSpaceDN/>
              <w:jc w:val="center"/>
              <w:rPr>
                <w:rFonts w:ascii="Calibri" w:eastAsia="Times New Roman" w:hAnsi="Calibri" w:cs="Calibri"/>
                <w:b/>
                <w:bCs/>
                <w:lang w:val="es-CO" w:eastAsia="es-CO"/>
              </w:rPr>
            </w:pPr>
            <w:r w:rsidRPr="00CA5132">
              <w:rPr>
                <w:rFonts w:ascii="Calibri" w:eastAsia="Times New Roman" w:hAnsi="Calibri" w:cs="Calibri"/>
                <w:b/>
                <w:bCs/>
                <w:lang w:val="es-CO" w:eastAsia="es-CO"/>
              </w:rPr>
              <w:t>-60%</w:t>
            </w:r>
          </w:p>
        </w:tc>
      </w:tr>
      <w:tr w:rsidR="00CA5132" w:rsidRPr="00CA5132" w14:paraId="34584AA0" w14:textId="77777777" w:rsidTr="00CA5132">
        <w:trPr>
          <w:divId w:val="981230174"/>
          <w:trHeight w:val="288"/>
        </w:trPr>
        <w:tc>
          <w:tcPr>
            <w:tcW w:w="4196" w:type="dxa"/>
            <w:tcBorders>
              <w:top w:val="nil"/>
              <w:left w:val="nil"/>
              <w:bottom w:val="nil"/>
              <w:right w:val="nil"/>
            </w:tcBorders>
            <w:shd w:val="clear" w:color="auto" w:fill="auto"/>
            <w:vAlign w:val="bottom"/>
            <w:hideMark/>
          </w:tcPr>
          <w:p w14:paraId="23E25611" w14:textId="77777777" w:rsidR="00CA5132" w:rsidRPr="00CA5132" w:rsidRDefault="00CA5132" w:rsidP="00CA5132">
            <w:pPr>
              <w:widowControl/>
              <w:autoSpaceDE/>
              <w:autoSpaceDN/>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 xml:space="preserve"> Resultado del periodo </w:t>
            </w:r>
          </w:p>
        </w:tc>
        <w:tc>
          <w:tcPr>
            <w:tcW w:w="2200" w:type="dxa"/>
            <w:tcBorders>
              <w:top w:val="nil"/>
              <w:left w:val="nil"/>
              <w:bottom w:val="single" w:sz="4" w:space="0" w:color="auto"/>
              <w:right w:val="nil"/>
            </w:tcBorders>
            <w:shd w:val="clear" w:color="auto" w:fill="auto"/>
            <w:vAlign w:val="bottom"/>
            <w:hideMark/>
          </w:tcPr>
          <w:p w14:paraId="3D0C8C30" w14:textId="77777777" w:rsidR="00CA5132" w:rsidRPr="00CA5132" w:rsidRDefault="00CA5132" w:rsidP="00CA5132">
            <w:pPr>
              <w:widowControl/>
              <w:autoSpaceDE/>
              <w:autoSpaceDN/>
              <w:ind w:firstLineChars="100" w:firstLine="221"/>
              <w:jc w:val="right"/>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 xml:space="preserve">-                  64.476.639 </w:t>
            </w:r>
          </w:p>
        </w:tc>
        <w:tc>
          <w:tcPr>
            <w:tcW w:w="2216" w:type="dxa"/>
            <w:tcBorders>
              <w:top w:val="nil"/>
              <w:left w:val="nil"/>
              <w:bottom w:val="single" w:sz="4" w:space="0" w:color="auto"/>
              <w:right w:val="nil"/>
            </w:tcBorders>
            <w:shd w:val="clear" w:color="auto" w:fill="auto"/>
            <w:vAlign w:val="bottom"/>
            <w:hideMark/>
          </w:tcPr>
          <w:p w14:paraId="256AE841" w14:textId="77777777" w:rsidR="00CA5132" w:rsidRPr="00CA5132" w:rsidRDefault="00CA5132" w:rsidP="00CA5132">
            <w:pPr>
              <w:widowControl/>
              <w:autoSpaceDE/>
              <w:autoSpaceDN/>
              <w:ind w:firstLineChars="100" w:firstLine="221"/>
              <w:jc w:val="right"/>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 xml:space="preserve">-                  40.365.340 </w:t>
            </w:r>
          </w:p>
        </w:tc>
        <w:tc>
          <w:tcPr>
            <w:tcW w:w="1344" w:type="dxa"/>
            <w:tcBorders>
              <w:top w:val="nil"/>
              <w:left w:val="nil"/>
              <w:bottom w:val="single" w:sz="4" w:space="0" w:color="auto"/>
              <w:right w:val="nil"/>
            </w:tcBorders>
            <w:shd w:val="clear" w:color="auto" w:fill="auto"/>
            <w:noWrap/>
            <w:vAlign w:val="bottom"/>
            <w:hideMark/>
          </w:tcPr>
          <w:p w14:paraId="115CBEC9" w14:textId="77777777" w:rsidR="00CA5132" w:rsidRPr="00CA5132" w:rsidRDefault="00CA5132" w:rsidP="00CA5132">
            <w:pPr>
              <w:widowControl/>
              <w:autoSpaceDE/>
              <w:autoSpaceDN/>
              <w:rPr>
                <w:rFonts w:ascii="Calibri" w:eastAsia="Times New Roman" w:hAnsi="Calibri" w:cs="Calibri"/>
                <w:b/>
                <w:bCs/>
                <w:lang w:val="es-CO" w:eastAsia="es-CO"/>
              </w:rPr>
            </w:pPr>
            <w:r w:rsidRPr="00CA5132">
              <w:rPr>
                <w:rFonts w:ascii="Calibri" w:eastAsia="Times New Roman" w:hAnsi="Calibri" w:cs="Calibri"/>
                <w:b/>
                <w:bCs/>
                <w:lang w:val="es-CO" w:eastAsia="es-CO"/>
              </w:rPr>
              <w:t xml:space="preserve">     24.111.299 </w:t>
            </w:r>
          </w:p>
        </w:tc>
        <w:tc>
          <w:tcPr>
            <w:tcW w:w="916" w:type="dxa"/>
            <w:tcBorders>
              <w:top w:val="nil"/>
              <w:left w:val="nil"/>
              <w:bottom w:val="single" w:sz="4" w:space="0" w:color="auto"/>
              <w:right w:val="nil"/>
            </w:tcBorders>
            <w:shd w:val="clear" w:color="auto" w:fill="auto"/>
            <w:noWrap/>
            <w:vAlign w:val="bottom"/>
            <w:hideMark/>
          </w:tcPr>
          <w:p w14:paraId="2E0FEF33" w14:textId="77777777" w:rsidR="00CA5132" w:rsidRPr="00CA5132" w:rsidRDefault="00CA5132" w:rsidP="00CA5132">
            <w:pPr>
              <w:widowControl/>
              <w:autoSpaceDE/>
              <w:autoSpaceDN/>
              <w:jc w:val="center"/>
              <w:rPr>
                <w:rFonts w:ascii="Calibri" w:eastAsia="Times New Roman" w:hAnsi="Calibri" w:cs="Calibri"/>
                <w:b/>
                <w:bCs/>
                <w:lang w:val="es-CO" w:eastAsia="es-CO"/>
              </w:rPr>
            </w:pPr>
            <w:r w:rsidRPr="00CA5132">
              <w:rPr>
                <w:rFonts w:ascii="Calibri" w:eastAsia="Times New Roman" w:hAnsi="Calibri" w:cs="Calibri"/>
                <w:b/>
                <w:bCs/>
                <w:lang w:val="es-CO" w:eastAsia="es-CO"/>
              </w:rPr>
              <w:t>-60%</w:t>
            </w:r>
          </w:p>
        </w:tc>
      </w:tr>
      <w:tr w:rsidR="00CA5132" w:rsidRPr="00CA5132" w14:paraId="7319CC85" w14:textId="77777777" w:rsidTr="00CA5132">
        <w:trPr>
          <w:divId w:val="981230174"/>
          <w:trHeight w:val="288"/>
        </w:trPr>
        <w:tc>
          <w:tcPr>
            <w:tcW w:w="4196" w:type="dxa"/>
            <w:tcBorders>
              <w:top w:val="nil"/>
              <w:left w:val="nil"/>
              <w:bottom w:val="nil"/>
              <w:right w:val="nil"/>
            </w:tcBorders>
            <w:shd w:val="clear" w:color="auto" w:fill="auto"/>
            <w:vAlign w:val="bottom"/>
            <w:hideMark/>
          </w:tcPr>
          <w:p w14:paraId="3A33A076" w14:textId="77777777" w:rsidR="00CA5132" w:rsidRPr="00CA5132" w:rsidRDefault="00CA5132" w:rsidP="00CA5132">
            <w:pPr>
              <w:widowControl/>
              <w:autoSpaceDE/>
              <w:autoSpaceDN/>
              <w:jc w:val="center"/>
              <w:rPr>
                <w:rFonts w:ascii="Calibri" w:eastAsia="Times New Roman" w:hAnsi="Calibri" w:cs="Calibri"/>
                <w:b/>
                <w:bCs/>
                <w:lang w:val="es-CO" w:eastAsia="es-CO"/>
              </w:rPr>
            </w:pPr>
          </w:p>
        </w:tc>
        <w:tc>
          <w:tcPr>
            <w:tcW w:w="2200" w:type="dxa"/>
            <w:tcBorders>
              <w:top w:val="nil"/>
              <w:left w:val="nil"/>
              <w:bottom w:val="nil"/>
              <w:right w:val="nil"/>
            </w:tcBorders>
            <w:shd w:val="clear" w:color="auto" w:fill="auto"/>
            <w:vAlign w:val="bottom"/>
            <w:hideMark/>
          </w:tcPr>
          <w:p w14:paraId="699F9B84"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2216" w:type="dxa"/>
            <w:tcBorders>
              <w:top w:val="nil"/>
              <w:left w:val="nil"/>
              <w:bottom w:val="nil"/>
              <w:right w:val="nil"/>
            </w:tcBorders>
            <w:shd w:val="clear" w:color="auto" w:fill="auto"/>
            <w:vAlign w:val="bottom"/>
            <w:hideMark/>
          </w:tcPr>
          <w:p w14:paraId="2B1E1030" w14:textId="77777777" w:rsidR="00CA5132" w:rsidRPr="00CA5132" w:rsidRDefault="00CA5132" w:rsidP="00CA5132">
            <w:pPr>
              <w:widowControl/>
              <w:autoSpaceDE/>
              <w:autoSpaceDN/>
              <w:jc w:val="center"/>
              <w:rPr>
                <w:rFonts w:ascii="Times New Roman" w:eastAsia="Times New Roman" w:hAnsi="Times New Roman" w:cs="Times New Roman"/>
                <w:sz w:val="20"/>
                <w:szCs w:val="20"/>
                <w:lang w:val="es-CO" w:eastAsia="es-CO"/>
              </w:rPr>
            </w:pPr>
          </w:p>
        </w:tc>
        <w:tc>
          <w:tcPr>
            <w:tcW w:w="1344" w:type="dxa"/>
            <w:tcBorders>
              <w:top w:val="nil"/>
              <w:left w:val="nil"/>
              <w:bottom w:val="nil"/>
              <w:right w:val="nil"/>
            </w:tcBorders>
            <w:shd w:val="clear" w:color="auto" w:fill="auto"/>
            <w:noWrap/>
            <w:vAlign w:val="bottom"/>
            <w:hideMark/>
          </w:tcPr>
          <w:p w14:paraId="3B5FD73B" w14:textId="77777777" w:rsidR="00CA5132" w:rsidRPr="00CA5132" w:rsidRDefault="00CA5132" w:rsidP="00CA5132">
            <w:pPr>
              <w:widowControl/>
              <w:autoSpaceDE/>
              <w:autoSpaceDN/>
              <w:jc w:val="center"/>
              <w:rPr>
                <w:rFonts w:ascii="Times New Roman" w:eastAsia="Times New Roman" w:hAnsi="Times New Roman" w:cs="Times New Roman"/>
                <w:sz w:val="20"/>
                <w:szCs w:val="20"/>
                <w:lang w:val="es-CO" w:eastAsia="es-CO"/>
              </w:rPr>
            </w:pPr>
          </w:p>
        </w:tc>
        <w:tc>
          <w:tcPr>
            <w:tcW w:w="916" w:type="dxa"/>
            <w:tcBorders>
              <w:top w:val="nil"/>
              <w:left w:val="nil"/>
              <w:bottom w:val="nil"/>
              <w:right w:val="nil"/>
            </w:tcBorders>
            <w:shd w:val="clear" w:color="auto" w:fill="auto"/>
            <w:noWrap/>
            <w:vAlign w:val="bottom"/>
            <w:hideMark/>
          </w:tcPr>
          <w:p w14:paraId="66D0CB72"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r>
      <w:tr w:rsidR="00CA5132" w:rsidRPr="00CA5132" w14:paraId="413C9D83" w14:textId="77777777" w:rsidTr="00CA5132">
        <w:trPr>
          <w:divId w:val="981230174"/>
          <w:trHeight w:val="300"/>
        </w:trPr>
        <w:tc>
          <w:tcPr>
            <w:tcW w:w="4196" w:type="dxa"/>
            <w:tcBorders>
              <w:top w:val="nil"/>
              <w:left w:val="nil"/>
              <w:bottom w:val="nil"/>
              <w:right w:val="nil"/>
            </w:tcBorders>
            <w:shd w:val="clear" w:color="auto" w:fill="auto"/>
            <w:vAlign w:val="bottom"/>
            <w:hideMark/>
          </w:tcPr>
          <w:p w14:paraId="3FC8110A" w14:textId="77777777" w:rsidR="00CA5132" w:rsidRPr="00CA5132" w:rsidRDefault="00CA5132" w:rsidP="00CA5132">
            <w:pPr>
              <w:widowControl/>
              <w:autoSpaceDE/>
              <w:autoSpaceDN/>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 xml:space="preserve"> Resultado integral total </w:t>
            </w:r>
          </w:p>
        </w:tc>
        <w:tc>
          <w:tcPr>
            <w:tcW w:w="2200" w:type="dxa"/>
            <w:tcBorders>
              <w:top w:val="single" w:sz="4" w:space="0" w:color="auto"/>
              <w:left w:val="nil"/>
              <w:bottom w:val="double" w:sz="6" w:space="0" w:color="auto"/>
              <w:right w:val="nil"/>
            </w:tcBorders>
            <w:shd w:val="clear" w:color="auto" w:fill="auto"/>
            <w:vAlign w:val="bottom"/>
            <w:hideMark/>
          </w:tcPr>
          <w:p w14:paraId="794276E2" w14:textId="77777777" w:rsidR="00CA5132" w:rsidRPr="00CA5132" w:rsidRDefault="00CA5132" w:rsidP="00CA5132">
            <w:pPr>
              <w:widowControl/>
              <w:autoSpaceDE/>
              <w:autoSpaceDN/>
              <w:jc w:val="center"/>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 xml:space="preserve">-                     64.476.639 </w:t>
            </w:r>
          </w:p>
        </w:tc>
        <w:tc>
          <w:tcPr>
            <w:tcW w:w="2216" w:type="dxa"/>
            <w:tcBorders>
              <w:top w:val="single" w:sz="4" w:space="0" w:color="auto"/>
              <w:left w:val="nil"/>
              <w:bottom w:val="double" w:sz="6" w:space="0" w:color="auto"/>
              <w:right w:val="nil"/>
            </w:tcBorders>
            <w:shd w:val="clear" w:color="auto" w:fill="auto"/>
            <w:vAlign w:val="bottom"/>
            <w:hideMark/>
          </w:tcPr>
          <w:p w14:paraId="05D7BC88" w14:textId="77777777" w:rsidR="00CA5132" w:rsidRPr="00CA5132" w:rsidRDefault="00CA5132" w:rsidP="00CA5132">
            <w:pPr>
              <w:widowControl/>
              <w:autoSpaceDE/>
              <w:autoSpaceDN/>
              <w:jc w:val="center"/>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 xml:space="preserve">-                     40.365.340 </w:t>
            </w:r>
          </w:p>
        </w:tc>
        <w:tc>
          <w:tcPr>
            <w:tcW w:w="1344" w:type="dxa"/>
            <w:tcBorders>
              <w:top w:val="single" w:sz="4" w:space="0" w:color="auto"/>
              <w:left w:val="nil"/>
              <w:bottom w:val="double" w:sz="6" w:space="0" w:color="auto"/>
              <w:right w:val="nil"/>
            </w:tcBorders>
            <w:shd w:val="clear" w:color="auto" w:fill="auto"/>
            <w:noWrap/>
            <w:vAlign w:val="bottom"/>
            <w:hideMark/>
          </w:tcPr>
          <w:p w14:paraId="40686DC5" w14:textId="77777777" w:rsidR="00CA5132" w:rsidRPr="00CA5132" w:rsidRDefault="00CA5132" w:rsidP="00CA5132">
            <w:pPr>
              <w:widowControl/>
              <w:autoSpaceDE/>
              <w:autoSpaceDN/>
              <w:rPr>
                <w:rFonts w:ascii="Calibri" w:eastAsia="Times New Roman" w:hAnsi="Calibri" w:cs="Calibri"/>
                <w:b/>
                <w:bCs/>
                <w:lang w:val="es-CO" w:eastAsia="es-CO"/>
              </w:rPr>
            </w:pPr>
            <w:r w:rsidRPr="00CA5132">
              <w:rPr>
                <w:rFonts w:ascii="Calibri" w:eastAsia="Times New Roman" w:hAnsi="Calibri" w:cs="Calibri"/>
                <w:b/>
                <w:bCs/>
                <w:lang w:val="es-CO" w:eastAsia="es-CO"/>
              </w:rPr>
              <w:t xml:space="preserve">- 104.841.979 </w:t>
            </w:r>
          </w:p>
        </w:tc>
        <w:tc>
          <w:tcPr>
            <w:tcW w:w="916" w:type="dxa"/>
            <w:tcBorders>
              <w:top w:val="single" w:sz="4" w:space="0" w:color="auto"/>
              <w:left w:val="nil"/>
              <w:bottom w:val="double" w:sz="6" w:space="0" w:color="auto"/>
              <w:right w:val="nil"/>
            </w:tcBorders>
            <w:shd w:val="clear" w:color="auto" w:fill="auto"/>
            <w:noWrap/>
            <w:vAlign w:val="bottom"/>
            <w:hideMark/>
          </w:tcPr>
          <w:p w14:paraId="0147F989" w14:textId="77777777" w:rsidR="00CA5132" w:rsidRPr="00CA5132" w:rsidRDefault="00CA5132" w:rsidP="00CA5132">
            <w:pPr>
              <w:widowControl/>
              <w:autoSpaceDE/>
              <w:autoSpaceDN/>
              <w:jc w:val="center"/>
              <w:rPr>
                <w:rFonts w:ascii="Calibri" w:eastAsia="Times New Roman" w:hAnsi="Calibri" w:cs="Calibri"/>
                <w:b/>
                <w:bCs/>
                <w:lang w:val="es-CO" w:eastAsia="es-CO"/>
              </w:rPr>
            </w:pPr>
            <w:r w:rsidRPr="00CA5132">
              <w:rPr>
                <w:rFonts w:ascii="Calibri" w:eastAsia="Times New Roman" w:hAnsi="Calibri" w:cs="Calibri"/>
                <w:b/>
                <w:bCs/>
                <w:lang w:val="es-CO" w:eastAsia="es-CO"/>
              </w:rPr>
              <w:t>260%</w:t>
            </w:r>
          </w:p>
        </w:tc>
      </w:tr>
      <w:tr w:rsidR="00CA5132" w:rsidRPr="00CA5132" w14:paraId="64F1016B" w14:textId="77777777" w:rsidTr="00CA5132">
        <w:trPr>
          <w:divId w:val="981230174"/>
          <w:trHeight w:val="372"/>
        </w:trPr>
        <w:tc>
          <w:tcPr>
            <w:tcW w:w="4196" w:type="dxa"/>
            <w:tcBorders>
              <w:top w:val="nil"/>
              <w:left w:val="nil"/>
              <w:bottom w:val="nil"/>
              <w:right w:val="nil"/>
            </w:tcBorders>
            <w:shd w:val="clear" w:color="auto" w:fill="auto"/>
            <w:noWrap/>
            <w:vAlign w:val="bottom"/>
            <w:hideMark/>
          </w:tcPr>
          <w:p w14:paraId="4D7392E4" w14:textId="77777777" w:rsidR="00CA5132" w:rsidRPr="00CA5132" w:rsidRDefault="00000000" w:rsidP="00CA5132">
            <w:pPr>
              <w:widowControl/>
              <w:autoSpaceDE/>
              <w:autoSpaceDN/>
              <w:rPr>
                <w:rFonts w:ascii="Calibri" w:eastAsia="Times New Roman" w:hAnsi="Calibri" w:cs="Calibri"/>
                <w:color w:val="000000"/>
                <w:lang w:val="es-CO" w:eastAsia="es-CO"/>
              </w:rPr>
            </w:pPr>
            <w:r>
              <w:rPr>
                <w:rFonts w:ascii="Calibri" w:eastAsia="Times New Roman" w:hAnsi="Calibri" w:cs="Calibri"/>
                <w:color w:val="000000"/>
                <w:lang w:val="es-CO" w:eastAsia="es-CO"/>
              </w:rPr>
              <w:object w:dxaOrig="1440" w:dyaOrig="1440" w14:anchorId="461D64F4">
                <v:shape id="_x0000_s1044" type="#_x0000_t75" style="position:absolute;margin-left:24pt;margin-top:4.8pt;width:154.8pt;height:46.8pt;z-index:251683840;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">
                  <v:imagedata r:id="rId25" o:title=""/>
                  <o:lock v:ext="edit" aspectratio="f"/>
                </v:shape>
              </w:object>
            </w:r>
          </w:p>
          <w:tbl>
            <w:tblPr>
              <w:tblW w:w="0" w:type="auto"/>
              <w:tblCellSpacing w:w="0" w:type="dxa"/>
              <w:tblCellMar>
                <w:left w:w="0" w:type="dxa"/>
                <w:right w:w="0" w:type="dxa"/>
              </w:tblCellMar>
              <w:tblLook w:val="04A0" w:firstRow="1" w:lastRow="0" w:firstColumn="1" w:lastColumn="0" w:noHBand="0" w:noVBand="1"/>
            </w:tblPr>
            <w:tblGrid>
              <w:gridCol w:w="4056"/>
            </w:tblGrid>
            <w:tr w:rsidR="00CA5132" w:rsidRPr="00CA5132" w14:paraId="072C5E5B" w14:textId="77777777">
              <w:trPr>
                <w:trHeight w:val="372"/>
                <w:tblCellSpacing w:w="0" w:type="dxa"/>
              </w:trPr>
              <w:tc>
                <w:tcPr>
                  <w:tcW w:w="4180" w:type="dxa"/>
                  <w:tcBorders>
                    <w:top w:val="nil"/>
                    <w:left w:val="nil"/>
                    <w:bottom w:val="nil"/>
                    <w:right w:val="nil"/>
                  </w:tcBorders>
                  <w:shd w:val="clear" w:color="auto" w:fill="auto"/>
                  <w:vAlign w:val="center"/>
                  <w:hideMark/>
                </w:tcPr>
                <w:p w14:paraId="65D71423" w14:textId="77777777" w:rsidR="00CA5132" w:rsidRPr="00CA5132" w:rsidRDefault="00CA5132" w:rsidP="00CA5132">
                  <w:pPr>
                    <w:widowControl/>
                    <w:autoSpaceDE/>
                    <w:autoSpaceDN/>
                    <w:rPr>
                      <w:rFonts w:ascii="Calibri" w:eastAsia="Times New Roman" w:hAnsi="Calibri" w:cs="Calibri"/>
                      <w:color w:val="000000"/>
                      <w:lang w:val="es-CO" w:eastAsia="es-CO"/>
                    </w:rPr>
                  </w:pPr>
                </w:p>
              </w:tc>
            </w:tr>
          </w:tbl>
          <w:p w14:paraId="4C2C8227" w14:textId="77777777" w:rsidR="00CA5132" w:rsidRPr="00CA5132" w:rsidRDefault="00CA5132" w:rsidP="00CA5132">
            <w:pPr>
              <w:widowControl/>
              <w:autoSpaceDE/>
              <w:autoSpaceDN/>
              <w:rPr>
                <w:rFonts w:ascii="Calibri" w:eastAsia="Times New Roman" w:hAnsi="Calibri" w:cs="Calibri"/>
                <w:color w:val="000000"/>
                <w:lang w:val="es-CO" w:eastAsia="es-CO"/>
              </w:rPr>
            </w:pPr>
          </w:p>
        </w:tc>
        <w:tc>
          <w:tcPr>
            <w:tcW w:w="2200" w:type="dxa"/>
            <w:tcBorders>
              <w:top w:val="nil"/>
              <w:left w:val="nil"/>
              <w:bottom w:val="nil"/>
              <w:right w:val="nil"/>
            </w:tcBorders>
            <w:shd w:val="clear" w:color="auto" w:fill="auto"/>
            <w:vAlign w:val="center"/>
            <w:hideMark/>
          </w:tcPr>
          <w:p w14:paraId="6289FBBD"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2216" w:type="dxa"/>
            <w:tcBorders>
              <w:top w:val="nil"/>
              <w:left w:val="nil"/>
              <w:bottom w:val="nil"/>
              <w:right w:val="nil"/>
            </w:tcBorders>
            <w:shd w:val="clear" w:color="auto" w:fill="auto"/>
            <w:noWrap/>
            <w:vAlign w:val="bottom"/>
            <w:hideMark/>
          </w:tcPr>
          <w:p w14:paraId="628B7F3D" w14:textId="77777777" w:rsidR="00CA5132" w:rsidRPr="00CA5132" w:rsidRDefault="00000000" w:rsidP="00CA5132">
            <w:pPr>
              <w:widowControl/>
              <w:autoSpaceDE/>
              <w:autoSpaceDN/>
              <w:rPr>
                <w:rFonts w:ascii="Calibri" w:eastAsia="Times New Roman" w:hAnsi="Calibri" w:cs="Calibri"/>
                <w:color w:val="000000"/>
                <w:lang w:val="es-CO" w:eastAsia="es-CO"/>
              </w:rPr>
            </w:pPr>
            <w:r>
              <w:rPr>
                <w:rFonts w:ascii="Calibri" w:eastAsia="Times New Roman" w:hAnsi="Calibri" w:cs="Calibri"/>
                <w:color w:val="000000"/>
                <w:lang w:val="es-CO" w:eastAsia="es-CO"/>
              </w:rPr>
              <w:object w:dxaOrig="1440" w:dyaOrig="1440" w14:anchorId="70B6CD9D">
                <v:shape id="Imagen 7" o:spid="_x0000_s1045" type="#_x0000_t75" style="position:absolute;margin-left:46.1pt;margin-top:0;width:121.9pt;height:50.4pt;z-index:25168486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&#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">
                  <v:imagedata r:id="rId26" o:title=""/>
                </v:shape>
              </w:object>
            </w:r>
          </w:p>
          <w:tbl>
            <w:tblPr>
              <w:tblW w:w="0" w:type="auto"/>
              <w:tblCellSpacing w:w="0" w:type="dxa"/>
              <w:tblCellMar>
                <w:left w:w="0" w:type="dxa"/>
                <w:right w:w="0" w:type="dxa"/>
              </w:tblCellMar>
              <w:tblLook w:val="04A0" w:firstRow="1" w:lastRow="0" w:firstColumn="1" w:lastColumn="0" w:noHBand="0" w:noVBand="1"/>
            </w:tblPr>
            <w:tblGrid>
              <w:gridCol w:w="2076"/>
            </w:tblGrid>
            <w:tr w:rsidR="00CA5132" w:rsidRPr="00CA5132" w14:paraId="55803238" w14:textId="77777777">
              <w:trPr>
                <w:trHeight w:val="372"/>
                <w:tblCellSpacing w:w="0" w:type="dxa"/>
              </w:trPr>
              <w:tc>
                <w:tcPr>
                  <w:tcW w:w="2200" w:type="dxa"/>
                  <w:tcBorders>
                    <w:top w:val="nil"/>
                    <w:left w:val="nil"/>
                    <w:bottom w:val="nil"/>
                    <w:right w:val="nil"/>
                  </w:tcBorders>
                  <w:shd w:val="clear" w:color="auto" w:fill="auto"/>
                  <w:vAlign w:val="center"/>
                  <w:hideMark/>
                </w:tcPr>
                <w:p w14:paraId="1C9D317C" w14:textId="77777777" w:rsidR="00CA5132" w:rsidRPr="00CA5132" w:rsidRDefault="00CA5132" w:rsidP="00CA5132">
                  <w:pPr>
                    <w:widowControl/>
                    <w:autoSpaceDE/>
                    <w:autoSpaceDN/>
                    <w:rPr>
                      <w:rFonts w:ascii="Calibri" w:eastAsia="Times New Roman" w:hAnsi="Calibri" w:cs="Calibri"/>
                      <w:color w:val="000000"/>
                      <w:lang w:val="es-CO" w:eastAsia="es-CO"/>
                    </w:rPr>
                  </w:pPr>
                </w:p>
              </w:tc>
            </w:tr>
          </w:tbl>
          <w:p w14:paraId="321375D2" w14:textId="77777777" w:rsidR="00CA5132" w:rsidRPr="00CA5132" w:rsidRDefault="00CA5132" w:rsidP="00CA5132">
            <w:pPr>
              <w:widowControl/>
              <w:autoSpaceDE/>
              <w:autoSpaceDN/>
              <w:rPr>
                <w:rFonts w:ascii="Calibri" w:eastAsia="Times New Roman" w:hAnsi="Calibri" w:cs="Calibri"/>
                <w:color w:val="000000"/>
                <w:lang w:val="es-CO" w:eastAsia="es-CO"/>
              </w:rPr>
            </w:pPr>
          </w:p>
        </w:tc>
        <w:tc>
          <w:tcPr>
            <w:tcW w:w="1344" w:type="dxa"/>
            <w:tcBorders>
              <w:top w:val="nil"/>
              <w:left w:val="nil"/>
              <w:bottom w:val="nil"/>
              <w:right w:val="nil"/>
            </w:tcBorders>
            <w:shd w:val="clear" w:color="auto" w:fill="auto"/>
            <w:noWrap/>
            <w:vAlign w:val="center"/>
            <w:hideMark/>
          </w:tcPr>
          <w:p w14:paraId="2F9BCD36"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916" w:type="dxa"/>
            <w:tcBorders>
              <w:top w:val="nil"/>
              <w:left w:val="nil"/>
              <w:bottom w:val="nil"/>
              <w:right w:val="nil"/>
            </w:tcBorders>
            <w:shd w:val="clear" w:color="auto" w:fill="auto"/>
            <w:noWrap/>
            <w:vAlign w:val="bottom"/>
            <w:hideMark/>
          </w:tcPr>
          <w:p w14:paraId="071C54E1"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r>
      <w:tr w:rsidR="00CA5132" w:rsidRPr="00CA5132" w14:paraId="39FC7A3A" w14:textId="77777777" w:rsidTr="00CA5132">
        <w:trPr>
          <w:divId w:val="981230174"/>
          <w:trHeight w:val="360"/>
        </w:trPr>
        <w:tc>
          <w:tcPr>
            <w:tcW w:w="4196" w:type="dxa"/>
            <w:tcBorders>
              <w:top w:val="nil"/>
              <w:left w:val="nil"/>
              <w:bottom w:val="nil"/>
              <w:right w:val="nil"/>
            </w:tcBorders>
            <w:shd w:val="clear" w:color="auto" w:fill="auto"/>
            <w:noWrap/>
            <w:vAlign w:val="center"/>
            <w:hideMark/>
          </w:tcPr>
          <w:p w14:paraId="0CD0633B" w14:textId="77777777" w:rsidR="00CA5132" w:rsidRPr="00CA5132" w:rsidRDefault="00CA5132" w:rsidP="00CA5132">
            <w:pPr>
              <w:widowControl/>
              <w:autoSpaceDE/>
              <w:autoSpaceDN/>
              <w:jc w:val="center"/>
              <w:rPr>
                <w:rFonts w:ascii="Times New Roman" w:eastAsia="Times New Roman" w:hAnsi="Times New Roman" w:cs="Times New Roman"/>
                <w:sz w:val="20"/>
                <w:szCs w:val="20"/>
                <w:lang w:val="es-CO" w:eastAsia="es-CO"/>
              </w:rPr>
            </w:pPr>
          </w:p>
        </w:tc>
        <w:tc>
          <w:tcPr>
            <w:tcW w:w="2200" w:type="dxa"/>
            <w:tcBorders>
              <w:top w:val="nil"/>
              <w:left w:val="nil"/>
              <w:bottom w:val="nil"/>
              <w:right w:val="nil"/>
            </w:tcBorders>
            <w:shd w:val="clear" w:color="auto" w:fill="auto"/>
            <w:noWrap/>
            <w:vAlign w:val="center"/>
            <w:hideMark/>
          </w:tcPr>
          <w:p w14:paraId="317B7D7D"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2216" w:type="dxa"/>
            <w:tcBorders>
              <w:top w:val="nil"/>
              <w:left w:val="nil"/>
              <w:bottom w:val="nil"/>
              <w:right w:val="nil"/>
            </w:tcBorders>
            <w:shd w:val="clear" w:color="auto" w:fill="auto"/>
            <w:noWrap/>
            <w:vAlign w:val="center"/>
            <w:hideMark/>
          </w:tcPr>
          <w:p w14:paraId="698A00F2"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344" w:type="dxa"/>
            <w:tcBorders>
              <w:top w:val="nil"/>
              <w:left w:val="nil"/>
              <w:bottom w:val="nil"/>
              <w:right w:val="nil"/>
            </w:tcBorders>
            <w:shd w:val="clear" w:color="auto" w:fill="auto"/>
            <w:noWrap/>
            <w:vAlign w:val="center"/>
            <w:hideMark/>
          </w:tcPr>
          <w:p w14:paraId="6E532A43"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916" w:type="dxa"/>
            <w:tcBorders>
              <w:top w:val="nil"/>
              <w:left w:val="nil"/>
              <w:bottom w:val="nil"/>
              <w:right w:val="nil"/>
            </w:tcBorders>
            <w:shd w:val="clear" w:color="auto" w:fill="auto"/>
            <w:noWrap/>
            <w:vAlign w:val="bottom"/>
            <w:hideMark/>
          </w:tcPr>
          <w:p w14:paraId="07895131"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r>
      <w:tr w:rsidR="00CA5132" w:rsidRPr="00CA5132" w14:paraId="08331231" w14:textId="77777777" w:rsidTr="00CA5132">
        <w:trPr>
          <w:divId w:val="981230174"/>
          <w:trHeight w:val="360"/>
        </w:trPr>
        <w:tc>
          <w:tcPr>
            <w:tcW w:w="4196" w:type="dxa"/>
            <w:tcBorders>
              <w:top w:val="nil"/>
              <w:left w:val="nil"/>
              <w:bottom w:val="nil"/>
              <w:right w:val="nil"/>
            </w:tcBorders>
            <w:shd w:val="clear" w:color="auto" w:fill="auto"/>
            <w:noWrap/>
            <w:vAlign w:val="center"/>
            <w:hideMark/>
          </w:tcPr>
          <w:p w14:paraId="25E9CA1B" w14:textId="77777777" w:rsidR="00CA5132" w:rsidRPr="00CA5132" w:rsidRDefault="00CA5132" w:rsidP="00CA5132">
            <w:pPr>
              <w:widowControl/>
              <w:autoSpaceDE/>
              <w:autoSpaceDN/>
              <w:jc w:val="center"/>
              <w:rPr>
                <w:rFonts w:ascii="Times New Roman" w:eastAsia="Times New Roman" w:hAnsi="Times New Roman" w:cs="Times New Roman"/>
                <w:sz w:val="20"/>
                <w:szCs w:val="20"/>
                <w:lang w:val="es-CO" w:eastAsia="es-CO"/>
              </w:rPr>
            </w:pPr>
          </w:p>
        </w:tc>
        <w:tc>
          <w:tcPr>
            <w:tcW w:w="2200" w:type="dxa"/>
            <w:tcBorders>
              <w:top w:val="nil"/>
              <w:left w:val="nil"/>
              <w:bottom w:val="nil"/>
              <w:right w:val="nil"/>
            </w:tcBorders>
            <w:shd w:val="clear" w:color="auto" w:fill="auto"/>
            <w:noWrap/>
            <w:vAlign w:val="center"/>
            <w:hideMark/>
          </w:tcPr>
          <w:p w14:paraId="14FB28C8"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2216" w:type="dxa"/>
            <w:tcBorders>
              <w:top w:val="nil"/>
              <w:left w:val="nil"/>
              <w:bottom w:val="nil"/>
              <w:right w:val="nil"/>
            </w:tcBorders>
            <w:shd w:val="clear" w:color="auto" w:fill="auto"/>
            <w:noWrap/>
            <w:vAlign w:val="center"/>
            <w:hideMark/>
          </w:tcPr>
          <w:p w14:paraId="02583243"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1344" w:type="dxa"/>
            <w:tcBorders>
              <w:top w:val="nil"/>
              <w:left w:val="nil"/>
              <w:bottom w:val="nil"/>
              <w:right w:val="nil"/>
            </w:tcBorders>
            <w:shd w:val="clear" w:color="auto" w:fill="auto"/>
            <w:noWrap/>
            <w:vAlign w:val="center"/>
            <w:hideMark/>
          </w:tcPr>
          <w:p w14:paraId="0C8CF143"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c>
          <w:tcPr>
            <w:tcW w:w="916" w:type="dxa"/>
            <w:tcBorders>
              <w:top w:val="nil"/>
              <w:left w:val="nil"/>
              <w:bottom w:val="nil"/>
              <w:right w:val="nil"/>
            </w:tcBorders>
            <w:shd w:val="clear" w:color="auto" w:fill="auto"/>
            <w:noWrap/>
            <w:vAlign w:val="bottom"/>
            <w:hideMark/>
          </w:tcPr>
          <w:p w14:paraId="16103E4F" w14:textId="77777777" w:rsidR="00CA5132" w:rsidRPr="00CA5132" w:rsidRDefault="00CA5132" w:rsidP="00CA5132">
            <w:pPr>
              <w:widowControl/>
              <w:autoSpaceDE/>
              <w:autoSpaceDN/>
              <w:rPr>
                <w:rFonts w:ascii="Times New Roman" w:eastAsia="Times New Roman" w:hAnsi="Times New Roman" w:cs="Times New Roman"/>
                <w:sz w:val="20"/>
                <w:szCs w:val="20"/>
                <w:lang w:val="es-CO" w:eastAsia="es-CO"/>
              </w:rPr>
            </w:pPr>
          </w:p>
        </w:tc>
      </w:tr>
      <w:tr w:rsidR="00CA5132" w:rsidRPr="00CA5132" w14:paraId="5432C48A" w14:textId="77777777" w:rsidTr="00CA5132">
        <w:trPr>
          <w:divId w:val="981230174"/>
          <w:trHeight w:val="288"/>
        </w:trPr>
        <w:tc>
          <w:tcPr>
            <w:tcW w:w="4196" w:type="dxa"/>
            <w:tcBorders>
              <w:top w:val="nil"/>
              <w:left w:val="nil"/>
              <w:bottom w:val="nil"/>
              <w:right w:val="nil"/>
            </w:tcBorders>
            <w:shd w:val="clear" w:color="auto" w:fill="auto"/>
            <w:vAlign w:val="center"/>
            <w:hideMark/>
          </w:tcPr>
          <w:p w14:paraId="2A4DA08E" w14:textId="77777777" w:rsidR="00CA5132" w:rsidRPr="00CA5132" w:rsidRDefault="00CA5132" w:rsidP="00CA5132">
            <w:pPr>
              <w:widowControl/>
              <w:autoSpaceDE/>
              <w:autoSpaceDN/>
              <w:jc w:val="center"/>
              <w:rPr>
                <w:rFonts w:ascii="Arial" w:eastAsia="Times New Roman" w:hAnsi="Arial" w:cs="Arial"/>
                <w:b/>
                <w:bCs/>
                <w:lang w:val="es-CO" w:eastAsia="es-CO"/>
              </w:rPr>
            </w:pPr>
            <w:r w:rsidRPr="00CA5132">
              <w:rPr>
                <w:rFonts w:ascii="Arial" w:eastAsia="Times New Roman" w:hAnsi="Arial" w:cs="Arial"/>
                <w:b/>
                <w:bCs/>
                <w:lang w:val="es-CO" w:eastAsia="es-CO"/>
              </w:rPr>
              <w:t>DAWIN JESUS MARTINEZ CACERES</w:t>
            </w:r>
          </w:p>
        </w:tc>
        <w:tc>
          <w:tcPr>
            <w:tcW w:w="2200" w:type="dxa"/>
            <w:tcBorders>
              <w:top w:val="nil"/>
              <w:left w:val="nil"/>
              <w:bottom w:val="nil"/>
              <w:right w:val="nil"/>
            </w:tcBorders>
            <w:shd w:val="clear" w:color="auto" w:fill="auto"/>
            <w:noWrap/>
            <w:vAlign w:val="center"/>
            <w:hideMark/>
          </w:tcPr>
          <w:p w14:paraId="7F1532FF" w14:textId="77777777" w:rsidR="00CA5132" w:rsidRPr="00CA5132" w:rsidRDefault="00CA5132" w:rsidP="00CA5132">
            <w:pPr>
              <w:widowControl/>
              <w:autoSpaceDE/>
              <w:autoSpaceDN/>
              <w:jc w:val="center"/>
              <w:rPr>
                <w:rFonts w:ascii="Arial" w:eastAsia="Times New Roman" w:hAnsi="Arial" w:cs="Arial"/>
                <w:b/>
                <w:bCs/>
                <w:lang w:val="es-CO" w:eastAsia="es-CO"/>
              </w:rPr>
            </w:pPr>
          </w:p>
        </w:tc>
        <w:tc>
          <w:tcPr>
            <w:tcW w:w="4476" w:type="dxa"/>
            <w:gridSpan w:val="3"/>
            <w:tcBorders>
              <w:top w:val="nil"/>
              <w:left w:val="nil"/>
              <w:bottom w:val="nil"/>
              <w:right w:val="nil"/>
            </w:tcBorders>
            <w:shd w:val="clear" w:color="auto" w:fill="auto"/>
            <w:noWrap/>
            <w:vAlign w:val="center"/>
            <w:hideMark/>
          </w:tcPr>
          <w:p w14:paraId="6B526D2A" w14:textId="77777777" w:rsidR="00CA5132" w:rsidRPr="00CA5132" w:rsidRDefault="00CA5132" w:rsidP="00CA5132">
            <w:pPr>
              <w:widowControl/>
              <w:autoSpaceDE/>
              <w:autoSpaceDN/>
              <w:jc w:val="center"/>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 xml:space="preserve">GEORGINA </w:t>
            </w:r>
            <w:proofErr w:type="gramStart"/>
            <w:r w:rsidRPr="00CA5132">
              <w:rPr>
                <w:rFonts w:ascii="Calibri" w:eastAsia="Times New Roman" w:hAnsi="Calibri" w:cs="Calibri"/>
                <w:b/>
                <w:bCs/>
                <w:color w:val="000000"/>
                <w:lang w:val="es-CO" w:eastAsia="es-CO"/>
              </w:rPr>
              <w:t>PORRAS  MEJIA</w:t>
            </w:r>
            <w:proofErr w:type="gramEnd"/>
          </w:p>
        </w:tc>
      </w:tr>
      <w:tr w:rsidR="00CA5132" w:rsidRPr="00CA5132" w14:paraId="2D323A0C" w14:textId="77777777" w:rsidTr="00CA5132">
        <w:trPr>
          <w:divId w:val="981230174"/>
          <w:trHeight w:val="288"/>
        </w:trPr>
        <w:tc>
          <w:tcPr>
            <w:tcW w:w="4196" w:type="dxa"/>
            <w:tcBorders>
              <w:top w:val="nil"/>
              <w:left w:val="nil"/>
              <w:bottom w:val="nil"/>
              <w:right w:val="nil"/>
            </w:tcBorders>
            <w:shd w:val="clear" w:color="auto" w:fill="auto"/>
            <w:noWrap/>
            <w:vAlign w:val="center"/>
            <w:hideMark/>
          </w:tcPr>
          <w:p w14:paraId="3AAACBB5" w14:textId="77777777" w:rsidR="00CA5132" w:rsidRPr="00CA5132" w:rsidRDefault="00CA5132" w:rsidP="00CA5132">
            <w:pPr>
              <w:widowControl/>
              <w:autoSpaceDE/>
              <w:autoSpaceDN/>
              <w:jc w:val="center"/>
              <w:rPr>
                <w:rFonts w:ascii="Calibri" w:eastAsia="Times New Roman" w:hAnsi="Calibri" w:cs="Calibri"/>
                <w:b/>
                <w:bCs/>
                <w:color w:val="000000"/>
                <w:lang w:val="es-CO" w:eastAsia="es-CO"/>
              </w:rPr>
            </w:pPr>
            <w:r w:rsidRPr="00CA5132">
              <w:rPr>
                <w:rFonts w:ascii="Calibri" w:eastAsia="Times New Roman" w:hAnsi="Calibri" w:cs="Calibri"/>
                <w:b/>
                <w:bCs/>
                <w:color w:val="000000"/>
                <w:lang w:val="es-CO" w:eastAsia="es-CO"/>
              </w:rPr>
              <w:t>Representante Legal</w:t>
            </w:r>
          </w:p>
        </w:tc>
        <w:tc>
          <w:tcPr>
            <w:tcW w:w="2200" w:type="dxa"/>
            <w:tcBorders>
              <w:top w:val="nil"/>
              <w:left w:val="nil"/>
              <w:bottom w:val="nil"/>
              <w:right w:val="nil"/>
            </w:tcBorders>
            <w:shd w:val="clear" w:color="auto" w:fill="auto"/>
            <w:noWrap/>
            <w:vAlign w:val="center"/>
            <w:hideMark/>
          </w:tcPr>
          <w:p w14:paraId="4555B5F8" w14:textId="77777777" w:rsidR="00CA5132" w:rsidRPr="00CA5132" w:rsidRDefault="00CA5132" w:rsidP="00CA5132">
            <w:pPr>
              <w:widowControl/>
              <w:autoSpaceDE/>
              <w:autoSpaceDN/>
              <w:jc w:val="center"/>
              <w:rPr>
                <w:rFonts w:ascii="Calibri" w:eastAsia="Times New Roman" w:hAnsi="Calibri" w:cs="Calibri"/>
                <w:b/>
                <w:bCs/>
                <w:color w:val="000000"/>
                <w:lang w:val="es-CO" w:eastAsia="es-CO"/>
              </w:rPr>
            </w:pPr>
          </w:p>
        </w:tc>
        <w:tc>
          <w:tcPr>
            <w:tcW w:w="4476" w:type="dxa"/>
            <w:gridSpan w:val="3"/>
            <w:tcBorders>
              <w:top w:val="nil"/>
              <w:left w:val="nil"/>
              <w:bottom w:val="nil"/>
              <w:right w:val="nil"/>
            </w:tcBorders>
            <w:shd w:val="clear" w:color="auto" w:fill="auto"/>
            <w:noWrap/>
            <w:vAlign w:val="center"/>
            <w:hideMark/>
          </w:tcPr>
          <w:p w14:paraId="0432D56C" w14:textId="77777777" w:rsidR="00CA5132" w:rsidRPr="00CA5132" w:rsidRDefault="00CA5132" w:rsidP="00CA5132">
            <w:pPr>
              <w:widowControl/>
              <w:autoSpaceDE/>
              <w:autoSpaceDN/>
              <w:jc w:val="center"/>
              <w:rPr>
                <w:rFonts w:ascii="Arial" w:eastAsia="Times New Roman" w:hAnsi="Arial" w:cs="Arial"/>
                <w:b/>
                <w:bCs/>
                <w:lang w:val="es-CO" w:eastAsia="es-CO"/>
              </w:rPr>
            </w:pPr>
            <w:r w:rsidRPr="00CA5132">
              <w:rPr>
                <w:rFonts w:ascii="Arial" w:eastAsia="Times New Roman" w:hAnsi="Arial" w:cs="Arial"/>
                <w:b/>
                <w:bCs/>
                <w:lang w:val="es-CO" w:eastAsia="es-CO"/>
              </w:rPr>
              <w:t>Contadora</w:t>
            </w:r>
          </w:p>
        </w:tc>
      </w:tr>
    </w:tbl>
    <w:p w14:paraId="01206F49" w14:textId="77777777" w:rsidR="009F5D24" w:rsidRDefault="009F5D24" w:rsidP="00002780">
      <w:pPr>
        <w:pStyle w:val="Textoindependiente"/>
        <w:jc w:val="center"/>
        <w:rPr>
          <w:b/>
          <w:bCs/>
          <w:sz w:val="20"/>
        </w:rPr>
      </w:pPr>
      <w:r>
        <w:rPr>
          <w:b/>
          <w:bCs/>
          <w:sz w:val="20"/>
        </w:rPr>
        <w:fldChar w:fldCharType="end"/>
      </w:r>
    </w:p>
    <w:p w14:paraId="1974082C" w14:textId="77777777" w:rsidR="009F5D24" w:rsidRDefault="009F5D24" w:rsidP="00002780">
      <w:pPr>
        <w:pStyle w:val="Textoindependiente"/>
        <w:jc w:val="center"/>
        <w:rPr>
          <w:b/>
          <w:bCs/>
          <w:sz w:val="20"/>
        </w:rPr>
      </w:pPr>
    </w:p>
    <w:p w14:paraId="6DDD352C" w14:textId="77777777" w:rsidR="009F5D24" w:rsidRDefault="009F5D24" w:rsidP="00002780">
      <w:pPr>
        <w:pStyle w:val="Textoindependiente"/>
        <w:jc w:val="center"/>
        <w:rPr>
          <w:b/>
          <w:bCs/>
          <w:sz w:val="20"/>
        </w:rPr>
      </w:pPr>
    </w:p>
    <w:p w14:paraId="760AE9C5" w14:textId="77777777" w:rsidR="009F5D24" w:rsidRDefault="009F5D24" w:rsidP="00002780">
      <w:pPr>
        <w:pStyle w:val="Textoindependiente"/>
        <w:jc w:val="center"/>
        <w:rPr>
          <w:b/>
          <w:bCs/>
          <w:sz w:val="20"/>
        </w:rPr>
      </w:pPr>
    </w:p>
    <w:tbl>
      <w:tblPr>
        <w:tblW w:w="10072" w:type="dxa"/>
        <w:tblCellMar>
          <w:left w:w="70" w:type="dxa"/>
          <w:right w:w="70" w:type="dxa"/>
        </w:tblCellMar>
        <w:tblLook w:val="04A0" w:firstRow="1" w:lastRow="0" w:firstColumn="1" w:lastColumn="0" w:noHBand="0" w:noVBand="1"/>
      </w:tblPr>
      <w:tblGrid>
        <w:gridCol w:w="4620"/>
        <w:gridCol w:w="1760"/>
        <w:gridCol w:w="1036"/>
        <w:gridCol w:w="1036"/>
        <w:gridCol w:w="1760"/>
      </w:tblGrid>
      <w:tr w:rsidR="009F5D24" w:rsidRPr="009F5D24" w14:paraId="3D71479E" w14:textId="77777777" w:rsidTr="009F5D24">
        <w:trPr>
          <w:trHeight w:val="300"/>
        </w:trPr>
        <w:tc>
          <w:tcPr>
            <w:tcW w:w="10072" w:type="dxa"/>
            <w:gridSpan w:val="5"/>
            <w:tcBorders>
              <w:top w:val="nil"/>
              <w:left w:val="nil"/>
              <w:bottom w:val="nil"/>
              <w:right w:val="nil"/>
            </w:tcBorders>
            <w:shd w:val="clear" w:color="auto" w:fill="auto"/>
            <w:noWrap/>
            <w:vAlign w:val="center"/>
            <w:hideMark/>
          </w:tcPr>
          <w:p w14:paraId="39FD173D" w14:textId="77777777" w:rsidR="009F5D24" w:rsidRPr="009F5D24" w:rsidRDefault="009F5D24" w:rsidP="009F5D24">
            <w:pPr>
              <w:widowControl/>
              <w:autoSpaceDE/>
              <w:autoSpaceDN/>
              <w:jc w:val="center"/>
              <w:rPr>
                <w:rFonts w:ascii="Calibri" w:eastAsia="Times New Roman" w:hAnsi="Calibri" w:cs="Calibri"/>
                <w:b/>
                <w:bCs/>
                <w:color w:val="000000"/>
                <w:sz w:val="16"/>
                <w:szCs w:val="16"/>
                <w:lang w:val="es-CO" w:eastAsia="es-CO"/>
              </w:rPr>
            </w:pPr>
            <w:r w:rsidRPr="009F5D24">
              <w:rPr>
                <w:rFonts w:ascii="Calibri" w:eastAsia="Times New Roman" w:hAnsi="Calibri" w:cs="Calibri"/>
                <w:b/>
                <w:bCs/>
                <w:color w:val="000000"/>
                <w:sz w:val="16"/>
                <w:szCs w:val="16"/>
                <w:lang w:val="es-CO" w:eastAsia="es-CO"/>
              </w:rPr>
              <w:t>E.S.E. CENTRO DE SALUD NUESTRA SEÑORA DE LA ESPERZANZA MOLAGAVITA SDER</w:t>
            </w:r>
          </w:p>
        </w:tc>
      </w:tr>
      <w:tr w:rsidR="009F5D24" w:rsidRPr="009F5D24" w14:paraId="39B8773E" w14:textId="77777777" w:rsidTr="009F5D24">
        <w:trPr>
          <w:trHeight w:val="300"/>
        </w:trPr>
        <w:tc>
          <w:tcPr>
            <w:tcW w:w="10072" w:type="dxa"/>
            <w:gridSpan w:val="5"/>
            <w:tcBorders>
              <w:top w:val="nil"/>
              <w:left w:val="nil"/>
              <w:bottom w:val="nil"/>
              <w:right w:val="nil"/>
            </w:tcBorders>
            <w:shd w:val="clear" w:color="auto" w:fill="auto"/>
            <w:noWrap/>
            <w:vAlign w:val="center"/>
            <w:hideMark/>
          </w:tcPr>
          <w:p w14:paraId="3DD544AD" w14:textId="77777777" w:rsidR="009F5D24" w:rsidRPr="009F5D24" w:rsidRDefault="009F5D24" w:rsidP="009F5D24">
            <w:pPr>
              <w:widowControl/>
              <w:autoSpaceDE/>
              <w:autoSpaceDN/>
              <w:jc w:val="center"/>
              <w:rPr>
                <w:rFonts w:ascii="Calibri" w:eastAsia="Times New Roman" w:hAnsi="Calibri" w:cs="Calibri"/>
                <w:b/>
                <w:bCs/>
                <w:color w:val="000000"/>
                <w:sz w:val="16"/>
                <w:szCs w:val="16"/>
                <w:lang w:val="es-CO" w:eastAsia="es-CO"/>
              </w:rPr>
            </w:pPr>
            <w:r w:rsidRPr="009F5D24">
              <w:rPr>
                <w:rFonts w:ascii="Calibri" w:eastAsia="Times New Roman" w:hAnsi="Calibri" w:cs="Calibri"/>
                <w:b/>
                <w:bCs/>
                <w:color w:val="000000"/>
                <w:sz w:val="16"/>
                <w:szCs w:val="16"/>
                <w:lang w:val="es-CO" w:eastAsia="es-CO"/>
              </w:rPr>
              <w:lastRenderedPageBreak/>
              <w:t>ESTADO DE CAMBIOS EN EL PATRIMONIO</w:t>
            </w:r>
          </w:p>
        </w:tc>
      </w:tr>
      <w:tr w:rsidR="009F5D24" w:rsidRPr="009F5D24" w14:paraId="02E9CA18" w14:textId="77777777" w:rsidTr="009F5D24">
        <w:trPr>
          <w:trHeight w:val="300"/>
        </w:trPr>
        <w:tc>
          <w:tcPr>
            <w:tcW w:w="10072" w:type="dxa"/>
            <w:gridSpan w:val="5"/>
            <w:tcBorders>
              <w:top w:val="nil"/>
              <w:left w:val="nil"/>
              <w:bottom w:val="nil"/>
              <w:right w:val="nil"/>
            </w:tcBorders>
            <w:shd w:val="clear" w:color="auto" w:fill="auto"/>
            <w:noWrap/>
            <w:vAlign w:val="center"/>
            <w:hideMark/>
          </w:tcPr>
          <w:p w14:paraId="74C3498E" w14:textId="77777777" w:rsidR="009F5D24" w:rsidRPr="009F5D24" w:rsidRDefault="009F5D24" w:rsidP="009F5D24">
            <w:pPr>
              <w:widowControl/>
              <w:autoSpaceDE/>
              <w:autoSpaceDN/>
              <w:jc w:val="center"/>
              <w:rPr>
                <w:rFonts w:ascii="Calibri" w:eastAsia="Times New Roman" w:hAnsi="Calibri" w:cs="Calibri"/>
                <w:b/>
                <w:bCs/>
                <w:color w:val="000000"/>
                <w:sz w:val="16"/>
                <w:szCs w:val="16"/>
                <w:lang w:val="es-CO" w:eastAsia="es-CO"/>
              </w:rPr>
            </w:pPr>
            <w:r w:rsidRPr="009F5D24">
              <w:rPr>
                <w:rFonts w:ascii="Calibri" w:eastAsia="Times New Roman" w:hAnsi="Calibri" w:cs="Calibri"/>
                <w:b/>
                <w:bCs/>
                <w:color w:val="000000"/>
                <w:sz w:val="16"/>
                <w:szCs w:val="16"/>
                <w:lang w:val="es-CO" w:eastAsia="es-CO"/>
              </w:rPr>
              <w:t xml:space="preserve">(Cifras en pesos </w:t>
            </w:r>
            <w:proofErr w:type="gramStart"/>
            <w:r w:rsidRPr="009F5D24">
              <w:rPr>
                <w:rFonts w:ascii="Calibri" w:eastAsia="Times New Roman" w:hAnsi="Calibri" w:cs="Calibri"/>
                <w:b/>
                <w:bCs/>
                <w:color w:val="000000"/>
                <w:sz w:val="16"/>
                <w:szCs w:val="16"/>
                <w:lang w:val="es-CO" w:eastAsia="es-CO"/>
              </w:rPr>
              <w:t>Colombianos</w:t>
            </w:r>
            <w:proofErr w:type="gramEnd"/>
            <w:r w:rsidRPr="009F5D24">
              <w:rPr>
                <w:rFonts w:ascii="Calibri" w:eastAsia="Times New Roman" w:hAnsi="Calibri" w:cs="Calibri"/>
                <w:b/>
                <w:bCs/>
                <w:color w:val="000000"/>
                <w:sz w:val="16"/>
                <w:szCs w:val="16"/>
                <w:lang w:val="es-CO" w:eastAsia="es-CO"/>
              </w:rPr>
              <w:t>)</w:t>
            </w:r>
          </w:p>
        </w:tc>
      </w:tr>
      <w:tr w:rsidR="009F5D24" w:rsidRPr="009F5D24" w14:paraId="35FD9391" w14:textId="77777777" w:rsidTr="009F5D24">
        <w:trPr>
          <w:trHeight w:val="315"/>
        </w:trPr>
        <w:tc>
          <w:tcPr>
            <w:tcW w:w="4480" w:type="dxa"/>
            <w:tcBorders>
              <w:top w:val="nil"/>
              <w:left w:val="nil"/>
              <w:bottom w:val="nil"/>
              <w:right w:val="nil"/>
            </w:tcBorders>
            <w:shd w:val="clear" w:color="auto" w:fill="auto"/>
            <w:noWrap/>
            <w:vAlign w:val="bottom"/>
            <w:hideMark/>
          </w:tcPr>
          <w:p w14:paraId="5DFAB7C9" w14:textId="77777777" w:rsidR="009F5D24" w:rsidRPr="009F5D24" w:rsidRDefault="009F5D24" w:rsidP="009F5D24">
            <w:pPr>
              <w:widowControl/>
              <w:autoSpaceDE/>
              <w:autoSpaceDN/>
              <w:jc w:val="center"/>
              <w:rPr>
                <w:rFonts w:ascii="Calibri" w:eastAsia="Times New Roman" w:hAnsi="Calibri" w:cs="Calibri"/>
                <w:b/>
                <w:bCs/>
                <w:color w:val="000000"/>
                <w:sz w:val="16"/>
                <w:szCs w:val="16"/>
                <w:lang w:val="es-CO" w:eastAsia="es-CO"/>
              </w:rPr>
            </w:pPr>
          </w:p>
        </w:tc>
        <w:tc>
          <w:tcPr>
            <w:tcW w:w="1760" w:type="dxa"/>
            <w:tcBorders>
              <w:top w:val="nil"/>
              <w:left w:val="nil"/>
              <w:bottom w:val="nil"/>
              <w:right w:val="nil"/>
            </w:tcBorders>
            <w:shd w:val="clear" w:color="auto" w:fill="auto"/>
            <w:noWrap/>
            <w:vAlign w:val="bottom"/>
            <w:hideMark/>
          </w:tcPr>
          <w:p w14:paraId="76697548"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1036" w:type="dxa"/>
            <w:tcBorders>
              <w:top w:val="nil"/>
              <w:left w:val="nil"/>
              <w:bottom w:val="nil"/>
              <w:right w:val="nil"/>
            </w:tcBorders>
            <w:shd w:val="clear" w:color="auto" w:fill="auto"/>
            <w:noWrap/>
            <w:vAlign w:val="bottom"/>
            <w:hideMark/>
          </w:tcPr>
          <w:p w14:paraId="46C54524"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1036" w:type="dxa"/>
            <w:tcBorders>
              <w:top w:val="nil"/>
              <w:left w:val="nil"/>
              <w:bottom w:val="nil"/>
              <w:right w:val="nil"/>
            </w:tcBorders>
            <w:shd w:val="clear" w:color="auto" w:fill="auto"/>
            <w:noWrap/>
            <w:vAlign w:val="bottom"/>
            <w:hideMark/>
          </w:tcPr>
          <w:p w14:paraId="18FA44D5"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1760" w:type="dxa"/>
            <w:tcBorders>
              <w:top w:val="nil"/>
              <w:left w:val="nil"/>
              <w:bottom w:val="nil"/>
              <w:right w:val="nil"/>
            </w:tcBorders>
            <w:shd w:val="clear" w:color="auto" w:fill="auto"/>
            <w:noWrap/>
            <w:vAlign w:val="bottom"/>
            <w:hideMark/>
          </w:tcPr>
          <w:p w14:paraId="542F4F2F"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r>
      <w:tr w:rsidR="009F5D24" w:rsidRPr="009F5D24" w14:paraId="7EE65501" w14:textId="77777777" w:rsidTr="009F5D24">
        <w:trPr>
          <w:trHeight w:val="315"/>
        </w:trPr>
        <w:tc>
          <w:tcPr>
            <w:tcW w:w="4480" w:type="dxa"/>
            <w:tcBorders>
              <w:top w:val="nil"/>
              <w:left w:val="nil"/>
              <w:bottom w:val="nil"/>
              <w:right w:val="nil"/>
            </w:tcBorders>
            <w:shd w:val="clear" w:color="auto" w:fill="auto"/>
            <w:noWrap/>
            <w:vAlign w:val="bottom"/>
            <w:hideMark/>
          </w:tcPr>
          <w:p w14:paraId="5C13052E"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1760" w:type="dxa"/>
            <w:tcBorders>
              <w:top w:val="nil"/>
              <w:left w:val="nil"/>
              <w:bottom w:val="nil"/>
              <w:right w:val="nil"/>
            </w:tcBorders>
            <w:shd w:val="clear" w:color="auto" w:fill="auto"/>
            <w:noWrap/>
            <w:vAlign w:val="bottom"/>
            <w:hideMark/>
          </w:tcPr>
          <w:p w14:paraId="60BA97F1"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1036" w:type="dxa"/>
            <w:tcBorders>
              <w:top w:val="nil"/>
              <w:left w:val="nil"/>
              <w:bottom w:val="nil"/>
              <w:right w:val="nil"/>
            </w:tcBorders>
            <w:shd w:val="clear" w:color="auto" w:fill="auto"/>
            <w:noWrap/>
            <w:vAlign w:val="bottom"/>
            <w:hideMark/>
          </w:tcPr>
          <w:p w14:paraId="7163D768"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1036" w:type="dxa"/>
            <w:tcBorders>
              <w:top w:val="nil"/>
              <w:left w:val="nil"/>
              <w:bottom w:val="nil"/>
              <w:right w:val="nil"/>
            </w:tcBorders>
            <w:shd w:val="clear" w:color="auto" w:fill="auto"/>
            <w:noWrap/>
            <w:vAlign w:val="bottom"/>
            <w:hideMark/>
          </w:tcPr>
          <w:p w14:paraId="1E4BAF56"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1760" w:type="dxa"/>
            <w:tcBorders>
              <w:top w:val="nil"/>
              <w:left w:val="nil"/>
              <w:bottom w:val="nil"/>
              <w:right w:val="nil"/>
            </w:tcBorders>
            <w:shd w:val="clear" w:color="auto" w:fill="auto"/>
            <w:noWrap/>
            <w:vAlign w:val="bottom"/>
            <w:hideMark/>
          </w:tcPr>
          <w:p w14:paraId="58924823"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r>
      <w:tr w:rsidR="009F5D24" w:rsidRPr="009F5D24" w14:paraId="7AD74B6D" w14:textId="77777777" w:rsidTr="009F5D24">
        <w:trPr>
          <w:trHeight w:val="315"/>
        </w:trPr>
        <w:tc>
          <w:tcPr>
            <w:tcW w:w="44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55815F3" w14:textId="77777777" w:rsidR="009F5D24" w:rsidRPr="009F5D24" w:rsidRDefault="009F5D24" w:rsidP="009F5D24">
            <w:pPr>
              <w:widowControl/>
              <w:autoSpaceDE/>
              <w:autoSpaceDN/>
              <w:jc w:val="center"/>
              <w:rPr>
                <w:rFonts w:ascii="Arial" w:eastAsia="Times New Roman" w:hAnsi="Arial" w:cs="Arial"/>
                <w:b/>
                <w:bCs/>
                <w:sz w:val="16"/>
                <w:szCs w:val="16"/>
                <w:lang w:val="es-CO" w:eastAsia="es-CO"/>
              </w:rPr>
            </w:pPr>
            <w:r w:rsidRPr="009F5D24">
              <w:rPr>
                <w:rFonts w:ascii="Arial" w:eastAsia="Times New Roman" w:hAnsi="Arial" w:cs="Arial"/>
                <w:b/>
                <w:bCs/>
                <w:sz w:val="16"/>
                <w:szCs w:val="16"/>
                <w:lang w:val="es-CO" w:eastAsia="es-CO"/>
              </w:rPr>
              <w:t xml:space="preserve">CUENTAS </w:t>
            </w:r>
          </w:p>
        </w:tc>
        <w:tc>
          <w:tcPr>
            <w:tcW w:w="1760" w:type="dxa"/>
            <w:tcBorders>
              <w:top w:val="single" w:sz="4" w:space="0" w:color="auto"/>
              <w:left w:val="nil"/>
              <w:bottom w:val="single" w:sz="4" w:space="0" w:color="auto"/>
              <w:right w:val="single" w:sz="4" w:space="0" w:color="auto"/>
            </w:tcBorders>
            <w:shd w:val="clear" w:color="000000" w:fill="DDEBF7"/>
            <w:vAlign w:val="bottom"/>
            <w:hideMark/>
          </w:tcPr>
          <w:p w14:paraId="7F4EFE97" w14:textId="77777777" w:rsidR="009F5D24" w:rsidRPr="009F5D24" w:rsidRDefault="009F5D24" w:rsidP="009F5D24">
            <w:pPr>
              <w:widowControl/>
              <w:autoSpaceDE/>
              <w:autoSpaceDN/>
              <w:jc w:val="center"/>
              <w:rPr>
                <w:rFonts w:ascii="Arial" w:eastAsia="Times New Roman" w:hAnsi="Arial" w:cs="Arial"/>
                <w:b/>
                <w:bCs/>
                <w:sz w:val="16"/>
                <w:szCs w:val="16"/>
                <w:lang w:val="es-CO" w:eastAsia="es-CO"/>
              </w:rPr>
            </w:pPr>
            <w:r w:rsidRPr="009F5D24">
              <w:rPr>
                <w:rFonts w:ascii="Arial" w:eastAsia="Times New Roman" w:hAnsi="Arial" w:cs="Arial"/>
                <w:b/>
                <w:bCs/>
                <w:sz w:val="16"/>
                <w:szCs w:val="16"/>
                <w:lang w:val="es-CO" w:eastAsia="es-CO"/>
              </w:rPr>
              <w:t>DICIEMBRE 30 /2021</w:t>
            </w:r>
          </w:p>
        </w:tc>
        <w:tc>
          <w:tcPr>
            <w:tcW w:w="1036" w:type="dxa"/>
            <w:tcBorders>
              <w:top w:val="single" w:sz="4" w:space="0" w:color="auto"/>
              <w:left w:val="nil"/>
              <w:bottom w:val="single" w:sz="4" w:space="0" w:color="auto"/>
              <w:right w:val="single" w:sz="4" w:space="0" w:color="auto"/>
            </w:tcBorders>
            <w:shd w:val="clear" w:color="000000" w:fill="DDEBF7"/>
            <w:noWrap/>
            <w:vAlign w:val="bottom"/>
            <w:hideMark/>
          </w:tcPr>
          <w:p w14:paraId="1489D59A" w14:textId="77777777" w:rsidR="009F5D24" w:rsidRPr="009F5D24" w:rsidRDefault="009F5D24" w:rsidP="009F5D24">
            <w:pPr>
              <w:widowControl/>
              <w:autoSpaceDE/>
              <w:autoSpaceDN/>
              <w:jc w:val="center"/>
              <w:rPr>
                <w:rFonts w:ascii="Arial" w:eastAsia="Times New Roman" w:hAnsi="Arial" w:cs="Arial"/>
                <w:b/>
                <w:bCs/>
                <w:sz w:val="16"/>
                <w:szCs w:val="16"/>
                <w:lang w:val="es-CO" w:eastAsia="es-CO"/>
              </w:rPr>
            </w:pPr>
            <w:r w:rsidRPr="009F5D24">
              <w:rPr>
                <w:rFonts w:ascii="Arial" w:eastAsia="Times New Roman" w:hAnsi="Arial" w:cs="Arial"/>
                <w:b/>
                <w:bCs/>
                <w:sz w:val="16"/>
                <w:szCs w:val="16"/>
                <w:lang w:val="es-CO" w:eastAsia="es-CO"/>
              </w:rPr>
              <w:t>AUMENTO</w:t>
            </w:r>
          </w:p>
        </w:tc>
        <w:tc>
          <w:tcPr>
            <w:tcW w:w="1036" w:type="dxa"/>
            <w:tcBorders>
              <w:top w:val="single" w:sz="4" w:space="0" w:color="auto"/>
              <w:left w:val="nil"/>
              <w:bottom w:val="single" w:sz="4" w:space="0" w:color="auto"/>
              <w:right w:val="single" w:sz="4" w:space="0" w:color="auto"/>
            </w:tcBorders>
            <w:shd w:val="clear" w:color="000000" w:fill="DDEBF7"/>
            <w:noWrap/>
            <w:vAlign w:val="bottom"/>
            <w:hideMark/>
          </w:tcPr>
          <w:p w14:paraId="06D43A68" w14:textId="77777777" w:rsidR="009F5D24" w:rsidRPr="009F5D24" w:rsidRDefault="009F5D24" w:rsidP="009F5D24">
            <w:pPr>
              <w:widowControl/>
              <w:autoSpaceDE/>
              <w:autoSpaceDN/>
              <w:jc w:val="center"/>
              <w:rPr>
                <w:rFonts w:ascii="Arial" w:eastAsia="Times New Roman" w:hAnsi="Arial" w:cs="Arial"/>
                <w:b/>
                <w:bCs/>
                <w:sz w:val="16"/>
                <w:szCs w:val="16"/>
                <w:lang w:val="es-CO" w:eastAsia="es-CO"/>
              </w:rPr>
            </w:pPr>
            <w:r w:rsidRPr="009F5D24">
              <w:rPr>
                <w:rFonts w:ascii="Arial" w:eastAsia="Times New Roman" w:hAnsi="Arial" w:cs="Arial"/>
                <w:b/>
                <w:bCs/>
                <w:sz w:val="16"/>
                <w:szCs w:val="16"/>
                <w:lang w:val="es-CO" w:eastAsia="es-CO"/>
              </w:rPr>
              <w:t>DISMINUC.</w:t>
            </w:r>
          </w:p>
        </w:tc>
        <w:tc>
          <w:tcPr>
            <w:tcW w:w="1760" w:type="dxa"/>
            <w:tcBorders>
              <w:top w:val="single" w:sz="4" w:space="0" w:color="auto"/>
              <w:left w:val="nil"/>
              <w:bottom w:val="single" w:sz="4" w:space="0" w:color="auto"/>
              <w:right w:val="single" w:sz="4" w:space="0" w:color="auto"/>
            </w:tcBorders>
            <w:shd w:val="clear" w:color="000000" w:fill="DDEBF7"/>
            <w:vAlign w:val="bottom"/>
            <w:hideMark/>
          </w:tcPr>
          <w:p w14:paraId="16D169DF" w14:textId="77777777" w:rsidR="009F5D24" w:rsidRPr="009F5D24" w:rsidRDefault="009F5D24" w:rsidP="009F5D24">
            <w:pPr>
              <w:widowControl/>
              <w:autoSpaceDE/>
              <w:autoSpaceDN/>
              <w:jc w:val="center"/>
              <w:rPr>
                <w:rFonts w:ascii="Arial" w:eastAsia="Times New Roman" w:hAnsi="Arial" w:cs="Arial"/>
                <w:b/>
                <w:bCs/>
                <w:sz w:val="16"/>
                <w:szCs w:val="16"/>
                <w:lang w:val="es-CO" w:eastAsia="es-CO"/>
              </w:rPr>
            </w:pPr>
            <w:r w:rsidRPr="009F5D24">
              <w:rPr>
                <w:rFonts w:ascii="Arial" w:eastAsia="Times New Roman" w:hAnsi="Arial" w:cs="Arial"/>
                <w:b/>
                <w:bCs/>
                <w:sz w:val="16"/>
                <w:szCs w:val="16"/>
                <w:lang w:val="es-CO" w:eastAsia="es-CO"/>
              </w:rPr>
              <w:t>DICIEMBRE 30 /2022</w:t>
            </w:r>
          </w:p>
        </w:tc>
      </w:tr>
      <w:tr w:rsidR="009F5D24" w:rsidRPr="009F5D24" w14:paraId="2A16AB6E" w14:textId="77777777" w:rsidTr="009F5D24">
        <w:trPr>
          <w:trHeight w:val="315"/>
        </w:trPr>
        <w:tc>
          <w:tcPr>
            <w:tcW w:w="100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59660" w14:textId="77777777" w:rsidR="009F5D24" w:rsidRPr="009F5D24" w:rsidRDefault="009F5D24" w:rsidP="009F5D24">
            <w:pPr>
              <w:widowControl/>
              <w:autoSpaceDE/>
              <w:autoSpaceDN/>
              <w:jc w:val="center"/>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w:t>
            </w:r>
          </w:p>
        </w:tc>
      </w:tr>
      <w:tr w:rsidR="009F5D24" w:rsidRPr="009F5D24" w14:paraId="0049D49D" w14:textId="77777777" w:rsidTr="009F5D24">
        <w:trPr>
          <w:trHeight w:val="31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2BB6A89" w14:textId="77777777" w:rsidR="009F5D24" w:rsidRPr="009F5D24" w:rsidRDefault="009F5D24" w:rsidP="009F5D24">
            <w:pPr>
              <w:widowControl/>
              <w:autoSpaceDE/>
              <w:autoSpaceDN/>
              <w:rPr>
                <w:rFonts w:ascii="Arial" w:eastAsia="Times New Roman" w:hAnsi="Arial" w:cs="Arial"/>
                <w:b/>
                <w:bCs/>
                <w:sz w:val="16"/>
                <w:szCs w:val="16"/>
                <w:lang w:val="es-CO" w:eastAsia="es-CO"/>
              </w:rPr>
            </w:pPr>
            <w:r w:rsidRPr="009F5D24">
              <w:rPr>
                <w:rFonts w:ascii="Arial" w:eastAsia="Times New Roman" w:hAnsi="Arial" w:cs="Arial"/>
                <w:b/>
                <w:bCs/>
                <w:sz w:val="16"/>
                <w:szCs w:val="16"/>
                <w:lang w:val="es-CO" w:eastAsia="es-CO"/>
              </w:rPr>
              <w:t>CAPITAL FISCAL</w:t>
            </w:r>
          </w:p>
        </w:tc>
        <w:tc>
          <w:tcPr>
            <w:tcW w:w="1760" w:type="dxa"/>
            <w:tcBorders>
              <w:top w:val="nil"/>
              <w:left w:val="nil"/>
              <w:bottom w:val="single" w:sz="4" w:space="0" w:color="auto"/>
              <w:right w:val="single" w:sz="4" w:space="0" w:color="auto"/>
            </w:tcBorders>
            <w:shd w:val="clear" w:color="auto" w:fill="auto"/>
            <w:noWrap/>
            <w:vAlign w:val="bottom"/>
            <w:hideMark/>
          </w:tcPr>
          <w:p w14:paraId="2AF2DFDD"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w:t>
            </w:r>
          </w:p>
        </w:tc>
        <w:tc>
          <w:tcPr>
            <w:tcW w:w="1036" w:type="dxa"/>
            <w:tcBorders>
              <w:top w:val="nil"/>
              <w:left w:val="nil"/>
              <w:bottom w:val="single" w:sz="4" w:space="0" w:color="auto"/>
              <w:right w:val="single" w:sz="4" w:space="0" w:color="auto"/>
            </w:tcBorders>
            <w:shd w:val="clear" w:color="auto" w:fill="auto"/>
            <w:noWrap/>
            <w:vAlign w:val="bottom"/>
            <w:hideMark/>
          </w:tcPr>
          <w:p w14:paraId="4282EFCF"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w:t>
            </w:r>
          </w:p>
        </w:tc>
        <w:tc>
          <w:tcPr>
            <w:tcW w:w="1036" w:type="dxa"/>
            <w:tcBorders>
              <w:top w:val="nil"/>
              <w:left w:val="nil"/>
              <w:bottom w:val="single" w:sz="4" w:space="0" w:color="auto"/>
              <w:right w:val="single" w:sz="4" w:space="0" w:color="auto"/>
            </w:tcBorders>
            <w:shd w:val="clear" w:color="auto" w:fill="auto"/>
            <w:noWrap/>
            <w:vAlign w:val="bottom"/>
            <w:hideMark/>
          </w:tcPr>
          <w:p w14:paraId="3436BFD3"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w:t>
            </w:r>
          </w:p>
        </w:tc>
        <w:tc>
          <w:tcPr>
            <w:tcW w:w="1760" w:type="dxa"/>
            <w:tcBorders>
              <w:top w:val="nil"/>
              <w:left w:val="nil"/>
              <w:bottom w:val="single" w:sz="4" w:space="0" w:color="auto"/>
              <w:right w:val="single" w:sz="4" w:space="0" w:color="auto"/>
            </w:tcBorders>
            <w:shd w:val="clear" w:color="auto" w:fill="auto"/>
            <w:noWrap/>
            <w:vAlign w:val="bottom"/>
            <w:hideMark/>
          </w:tcPr>
          <w:p w14:paraId="3369E383"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w:t>
            </w:r>
          </w:p>
        </w:tc>
      </w:tr>
      <w:tr w:rsidR="009F5D24" w:rsidRPr="009F5D24" w14:paraId="02275E52" w14:textId="77777777" w:rsidTr="009F5D24">
        <w:trPr>
          <w:trHeight w:val="31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2B6E2B1B"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Capital fiscal</w:t>
            </w:r>
          </w:p>
        </w:tc>
        <w:tc>
          <w:tcPr>
            <w:tcW w:w="1760" w:type="dxa"/>
            <w:tcBorders>
              <w:top w:val="nil"/>
              <w:left w:val="nil"/>
              <w:bottom w:val="single" w:sz="4" w:space="0" w:color="auto"/>
              <w:right w:val="single" w:sz="4" w:space="0" w:color="auto"/>
            </w:tcBorders>
            <w:shd w:val="clear" w:color="auto" w:fill="auto"/>
            <w:noWrap/>
            <w:vAlign w:val="bottom"/>
            <w:hideMark/>
          </w:tcPr>
          <w:p w14:paraId="3C787AC2" w14:textId="77777777" w:rsidR="009F5D24" w:rsidRPr="009F5D24" w:rsidRDefault="009F5D24" w:rsidP="009F5D24">
            <w:pPr>
              <w:widowControl/>
              <w:autoSpaceDE/>
              <w:autoSpaceDN/>
              <w:rPr>
                <w:rFonts w:ascii="Arial" w:eastAsia="Times New Roman" w:hAnsi="Arial" w:cs="Arial"/>
                <w:sz w:val="16"/>
                <w:szCs w:val="16"/>
                <w:lang w:val="es-CO" w:eastAsia="es-CO"/>
              </w:rPr>
            </w:pPr>
            <w:r w:rsidRPr="009F5D24">
              <w:rPr>
                <w:rFonts w:ascii="Arial" w:eastAsia="Times New Roman" w:hAnsi="Arial" w:cs="Arial"/>
                <w:sz w:val="16"/>
                <w:szCs w:val="16"/>
                <w:lang w:val="es-CO" w:eastAsia="es-CO"/>
              </w:rPr>
              <w:t xml:space="preserve">-            510.635.395 </w:t>
            </w:r>
          </w:p>
        </w:tc>
        <w:tc>
          <w:tcPr>
            <w:tcW w:w="1036" w:type="dxa"/>
            <w:tcBorders>
              <w:top w:val="nil"/>
              <w:left w:val="nil"/>
              <w:bottom w:val="single" w:sz="4" w:space="0" w:color="auto"/>
              <w:right w:val="single" w:sz="4" w:space="0" w:color="auto"/>
            </w:tcBorders>
            <w:shd w:val="clear" w:color="auto" w:fill="auto"/>
            <w:noWrap/>
            <w:vAlign w:val="bottom"/>
            <w:hideMark/>
          </w:tcPr>
          <w:p w14:paraId="750A456E"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xml:space="preserve">                           -   </w:t>
            </w:r>
          </w:p>
        </w:tc>
        <w:tc>
          <w:tcPr>
            <w:tcW w:w="1036" w:type="dxa"/>
            <w:tcBorders>
              <w:top w:val="nil"/>
              <w:left w:val="nil"/>
              <w:bottom w:val="nil"/>
              <w:right w:val="nil"/>
            </w:tcBorders>
            <w:shd w:val="clear" w:color="auto" w:fill="auto"/>
            <w:noWrap/>
            <w:vAlign w:val="bottom"/>
            <w:hideMark/>
          </w:tcPr>
          <w:p w14:paraId="26168ED0"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A719329"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xml:space="preserve">-                   510.635.395 </w:t>
            </w:r>
          </w:p>
        </w:tc>
      </w:tr>
      <w:tr w:rsidR="009F5D24" w:rsidRPr="009F5D24" w14:paraId="6A7E9690" w14:textId="77777777" w:rsidTr="009F5D24">
        <w:trPr>
          <w:trHeight w:val="31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3B5A1BC6" w14:textId="77777777" w:rsidR="009F5D24" w:rsidRPr="009F5D24" w:rsidRDefault="009F5D24" w:rsidP="009F5D24">
            <w:pPr>
              <w:widowControl/>
              <w:autoSpaceDE/>
              <w:autoSpaceDN/>
              <w:rPr>
                <w:rFonts w:ascii="Arial" w:eastAsia="Times New Roman" w:hAnsi="Arial" w:cs="Arial"/>
                <w:b/>
                <w:bCs/>
                <w:sz w:val="16"/>
                <w:szCs w:val="16"/>
                <w:lang w:val="es-CO" w:eastAsia="es-CO"/>
              </w:rPr>
            </w:pPr>
            <w:r w:rsidRPr="009F5D24">
              <w:rPr>
                <w:rFonts w:ascii="Arial" w:eastAsia="Times New Roman" w:hAnsi="Arial" w:cs="Arial"/>
                <w:b/>
                <w:bCs/>
                <w:sz w:val="16"/>
                <w:szCs w:val="16"/>
                <w:lang w:val="es-CO" w:eastAsia="es-CO"/>
              </w:rPr>
              <w:t>RESULTADO DEL EJERCICIOS ANTERIORES</w:t>
            </w:r>
          </w:p>
        </w:tc>
        <w:tc>
          <w:tcPr>
            <w:tcW w:w="1760" w:type="dxa"/>
            <w:tcBorders>
              <w:top w:val="nil"/>
              <w:left w:val="nil"/>
              <w:bottom w:val="single" w:sz="4" w:space="0" w:color="auto"/>
              <w:right w:val="single" w:sz="4" w:space="0" w:color="auto"/>
            </w:tcBorders>
            <w:shd w:val="clear" w:color="auto" w:fill="auto"/>
            <w:noWrap/>
            <w:vAlign w:val="bottom"/>
            <w:hideMark/>
          </w:tcPr>
          <w:p w14:paraId="0AE84650" w14:textId="77777777" w:rsidR="009F5D24" w:rsidRPr="009F5D24" w:rsidRDefault="009F5D24" w:rsidP="009F5D24">
            <w:pPr>
              <w:widowControl/>
              <w:autoSpaceDE/>
              <w:autoSpaceDN/>
              <w:rPr>
                <w:rFonts w:ascii="Arial" w:eastAsia="Times New Roman" w:hAnsi="Arial" w:cs="Arial"/>
                <w:sz w:val="16"/>
                <w:szCs w:val="16"/>
                <w:lang w:val="es-CO" w:eastAsia="es-CO"/>
              </w:rPr>
            </w:pPr>
            <w:r w:rsidRPr="009F5D24">
              <w:rPr>
                <w:rFonts w:ascii="Arial" w:eastAsia="Times New Roman" w:hAnsi="Arial" w:cs="Arial"/>
                <w:sz w:val="16"/>
                <w:szCs w:val="16"/>
                <w:lang w:val="es-CO" w:eastAsia="es-CO"/>
              </w:rPr>
              <w:t> </w:t>
            </w:r>
          </w:p>
        </w:tc>
        <w:tc>
          <w:tcPr>
            <w:tcW w:w="1036" w:type="dxa"/>
            <w:tcBorders>
              <w:top w:val="nil"/>
              <w:left w:val="nil"/>
              <w:bottom w:val="single" w:sz="4" w:space="0" w:color="auto"/>
              <w:right w:val="single" w:sz="4" w:space="0" w:color="auto"/>
            </w:tcBorders>
            <w:shd w:val="clear" w:color="auto" w:fill="auto"/>
            <w:noWrap/>
            <w:vAlign w:val="bottom"/>
            <w:hideMark/>
          </w:tcPr>
          <w:p w14:paraId="0BDE2B34"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xml:space="preserve">-  52.585.401 </w:t>
            </w:r>
          </w:p>
        </w:tc>
        <w:tc>
          <w:tcPr>
            <w:tcW w:w="1036" w:type="dxa"/>
            <w:tcBorders>
              <w:top w:val="nil"/>
              <w:left w:val="nil"/>
              <w:bottom w:val="nil"/>
              <w:right w:val="nil"/>
            </w:tcBorders>
            <w:shd w:val="clear" w:color="auto" w:fill="auto"/>
            <w:noWrap/>
            <w:vAlign w:val="bottom"/>
            <w:hideMark/>
          </w:tcPr>
          <w:p w14:paraId="652C2FF2"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B3850BF"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xml:space="preserve">-                      52.585.401 </w:t>
            </w:r>
          </w:p>
        </w:tc>
      </w:tr>
      <w:tr w:rsidR="009F5D24" w:rsidRPr="009F5D24" w14:paraId="41A36D4F" w14:textId="77777777" w:rsidTr="009F5D24">
        <w:trPr>
          <w:trHeight w:val="31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1562F0CD" w14:textId="77777777" w:rsidR="009F5D24" w:rsidRPr="009F5D24" w:rsidRDefault="009F5D24" w:rsidP="009F5D24">
            <w:pPr>
              <w:widowControl/>
              <w:autoSpaceDE/>
              <w:autoSpaceDN/>
              <w:rPr>
                <w:rFonts w:ascii="Arial" w:eastAsia="Times New Roman" w:hAnsi="Arial" w:cs="Arial"/>
                <w:b/>
                <w:bCs/>
                <w:sz w:val="16"/>
                <w:szCs w:val="16"/>
                <w:lang w:val="es-CO" w:eastAsia="es-CO"/>
              </w:rPr>
            </w:pPr>
            <w:r w:rsidRPr="009F5D24">
              <w:rPr>
                <w:rFonts w:ascii="Arial" w:eastAsia="Times New Roman" w:hAnsi="Arial" w:cs="Arial"/>
                <w:b/>
                <w:bCs/>
                <w:sz w:val="16"/>
                <w:szCs w:val="16"/>
                <w:lang w:val="es-CO" w:eastAsia="es-CO"/>
              </w:rPr>
              <w:t xml:space="preserve">RESULTADO DEL EJERCICIO </w:t>
            </w:r>
          </w:p>
        </w:tc>
        <w:tc>
          <w:tcPr>
            <w:tcW w:w="1760" w:type="dxa"/>
            <w:tcBorders>
              <w:top w:val="nil"/>
              <w:left w:val="nil"/>
              <w:bottom w:val="single" w:sz="4" w:space="0" w:color="auto"/>
              <w:right w:val="single" w:sz="4" w:space="0" w:color="auto"/>
            </w:tcBorders>
            <w:shd w:val="clear" w:color="auto" w:fill="auto"/>
            <w:noWrap/>
            <w:vAlign w:val="bottom"/>
            <w:hideMark/>
          </w:tcPr>
          <w:p w14:paraId="0FBC9DD3"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w:t>
            </w:r>
          </w:p>
        </w:tc>
        <w:tc>
          <w:tcPr>
            <w:tcW w:w="1036" w:type="dxa"/>
            <w:tcBorders>
              <w:top w:val="nil"/>
              <w:left w:val="nil"/>
              <w:bottom w:val="single" w:sz="4" w:space="0" w:color="auto"/>
              <w:right w:val="single" w:sz="4" w:space="0" w:color="auto"/>
            </w:tcBorders>
            <w:shd w:val="clear" w:color="auto" w:fill="auto"/>
            <w:noWrap/>
            <w:vAlign w:val="bottom"/>
            <w:hideMark/>
          </w:tcPr>
          <w:p w14:paraId="51FF67B7"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4E3ABCEF"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w:t>
            </w:r>
          </w:p>
        </w:tc>
        <w:tc>
          <w:tcPr>
            <w:tcW w:w="1760" w:type="dxa"/>
            <w:tcBorders>
              <w:top w:val="nil"/>
              <w:left w:val="nil"/>
              <w:bottom w:val="single" w:sz="4" w:space="0" w:color="auto"/>
              <w:right w:val="single" w:sz="4" w:space="0" w:color="auto"/>
            </w:tcBorders>
            <w:shd w:val="clear" w:color="auto" w:fill="auto"/>
            <w:noWrap/>
            <w:vAlign w:val="bottom"/>
            <w:hideMark/>
          </w:tcPr>
          <w:p w14:paraId="3E6EF46A"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w:t>
            </w:r>
          </w:p>
        </w:tc>
      </w:tr>
      <w:tr w:rsidR="009F5D24" w:rsidRPr="009F5D24" w14:paraId="7A529BBB" w14:textId="77777777" w:rsidTr="009F5D24">
        <w:trPr>
          <w:trHeight w:val="31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35A551A2"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Resultado del ejercicio</w:t>
            </w:r>
          </w:p>
        </w:tc>
        <w:tc>
          <w:tcPr>
            <w:tcW w:w="1760" w:type="dxa"/>
            <w:tcBorders>
              <w:top w:val="nil"/>
              <w:left w:val="nil"/>
              <w:bottom w:val="single" w:sz="4" w:space="0" w:color="auto"/>
              <w:right w:val="single" w:sz="4" w:space="0" w:color="auto"/>
            </w:tcBorders>
            <w:shd w:val="clear" w:color="auto" w:fill="auto"/>
            <w:noWrap/>
            <w:vAlign w:val="bottom"/>
            <w:hideMark/>
          </w:tcPr>
          <w:p w14:paraId="223976D7"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xml:space="preserve">-                      64.476.639 </w:t>
            </w:r>
          </w:p>
        </w:tc>
        <w:tc>
          <w:tcPr>
            <w:tcW w:w="1036" w:type="dxa"/>
            <w:tcBorders>
              <w:top w:val="nil"/>
              <w:left w:val="nil"/>
              <w:bottom w:val="single" w:sz="4" w:space="0" w:color="auto"/>
              <w:right w:val="single" w:sz="4" w:space="0" w:color="auto"/>
            </w:tcBorders>
            <w:shd w:val="clear" w:color="auto" w:fill="auto"/>
            <w:noWrap/>
            <w:vAlign w:val="bottom"/>
            <w:hideMark/>
          </w:tcPr>
          <w:p w14:paraId="1190D86C"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w:t>
            </w:r>
          </w:p>
        </w:tc>
        <w:tc>
          <w:tcPr>
            <w:tcW w:w="1036" w:type="dxa"/>
            <w:tcBorders>
              <w:top w:val="nil"/>
              <w:left w:val="nil"/>
              <w:bottom w:val="single" w:sz="4" w:space="0" w:color="auto"/>
              <w:right w:val="single" w:sz="4" w:space="0" w:color="auto"/>
            </w:tcBorders>
            <w:shd w:val="clear" w:color="auto" w:fill="auto"/>
            <w:noWrap/>
            <w:vAlign w:val="bottom"/>
            <w:hideMark/>
          </w:tcPr>
          <w:p w14:paraId="7CCB5131"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xml:space="preserve">    24.111.299 </w:t>
            </w:r>
          </w:p>
        </w:tc>
        <w:tc>
          <w:tcPr>
            <w:tcW w:w="1760" w:type="dxa"/>
            <w:tcBorders>
              <w:top w:val="nil"/>
              <w:left w:val="nil"/>
              <w:bottom w:val="single" w:sz="4" w:space="0" w:color="auto"/>
              <w:right w:val="single" w:sz="4" w:space="0" w:color="auto"/>
            </w:tcBorders>
            <w:shd w:val="clear" w:color="auto" w:fill="auto"/>
            <w:noWrap/>
            <w:vAlign w:val="bottom"/>
            <w:hideMark/>
          </w:tcPr>
          <w:p w14:paraId="1EF6BA37" w14:textId="77777777" w:rsidR="009F5D24" w:rsidRPr="009F5D24" w:rsidRDefault="00000000" w:rsidP="009F5D24">
            <w:pPr>
              <w:widowControl/>
              <w:autoSpaceDE/>
              <w:autoSpaceDN/>
              <w:rPr>
                <w:rFonts w:ascii="Calibri" w:eastAsia="Times New Roman" w:hAnsi="Calibri" w:cs="Calibri"/>
                <w:color w:val="0563C1"/>
                <w:sz w:val="16"/>
                <w:szCs w:val="16"/>
                <w:u w:val="single"/>
                <w:lang w:val="es-CO" w:eastAsia="es-CO"/>
              </w:rPr>
            </w:pPr>
            <w:hyperlink r:id="rId27" w:anchor="'EST ACT'!A1" w:history="1">
              <w:r w:rsidR="009F5D24" w:rsidRPr="009F5D24">
                <w:rPr>
                  <w:rFonts w:ascii="Calibri" w:eastAsia="Times New Roman" w:hAnsi="Calibri" w:cs="Calibri"/>
                  <w:color w:val="0563C1"/>
                  <w:sz w:val="16"/>
                  <w:szCs w:val="16"/>
                  <w:u w:val="single"/>
                  <w:lang w:val="es-CO" w:eastAsia="es-CO"/>
                </w:rPr>
                <w:t xml:space="preserve">-                      40.365.340 </w:t>
              </w:r>
            </w:hyperlink>
          </w:p>
        </w:tc>
      </w:tr>
      <w:tr w:rsidR="009F5D24" w:rsidRPr="009F5D24" w14:paraId="03FECF75" w14:textId="77777777" w:rsidTr="009F5D24">
        <w:trPr>
          <w:trHeight w:val="31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E2D4746" w14:textId="77777777" w:rsidR="009F5D24" w:rsidRPr="009F5D24" w:rsidRDefault="009F5D24" w:rsidP="009F5D24">
            <w:pPr>
              <w:widowControl/>
              <w:autoSpaceDE/>
              <w:autoSpaceDN/>
              <w:rPr>
                <w:rFonts w:ascii="Calibri" w:eastAsia="Times New Roman" w:hAnsi="Calibri" w:cs="Calibri"/>
                <w:b/>
                <w:bCs/>
                <w:color w:val="000000"/>
                <w:sz w:val="16"/>
                <w:szCs w:val="16"/>
                <w:lang w:val="es-CO" w:eastAsia="es-CO"/>
              </w:rPr>
            </w:pPr>
            <w:r w:rsidRPr="009F5D24">
              <w:rPr>
                <w:rFonts w:ascii="Calibri" w:eastAsia="Times New Roman" w:hAnsi="Calibri" w:cs="Calibri"/>
                <w:b/>
                <w:bCs/>
                <w:color w:val="000000"/>
                <w:sz w:val="16"/>
                <w:szCs w:val="16"/>
                <w:lang w:val="es-CO" w:eastAsia="es-CO"/>
              </w:rPr>
              <w:t>IMPACTO POR LA TRANSICION AL NUEVO MARCO NORMATIVO</w:t>
            </w:r>
          </w:p>
        </w:tc>
        <w:tc>
          <w:tcPr>
            <w:tcW w:w="1760" w:type="dxa"/>
            <w:tcBorders>
              <w:top w:val="nil"/>
              <w:left w:val="nil"/>
              <w:bottom w:val="single" w:sz="4" w:space="0" w:color="auto"/>
              <w:right w:val="single" w:sz="4" w:space="0" w:color="auto"/>
            </w:tcBorders>
            <w:shd w:val="clear" w:color="auto" w:fill="auto"/>
            <w:noWrap/>
            <w:vAlign w:val="bottom"/>
            <w:hideMark/>
          </w:tcPr>
          <w:p w14:paraId="3A142976"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w:t>
            </w:r>
          </w:p>
        </w:tc>
        <w:tc>
          <w:tcPr>
            <w:tcW w:w="1036" w:type="dxa"/>
            <w:tcBorders>
              <w:top w:val="nil"/>
              <w:left w:val="nil"/>
              <w:bottom w:val="single" w:sz="4" w:space="0" w:color="auto"/>
              <w:right w:val="single" w:sz="4" w:space="0" w:color="auto"/>
            </w:tcBorders>
            <w:shd w:val="clear" w:color="auto" w:fill="auto"/>
            <w:noWrap/>
            <w:vAlign w:val="bottom"/>
            <w:hideMark/>
          </w:tcPr>
          <w:p w14:paraId="32877653"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w:t>
            </w:r>
          </w:p>
        </w:tc>
        <w:tc>
          <w:tcPr>
            <w:tcW w:w="1036" w:type="dxa"/>
            <w:tcBorders>
              <w:top w:val="nil"/>
              <w:left w:val="nil"/>
              <w:bottom w:val="single" w:sz="4" w:space="0" w:color="auto"/>
              <w:right w:val="single" w:sz="4" w:space="0" w:color="auto"/>
            </w:tcBorders>
            <w:shd w:val="clear" w:color="auto" w:fill="auto"/>
            <w:noWrap/>
            <w:vAlign w:val="bottom"/>
            <w:hideMark/>
          </w:tcPr>
          <w:p w14:paraId="11D31B8E"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w:t>
            </w:r>
          </w:p>
        </w:tc>
        <w:tc>
          <w:tcPr>
            <w:tcW w:w="1760" w:type="dxa"/>
            <w:tcBorders>
              <w:top w:val="nil"/>
              <w:left w:val="nil"/>
              <w:bottom w:val="single" w:sz="4" w:space="0" w:color="auto"/>
              <w:right w:val="single" w:sz="4" w:space="0" w:color="auto"/>
            </w:tcBorders>
            <w:shd w:val="clear" w:color="auto" w:fill="auto"/>
            <w:noWrap/>
            <w:vAlign w:val="bottom"/>
            <w:hideMark/>
          </w:tcPr>
          <w:p w14:paraId="6AD4E269"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w:t>
            </w:r>
          </w:p>
        </w:tc>
      </w:tr>
      <w:tr w:rsidR="009F5D24" w:rsidRPr="009F5D24" w14:paraId="730C7BA1" w14:textId="77777777" w:rsidTr="009F5D24">
        <w:trPr>
          <w:trHeight w:val="31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616971FA"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Impacto por la transición al nuevo marco</w:t>
            </w:r>
          </w:p>
        </w:tc>
        <w:tc>
          <w:tcPr>
            <w:tcW w:w="1760" w:type="dxa"/>
            <w:tcBorders>
              <w:top w:val="nil"/>
              <w:left w:val="nil"/>
              <w:bottom w:val="single" w:sz="4" w:space="0" w:color="auto"/>
              <w:right w:val="single" w:sz="4" w:space="0" w:color="auto"/>
            </w:tcBorders>
            <w:shd w:val="clear" w:color="auto" w:fill="auto"/>
            <w:noWrap/>
            <w:vAlign w:val="bottom"/>
            <w:hideMark/>
          </w:tcPr>
          <w:p w14:paraId="25465FAF"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xml:space="preserve">                                               -   </w:t>
            </w:r>
          </w:p>
        </w:tc>
        <w:tc>
          <w:tcPr>
            <w:tcW w:w="1036" w:type="dxa"/>
            <w:tcBorders>
              <w:top w:val="nil"/>
              <w:left w:val="nil"/>
              <w:bottom w:val="single" w:sz="4" w:space="0" w:color="auto"/>
              <w:right w:val="single" w:sz="4" w:space="0" w:color="auto"/>
            </w:tcBorders>
            <w:shd w:val="clear" w:color="auto" w:fill="auto"/>
            <w:noWrap/>
            <w:vAlign w:val="bottom"/>
            <w:hideMark/>
          </w:tcPr>
          <w:p w14:paraId="17D18A94"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xml:space="preserve">                           -   </w:t>
            </w:r>
          </w:p>
        </w:tc>
        <w:tc>
          <w:tcPr>
            <w:tcW w:w="1036" w:type="dxa"/>
            <w:tcBorders>
              <w:top w:val="nil"/>
              <w:left w:val="nil"/>
              <w:bottom w:val="single" w:sz="4" w:space="0" w:color="auto"/>
              <w:right w:val="single" w:sz="4" w:space="0" w:color="auto"/>
            </w:tcBorders>
            <w:shd w:val="clear" w:color="auto" w:fill="auto"/>
            <w:noWrap/>
            <w:vAlign w:val="bottom"/>
            <w:hideMark/>
          </w:tcPr>
          <w:p w14:paraId="5CBE069D"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xml:space="preserve">                           -   </w:t>
            </w:r>
          </w:p>
        </w:tc>
        <w:tc>
          <w:tcPr>
            <w:tcW w:w="1760" w:type="dxa"/>
            <w:tcBorders>
              <w:top w:val="nil"/>
              <w:left w:val="nil"/>
              <w:bottom w:val="single" w:sz="4" w:space="0" w:color="auto"/>
              <w:right w:val="single" w:sz="4" w:space="0" w:color="auto"/>
            </w:tcBorders>
            <w:shd w:val="clear" w:color="auto" w:fill="auto"/>
            <w:noWrap/>
            <w:vAlign w:val="bottom"/>
            <w:hideMark/>
          </w:tcPr>
          <w:p w14:paraId="01108D61"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color w:val="000000"/>
                <w:sz w:val="16"/>
                <w:szCs w:val="16"/>
                <w:lang w:val="es-CO" w:eastAsia="es-CO"/>
              </w:rPr>
              <w:t xml:space="preserve">                                               -   </w:t>
            </w:r>
          </w:p>
        </w:tc>
      </w:tr>
      <w:tr w:rsidR="009F5D24" w:rsidRPr="009F5D24" w14:paraId="028EC963" w14:textId="77777777" w:rsidTr="009F5D24">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0EFD4F0" w14:textId="77777777" w:rsidR="009F5D24" w:rsidRPr="009F5D24" w:rsidRDefault="009F5D24" w:rsidP="009F5D24">
            <w:pPr>
              <w:widowControl/>
              <w:autoSpaceDE/>
              <w:autoSpaceDN/>
              <w:rPr>
                <w:rFonts w:ascii="Arial" w:eastAsia="Times New Roman" w:hAnsi="Arial" w:cs="Arial"/>
                <w:b/>
                <w:bCs/>
                <w:sz w:val="16"/>
                <w:szCs w:val="16"/>
                <w:lang w:val="es-CO" w:eastAsia="es-CO"/>
              </w:rPr>
            </w:pPr>
            <w:r w:rsidRPr="009F5D24">
              <w:rPr>
                <w:rFonts w:ascii="Arial" w:eastAsia="Times New Roman" w:hAnsi="Arial" w:cs="Arial"/>
                <w:b/>
                <w:bCs/>
                <w:sz w:val="16"/>
                <w:szCs w:val="16"/>
                <w:lang w:val="es-CO" w:eastAsia="es-CO"/>
              </w:rPr>
              <w:t xml:space="preserve">TOTALES </w:t>
            </w:r>
          </w:p>
        </w:tc>
        <w:tc>
          <w:tcPr>
            <w:tcW w:w="1760" w:type="dxa"/>
            <w:tcBorders>
              <w:top w:val="nil"/>
              <w:left w:val="nil"/>
              <w:bottom w:val="single" w:sz="4" w:space="0" w:color="auto"/>
              <w:right w:val="single" w:sz="4" w:space="0" w:color="auto"/>
            </w:tcBorders>
            <w:shd w:val="clear" w:color="auto" w:fill="auto"/>
            <w:noWrap/>
            <w:vAlign w:val="bottom"/>
            <w:hideMark/>
          </w:tcPr>
          <w:p w14:paraId="4BC8CD89" w14:textId="77777777" w:rsidR="009F5D24" w:rsidRPr="009F5D24" w:rsidRDefault="009F5D24" w:rsidP="009F5D24">
            <w:pPr>
              <w:widowControl/>
              <w:autoSpaceDE/>
              <w:autoSpaceDN/>
              <w:rPr>
                <w:rFonts w:ascii="Arial" w:eastAsia="Times New Roman" w:hAnsi="Arial" w:cs="Arial"/>
                <w:b/>
                <w:bCs/>
                <w:sz w:val="16"/>
                <w:szCs w:val="16"/>
                <w:lang w:val="es-CO" w:eastAsia="es-CO"/>
              </w:rPr>
            </w:pPr>
            <w:r w:rsidRPr="009F5D24">
              <w:rPr>
                <w:rFonts w:ascii="Arial" w:eastAsia="Times New Roman" w:hAnsi="Arial" w:cs="Arial"/>
                <w:b/>
                <w:bCs/>
                <w:sz w:val="16"/>
                <w:szCs w:val="16"/>
                <w:lang w:val="es-CO" w:eastAsia="es-CO"/>
              </w:rPr>
              <w:t xml:space="preserve">-            575.112.034 </w:t>
            </w:r>
          </w:p>
        </w:tc>
        <w:tc>
          <w:tcPr>
            <w:tcW w:w="1036" w:type="dxa"/>
            <w:tcBorders>
              <w:top w:val="nil"/>
              <w:left w:val="nil"/>
              <w:bottom w:val="single" w:sz="4" w:space="0" w:color="auto"/>
              <w:right w:val="single" w:sz="4" w:space="0" w:color="auto"/>
            </w:tcBorders>
            <w:shd w:val="clear" w:color="auto" w:fill="auto"/>
            <w:noWrap/>
            <w:vAlign w:val="bottom"/>
            <w:hideMark/>
          </w:tcPr>
          <w:p w14:paraId="7181CC25" w14:textId="77777777" w:rsidR="009F5D24" w:rsidRPr="009F5D24" w:rsidRDefault="009F5D24" w:rsidP="009F5D24">
            <w:pPr>
              <w:widowControl/>
              <w:autoSpaceDE/>
              <w:autoSpaceDN/>
              <w:rPr>
                <w:rFonts w:ascii="Arial" w:eastAsia="Times New Roman" w:hAnsi="Arial" w:cs="Arial"/>
                <w:b/>
                <w:bCs/>
                <w:sz w:val="16"/>
                <w:szCs w:val="16"/>
                <w:lang w:val="es-CO" w:eastAsia="es-CO"/>
              </w:rPr>
            </w:pPr>
            <w:r w:rsidRPr="009F5D24">
              <w:rPr>
                <w:rFonts w:ascii="Arial" w:eastAsia="Times New Roman" w:hAnsi="Arial" w:cs="Arial"/>
                <w:b/>
                <w:bCs/>
                <w:sz w:val="16"/>
                <w:szCs w:val="16"/>
                <w:lang w:val="es-CO" w:eastAsia="es-CO"/>
              </w:rPr>
              <w:t xml:space="preserve">- 52.585.401 </w:t>
            </w:r>
          </w:p>
        </w:tc>
        <w:tc>
          <w:tcPr>
            <w:tcW w:w="1036" w:type="dxa"/>
            <w:tcBorders>
              <w:top w:val="nil"/>
              <w:left w:val="nil"/>
              <w:bottom w:val="single" w:sz="4" w:space="0" w:color="auto"/>
              <w:right w:val="single" w:sz="4" w:space="0" w:color="auto"/>
            </w:tcBorders>
            <w:shd w:val="clear" w:color="auto" w:fill="auto"/>
            <w:noWrap/>
            <w:vAlign w:val="bottom"/>
            <w:hideMark/>
          </w:tcPr>
          <w:p w14:paraId="1B819D4E" w14:textId="77777777" w:rsidR="009F5D24" w:rsidRPr="009F5D24" w:rsidRDefault="009F5D24" w:rsidP="009F5D24">
            <w:pPr>
              <w:widowControl/>
              <w:autoSpaceDE/>
              <w:autoSpaceDN/>
              <w:rPr>
                <w:rFonts w:ascii="Arial" w:eastAsia="Times New Roman" w:hAnsi="Arial" w:cs="Arial"/>
                <w:b/>
                <w:bCs/>
                <w:sz w:val="16"/>
                <w:szCs w:val="16"/>
                <w:lang w:val="es-CO" w:eastAsia="es-CO"/>
              </w:rPr>
            </w:pPr>
            <w:r w:rsidRPr="009F5D24">
              <w:rPr>
                <w:rFonts w:ascii="Arial" w:eastAsia="Times New Roman" w:hAnsi="Arial" w:cs="Arial"/>
                <w:b/>
                <w:bCs/>
                <w:sz w:val="16"/>
                <w:szCs w:val="16"/>
                <w:lang w:val="es-CO" w:eastAsia="es-CO"/>
              </w:rPr>
              <w:t xml:space="preserve">  24.111.299 </w:t>
            </w:r>
          </w:p>
        </w:tc>
        <w:tc>
          <w:tcPr>
            <w:tcW w:w="1760" w:type="dxa"/>
            <w:tcBorders>
              <w:top w:val="nil"/>
              <w:left w:val="nil"/>
              <w:bottom w:val="single" w:sz="4" w:space="0" w:color="auto"/>
              <w:right w:val="single" w:sz="4" w:space="0" w:color="auto"/>
            </w:tcBorders>
            <w:shd w:val="clear" w:color="auto" w:fill="auto"/>
            <w:noWrap/>
            <w:vAlign w:val="bottom"/>
            <w:hideMark/>
          </w:tcPr>
          <w:p w14:paraId="567C8889" w14:textId="77777777" w:rsidR="009F5D24" w:rsidRPr="009F5D24" w:rsidRDefault="009F5D24" w:rsidP="009F5D24">
            <w:pPr>
              <w:widowControl/>
              <w:autoSpaceDE/>
              <w:autoSpaceDN/>
              <w:rPr>
                <w:rFonts w:ascii="Arial" w:eastAsia="Times New Roman" w:hAnsi="Arial" w:cs="Arial"/>
                <w:b/>
                <w:bCs/>
                <w:sz w:val="16"/>
                <w:szCs w:val="16"/>
                <w:lang w:val="es-CO" w:eastAsia="es-CO"/>
              </w:rPr>
            </w:pPr>
            <w:r w:rsidRPr="009F5D24">
              <w:rPr>
                <w:rFonts w:ascii="Arial" w:eastAsia="Times New Roman" w:hAnsi="Arial" w:cs="Arial"/>
                <w:b/>
                <w:bCs/>
                <w:sz w:val="16"/>
                <w:szCs w:val="16"/>
                <w:lang w:val="es-CO" w:eastAsia="es-CO"/>
              </w:rPr>
              <w:t xml:space="preserve">-            603.586.136 </w:t>
            </w:r>
          </w:p>
        </w:tc>
      </w:tr>
      <w:tr w:rsidR="009F5D24" w:rsidRPr="009F5D24" w14:paraId="00E56645" w14:textId="77777777" w:rsidTr="009F5D24">
        <w:trPr>
          <w:trHeight w:val="300"/>
        </w:trPr>
        <w:tc>
          <w:tcPr>
            <w:tcW w:w="4480" w:type="dxa"/>
            <w:tcBorders>
              <w:top w:val="nil"/>
              <w:left w:val="nil"/>
              <w:bottom w:val="nil"/>
              <w:right w:val="nil"/>
            </w:tcBorders>
            <w:shd w:val="clear" w:color="auto" w:fill="auto"/>
            <w:noWrap/>
            <w:vAlign w:val="bottom"/>
            <w:hideMark/>
          </w:tcPr>
          <w:p w14:paraId="3AD097BB" w14:textId="77777777" w:rsidR="009F5D24" w:rsidRPr="009F5D24" w:rsidRDefault="009F5D24" w:rsidP="009F5D24">
            <w:pPr>
              <w:widowControl/>
              <w:autoSpaceDE/>
              <w:autoSpaceDN/>
              <w:rPr>
                <w:rFonts w:ascii="Arial" w:eastAsia="Times New Roman" w:hAnsi="Arial" w:cs="Arial"/>
                <w:b/>
                <w:bCs/>
                <w:sz w:val="16"/>
                <w:szCs w:val="16"/>
                <w:lang w:val="es-CO" w:eastAsia="es-CO"/>
              </w:rPr>
            </w:pPr>
          </w:p>
        </w:tc>
        <w:tc>
          <w:tcPr>
            <w:tcW w:w="1760" w:type="dxa"/>
            <w:tcBorders>
              <w:top w:val="nil"/>
              <w:left w:val="nil"/>
              <w:bottom w:val="nil"/>
              <w:right w:val="nil"/>
            </w:tcBorders>
            <w:shd w:val="clear" w:color="auto" w:fill="auto"/>
            <w:noWrap/>
            <w:vAlign w:val="bottom"/>
            <w:hideMark/>
          </w:tcPr>
          <w:p w14:paraId="6F59C6B0"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1036" w:type="dxa"/>
            <w:tcBorders>
              <w:top w:val="nil"/>
              <w:left w:val="nil"/>
              <w:bottom w:val="nil"/>
              <w:right w:val="nil"/>
            </w:tcBorders>
            <w:shd w:val="clear" w:color="auto" w:fill="auto"/>
            <w:noWrap/>
            <w:vAlign w:val="bottom"/>
            <w:hideMark/>
          </w:tcPr>
          <w:p w14:paraId="6228320A"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1036" w:type="dxa"/>
            <w:tcBorders>
              <w:top w:val="nil"/>
              <w:left w:val="nil"/>
              <w:bottom w:val="nil"/>
              <w:right w:val="nil"/>
            </w:tcBorders>
            <w:shd w:val="clear" w:color="auto" w:fill="auto"/>
            <w:noWrap/>
            <w:vAlign w:val="bottom"/>
            <w:hideMark/>
          </w:tcPr>
          <w:p w14:paraId="3B149D3F"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1760" w:type="dxa"/>
            <w:tcBorders>
              <w:top w:val="nil"/>
              <w:left w:val="nil"/>
              <w:bottom w:val="nil"/>
              <w:right w:val="nil"/>
            </w:tcBorders>
            <w:shd w:val="clear" w:color="auto" w:fill="auto"/>
            <w:noWrap/>
            <w:vAlign w:val="bottom"/>
            <w:hideMark/>
          </w:tcPr>
          <w:p w14:paraId="20E15E25"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r>
      <w:tr w:rsidR="009F5D24" w:rsidRPr="009F5D24" w14:paraId="229B2F27" w14:textId="77777777" w:rsidTr="009F5D24">
        <w:trPr>
          <w:trHeight w:val="300"/>
        </w:trPr>
        <w:tc>
          <w:tcPr>
            <w:tcW w:w="4480" w:type="dxa"/>
            <w:tcBorders>
              <w:top w:val="nil"/>
              <w:left w:val="nil"/>
              <w:bottom w:val="nil"/>
              <w:right w:val="nil"/>
            </w:tcBorders>
            <w:shd w:val="clear" w:color="auto" w:fill="auto"/>
            <w:noWrap/>
            <w:vAlign w:val="bottom"/>
            <w:hideMark/>
          </w:tcPr>
          <w:p w14:paraId="7B911AB6" w14:textId="774093E4" w:rsidR="009F5D24" w:rsidRPr="009F5D24" w:rsidRDefault="009F5D24" w:rsidP="009F5D24">
            <w:pPr>
              <w:widowControl/>
              <w:autoSpaceDE/>
              <w:autoSpaceDN/>
              <w:rPr>
                <w:rFonts w:ascii="Calibri" w:eastAsia="Times New Roman" w:hAnsi="Calibri" w:cs="Calibri"/>
                <w:color w:val="000000"/>
                <w:lang w:val="es-CO" w:eastAsia="es-CO"/>
              </w:rPr>
            </w:pPr>
            <w:r w:rsidRPr="009F5D24">
              <w:rPr>
                <w:rFonts w:ascii="Calibri" w:eastAsia="Times New Roman" w:hAnsi="Calibri" w:cs="Calibri"/>
                <w:noProof/>
                <w:color w:val="000000"/>
                <w:lang w:val="es-CO" w:eastAsia="es-CO"/>
              </w:rPr>
              <w:drawing>
                <wp:anchor distT="0" distB="0" distL="114300" distR="114300" simplePos="0" relativeHeight="251667456" behindDoc="0" locked="0" layoutInCell="1" allowOverlap="1" wp14:anchorId="39379565" wp14:editId="5DDBEF92">
                  <wp:simplePos x="0" y="0"/>
                  <wp:positionH relativeFrom="column">
                    <wp:posOffset>501650</wp:posOffset>
                  </wp:positionH>
                  <wp:positionV relativeFrom="paragraph">
                    <wp:posOffset>73660</wp:posOffset>
                  </wp:positionV>
                  <wp:extent cx="1691640" cy="596900"/>
                  <wp:effectExtent l="0" t="0" r="3810" b="0"/>
                  <wp:wrapNone/>
                  <wp:docPr id="12" name="Imagen 12">
                    <a:extLst xmlns:a="http://schemas.openxmlformats.org/drawingml/2006/main">
                      <a:ext uri="{FF2B5EF4-FFF2-40B4-BE49-F238E27FC236}">
                        <a16:creationId xmlns:a16="http://schemas.microsoft.com/office/drawing/2014/main" id="{7DFF17D9-3313-4D1E-8A5B-2C3638BF7579}"/>
                      </a:ext>
                    </a:extLst>
                  </wp:docPr>
                  <wp:cNvGraphicFramePr/>
                  <a:graphic xmlns:a="http://schemas.openxmlformats.org/drawingml/2006/main">
                    <a:graphicData uri="http://schemas.openxmlformats.org/drawingml/2006/picture">
                      <pic:pic xmlns:pic="http://schemas.openxmlformats.org/drawingml/2006/picture">
                        <pic:nvPicPr>
                          <pic:cNvPr id="12" name="image2.jpeg">
                            <a:extLst>
                              <a:ext uri="{FF2B5EF4-FFF2-40B4-BE49-F238E27FC236}">
                                <a16:creationId xmlns:a16="http://schemas.microsoft.com/office/drawing/2014/main" id="{7DFF17D9-3313-4D1E-8A5B-2C3638BF7579}"/>
                              </a:ext>
                            </a:extLst>
                          </pic:cNvPr>
                          <pic:cNvPicPr/>
                        </pic:nvPicPr>
                        <pic:blipFill>
                          <a:blip r:embed="rId28" cstate="print"/>
                          <a:stretch>
                            <a:fillRect/>
                          </a:stretch>
                        </pic:blipFill>
                        <pic:spPr>
                          <a:xfrm>
                            <a:off x="0" y="0"/>
                            <a:ext cx="1691640" cy="5969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80"/>
            </w:tblGrid>
            <w:tr w:rsidR="009F5D24" w:rsidRPr="009F5D24" w14:paraId="7E8E7B73" w14:textId="77777777">
              <w:trPr>
                <w:trHeight w:val="300"/>
                <w:tblCellSpacing w:w="0" w:type="dxa"/>
              </w:trPr>
              <w:tc>
                <w:tcPr>
                  <w:tcW w:w="4480" w:type="dxa"/>
                  <w:tcBorders>
                    <w:top w:val="nil"/>
                    <w:left w:val="nil"/>
                    <w:bottom w:val="nil"/>
                    <w:right w:val="nil"/>
                  </w:tcBorders>
                  <w:shd w:val="clear" w:color="auto" w:fill="auto"/>
                  <w:noWrap/>
                  <w:vAlign w:val="bottom"/>
                  <w:hideMark/>
                </w:tcPr>
                <w:p w14:paraId="08BABA6C" w14:textId="77777777" w:rsidR="009F5D24" w:rsidRPr="009F5D24" w:rsidRDefault="009F5D24" w:rsidP="009F5D24">
                  <w:pPr>
                    <w:widowControl/>
                    <w:autoSpaceDE/>
                    <w:autoSpaceDN/>
                    <w:rPr>
                      <w:rFonts w:ascii="Calibri" w:eastAsia="Times New Roman" w:hAnsi="Calibri" w:cs="Calibri"/>
                      <w:color w:val="000000"/>
                      <w:lang w:val="es-CO" w:eastAsia="es-CO"/>
                    </w:rPr>
                  </w:pPr>
                </w:p>
              </w:tc>
            </w:tr>
          </w:tbl>
          <w:p w14:paraId="3B22F026" w14:textId="77777777" w:rsidR="009F5D24" w:rsidRPr="009F5D24" w:rsidRDefault="009F5D24" w:rsidP="009F5D24">
            <w:pPr>
              <w:widowControl/>
              <w:autoSpaceDE/>
              <w:autoSpaceDN/>
              <w:rPr>
                <w:rFonts w:ascii="Calibri" w:eastAsia="Times New Roman" w:hAnsi="Calibri" w:cs="Calibri"/>
                <w:color w:val="000000"/>
                <w:lang w:val="es-CO" w:eastAsia="es-CO"/>
              </w:rPr>
            </w:pPr>
          </w:p>
        </w:tc>
        <w:tc>
          <w:tcPr>
            <w:tcW w:w="1760" w:type="dxa"/>
            <w:tcBorders>
              <w:top w:val="nil"/>
              <w:left w:val="nil"/>
              <w:bottom w:val="nil"/>
              <w:right w:val="nil"/>
            </w:tcBorders>
            <w:shd w:val="clear" w:color="auto" w:fill="auto"/>
            <w:noWrap/>
            <w:vAlign w:val="bottom"/>
            <w:hideMark/>
          </w:tcPr>
          <w:p w14:paraId="4663C7EF"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1036" w:type="dxa"/>
            <w:tcBorders>
              <w:top w:val="nil"/>
              <w:left w:val="nil"/>
              <w:bottom w:val="nil"/>
              <w:right w:val="nil"/>
            </w:tcBorders>
            <w:shd w:val="clear" w:color="auto" w:fill="auto"/>
            <w:noWrap/>
            <w:vAlign w:val="bottom"/>
            <w:hideMark/>
          </w:tcPr>
          <w:p w14:paraId="7CF9E567"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2796" w:type="dxa"/>
            <w:gridSpan w:val="2"/>
            <w:vMerge w:val="restart"/>
            <w:tcBorders>
              <w:top w:val="nil"/>
              <w:left w:val="nil"/>
              <w:bottom w:val="nil"/>
              <w:right w:val="nil"/>
            </w:tcBorders>
            <w:shd w:val="clear" w:color="auto" w:fill="auto"/>
            <w:noWrap/>
            <w:vAlign w:val="bottom"/>
            <w:hideMark/>
          </w:tcPr>
          <w:p w14:paraId="19E2887F" w14:textId="24223987" w:rsidR="009F5D24" w:rsidRPr="009F5D24" w:rsidRDefault="009F5D24" w:rsidP="009F5D24">
            <w:pPr>
              <w:widowControl/>
              <w:autoSpaceDE/>
              <w:autoSpaceDN/>
              <w:rPr>
                <w:rFonts w:ascii="Calibri" w:eastAsia="Times New Roman" w:hAnsi="Calibri" w:cs="Calibri"/>
                <w:color w:val="000000"/>
                <w:sz w:val="16"/>
                <w:szCs w:val="16"/>
                <w:lang w:val="es-CO" w:eastAsia="es-CO"/>
              </w:rPr>
            </w:pPr>
            <w:r w:rsidRPr="009F5D24">
              <w:rPr>
                <w:rFonts w:ascii="Calibri" w:eastAsia="Times New Roman" w:hAnsi="Calibri" w:cs="Calibri"/>
                <w:noProof/>
                <w:color w:val="000000"/>
                <w:sz w:val="16"/>
                <w:szCs w:val="16"/>
                <w:lang w:val="es-CO" w:eastAsia="es-CO"/>
              </w:rPr>
              <w:drawing>
                <wp:anchor distT="0" distB="0" distL="114300" distR="114300" simplePos="0" relativeHeight="251668480" behindDoc="0" locked="0" layoutInCell="1" allowOverlap="1" wp14:anchorId="246B0DCC" wp14:editId="537D96AF">
                  <wp:simplePos x="0" y="0"/>
                  <wp:positionH relativeFrom="column">
                    <wp:posOffset>-359410</wp:posOffset>
                  </wp:positionH>
                  <wp:positionV relativeFrom="paragraph">
                    <wp:posOffset>-334645</wp:posOffset>
                  </wp:positionV>
                  <wp:extent cx="1790700" cy="630555"/>
                  <wp:effectExtent l="0" t="0" r="0" b="0"/>
                  <wp:wrapNone/>
                  <wp:docPr id="2" name="Imagen 2">
                    <a:extLst xmlns:a="http://schemas.openxmlformats.org/drawingml/2006/main">
                      <a:ext uri="{FF2B5EF4-FFF2-40B4-BE49-F238E27FC236}">
                        <a16:creationId xmlns:a16="http://schemas.microsoft.com/office/drawing/2014/main" id="{57B9B8F8-E082-49D2-839C-8B92E193812E}"/>
                      </a:ext>
                    </a:extLst>
                  </wp:docPr>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57B9B8F8-E082-49D2-839C-8B92E193812E}"/>
                              </a:ext>
                            </a:extLst>
                          </pic:cNvPr>
                          <pic:cNvPicPr>
                            <a:picLocks noChangeAspect="1"/>
                          </pic:cNvPicPr>
                        </pic:nvPicPr>
                        <pic:blipFill>
                          <a:blip r:embed="rId8"/>
                          <a:stretch>
                            <a:fillRect/>
                          </a:stretch>
                        </pic:blipFill>
                        <pic:spPr>
                          <a:xfrm>
                            <a:off x="0" y="0"/>
                            <a:ext cx="1790700" cy="630555"/>
                          </a:xfrm>
                          <a:prstGeom prst="rect">
                            <a:avLst/>
                          </a:prstGeom>
                        </pic:spPr>
                      </pic:pic>
                    </a:graphicData>
                  </a:graphic>
                  <wp14:sizeRelH relativeFrom="page">
                    <wp14:pctWidth>0</wp14:pctWidth>
                  </wp14:sizeRelH>
                  <wp14:sizeRelV relativeFrom="page">
                    <wp14:pctHeight>0</wp14:pctHeight>
                  </wp14:sizeRelV>
                </wp:anchor>
              </w:drawing>
            </w:r>
          </w:p>
        </w:tc>
      </w:tr>
      <w:tr w:rsidR="009F5D24" w:rsidRPr="009F5D24" w14:paraId="745D78F1" w14:textId="77777777" w:rsidTr="009F5D24">
        <w:trPr>
          <w:trHeight w:val="300"/>
        </w:trPr>
        <w:tc>
          <w:tcPr>
            <w:tcW w:w="4480" w:type="dxa"/>
            <w:tcBorders>
              <w:top w:val="nil"/>
              <w:left w:val="nil"/>
              <w:bottom w:val="nil"/>
              <w:right w:val="nil"/>
            </w:tcBorders>
            <w:shd w:val="clear" w:color="auto" w:fill="auto"/>
            <w:noWrap/>
            <w:vAlign w:val="bottom"/>
            <w:hideMark/>
          </w:tcPr>
          <w:p w14:paraId="366CBBCB"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p>
        </w:tc>
        <w:tc>
          <w:tcPr>
            <w:tcW w:w="1760" w:type="dxa"/>
            <w:tcBorders>
              <w:top w:val="nil"/>
              <w:left w:val="nil"/>
              <w:bottom w:val="nil"/>
              <w:right w:val="nil"/>
            </w:tcBorders>
            <w:shd w:val="clear" w:color="auto" w:fill="auto"/>
            <w:noWrap/>
            <w:vAlign w:val="bottom"/>
            <w:hideMark/>
          </w:tcPr>
          <w:p w14:paraId="046D1F4F"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1036" w:type="dxa"/>
            <w:tcBorders>
              <w:top w:val="nil"/>
              <w:left w:val="nil"/>
              <w:bottom w:val="nil"/>
              <w:right w:val="nil"/>
            </w:tcBorders>
            <w:shd w:val="clear" w:color="auto" w:fill="auto"/>
            <w:noWrap/>
            <w:vAlign w:val="bottom"/>
            <w:hideMark/>
          </w:tcPr>
          <w:p w14:paraId="6956D4E4"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2796" w:type="dxa"/>
            <w:gridSpan w:val="2"/>
            <w:vMerge/>
            <w:tcBorders>
              <w:top w:val="nil"/>
              <w:left w:val="nil"/>
              <w:bottom w:val="nil"/>
              <w:right w:val="nil"/>
            </w:tcBorders>
            <w:vAlign w:val="center"/>
            <w:hideMark/>
          </w:tcPr>
          <w:p w14:paraId="43321BB3"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p>
        </w:tc>
      </w:tr>
      <w:tr w:rsidR="009F5D24" w:rsidRPr="009F5D24" w14:paraId="497AC861" w14:textId="77777777" w:rsidTr="009F5D24">
        <w:trPr>
          <w:trHeight w:val="300"/>
        </w:trPr>
        <w:tc>
          <w:tcPr>
            <w:tcW w:w="4480" w:type="dxa"/>
            <w:tcBorders>
              <w:top w:val="nil"/>
              <w:left w:val="nil"/>
              <w:bottom w:val="nil"/>
              <w:right w:val="nil"/>
            </w:tcBorders>
            <w:shd w:val="clear" w:color="auto" w:fill="auto"/>
            <w:noWrap/>
            <w:vAlign w:val="bottom"/>
            <w:hideMark/>
          </w:tcPr>
          <w:p w14:paraId="40F5AA5D"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1760" w:type="dxa"/>
            <w:tcBorders>
              <w:top w:val="nil"/>
              <w:left w:val="nil"/>
              <w:bottom w:val="nil"/>
              <w:right w:val="nil"/>
            </w:tcBorders>
            <w:shd w:val="clear" w:color="auto" w:fill="auto"/>
            <w:noWrap/>
            <w:vAlign w:val="bottom"/>
            <w:hideMark/>
          </w:tcPr>
          <w:p w14:paraId="2B959285"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1036" w:type="dxa"/>
            <w:tcBorders>
              <w:top w:val="nil"/>
              <w:left w:val="nil"/>
              <w:bottom w:val="nil"/>
              <w:right w:val="nil"/>
            </w:tcBorders>
            <w:shd w:val="clear" w:color="auto" w:fill="auto"/>
            <w:noWrap/>
            <w:vAlign w:val="bottom"/>
            <w:hideMark/>
          </w:tcPr>
          <w:p w14:paraId="2422BEE7"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2796" w:type="dxa"/>
            <w:gridSpan w:val="2"/>
            <w:vMerge/>
            <w:tcBorders>
              <w:top w:val="nil"/>
              <w:left w:val="nil"/>
              <w:bottom w:val="nil"/>
              <w:right w:val="nil"/>
            </w:tcBorders>
            <w:vAlign w:val="center"/>
            <w:hideMark/>
          </w:tcPr>
          <w:p w14:paraId="64025B70"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p>
        </w:tc>
      </w:tr>
      <w:tr w:rsidR="009F5D24" w:rsidRPr="009F5D24" w14:paraId="30E92973" w14:textId="77777777" w:rsidTr="009F5D24">
        <w:trPr>
          <w:trHeight w:val="300"/>
        </w:trPr>
        <w:tc>
          <w:tcPr>
            <w:tcW w:w="4480" w:type="dxa"/>
            <w:tcBorders>
              <w:top w:val="nil"/>
              <w:left w:val="nil"/>
              <w:bottom w:val="nil"/>
              <w:right w:val="nil"/>
            </w:tcBorders>
            <w:shd w:val="clear" w:color="auto" w:fill="auto"/>
            <w:noWrap/>
            <w:vAlign w:val="bottom"/>
            <w:hideMark/>
          </w:tcPr>
          <w:p w14:paraId="06661246"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1760" w:type="dxa"/>
            <w:tcBorders>
              <w:top w:val="nil"/>
              <w:left w:val="nil"/>
              <w:bottom w:val="nil"/>
              <w:right w:val="nil"/>
            </w:tcBorders>
            <w:shd w:val="clear" w:color="auto" w:fill="auto"/>
            <w:noWrap/>
            <w:vAlign w:val="bottom"/>
            <w:hideMark/>
          </w:tcPr>
          <w:p w14:paraId="14D7C386"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1036" w:type="dxa"/>
            <w:tcBorders>
              <w:top w:val="nil"/>
              <w:left w:val="nil"/>
              <w:bottom w:val="nil"/>
              <w:right w:val="nil"/>
            </w:tcBorders>
            <w:shd w:val="clear" w:color="auto" w:fill="auto"/>
            <w:noWrap/>
            <w:vAlign w:val="bottom"/>
            <w:hideMark/>
          </w:tcPr>
          <w:p w14:paraId="3474B915" w14:textId="77777777" w:rsidR="009F5D24" w:rsidRPr="009F5D24" w:rsidRDefault="009F5D24" w:rsidP="009F5D24">
            <w:pPr>
              <w:widowControl/>
              <w:autoSpaceDE/>
              <w:autoSpaceDN/>
              <w:rPr>
                <w:rFonts w:ascii="Times New Roman" w:eastAsia="Times New Roman" w:hAnsi="Times New Roman" w:cs="Times New Roman"/>
                <w:sz w:val="20"/>
                <w:szCs w:val="20"/>
                <w:lang w:val="es-CO" w:eastAsia="es-CO"/>
              </w:rPr>
            </w:pPr>
          </w:p>
        </w:tc>
        <w:tc>
          <w:tcPr>
            <w:tcW w:w="2796" w:type="dxa"/>
            <w:gridSpan w:val="2"/>
            <w:vMerge/>
            <w:tcBorders>
              <w:top w:val="nil"/>
              <w:left w:val="nil"/>
              <w:bottom w:val="nil"/>
              <w:right w:val="nil"/>
            </w:tcBorders>
            <w:vAlign w:val="center"/>
            <w:hideMark/>
          </w:tcPr>
          <w:p w14:paraId="7CED2674" w14:textId="77777777" w:rsidR="009F5D24" w:rsidRPr="009F5D24" w:rsidRDefault="009F5D24" w:rsidP="009F5D24">
            <w:pPr>
              <w:widowControl/>
              <w:autoSpaceDE/>
              <w:autoSpaceDN/>
              <w:rPr>
                <w:rFonts w:ascii="Calibri" w:eastAsia="Times New Roman" w:hAnsi="Calibri" w:cs="Calibri"/>
                <w:color w:val="000000"/>
                <w:sz w:val="16"/>
                <w:szCs w:val="16"/>
                <w:lang w:val="es-CO" w:eastAsia="es-CO"/>
              </w:rPr>
            </w:pPr>
          </w:p>
        </w:tc>
      </w:tr>
      <w:tr w:rsidR="009F5D24" w:rsidRPr="009F5D24" w14:paraId="79ACD889" w14:textId="77777777" w:rsidTr="009F5D24">
        <w:trPr>
          <w:trHeight w:val="300"/>
        </w:trPr>
        <w:tc>
          <w:tcPr>
            <w:tcW w:w="4480" w:type="dxa"/>
            <w:tcBorders>
              <w:top w:val="nil"/>
              <w:left w:val="nil"/>
              <w:bottom w:val="nil"/>
              <w:right w:val="nil"/>
            </w:tcBorders>
            <w:shd w:val="clear" w:color="auto" w:fill="auto"/>
            <w:vAlign w:val="center"/>
            <w:hideMark/>
          </w:tcPr>
          <w:p w14:paraId="7BE7FD9C" w14:textId="77777777" w:rsidR="009F5D24" w:rsidRPr="009F5D24" w:rsidRDefault="009F5D24" w:rsidP="009F5D24">
            <w:pPr>
              <w:widowControl/>
              <w:autoSpaceDE/>
              <w:autoSpaceDN/>
              <w:jc w:val="center"/>
              <w:rPr>
                <w:rFonts w:ascii="Arial" w:eastAsia="Times New Roman" w:hAnsi="Arial" w:cs="Arial"/>
                <w:b/>
                <w:bCs/>
                <w:sz w:val="16"/>
                <w:szCs w:val="16"/>
                <w:lang w:val="es-CO" w:eastAsia="es-CO"/>
              </w:rPr>
            </w:pPr>
            <w:r w:rsidRPr="009F5D24">
              <w:rPr>
                <w:rFonts w:ascii="Arial" w:eastAsia="Times New Roman" w:hAnsi="Arial" w:cs="Arial"/>
                <w:b/>
                <w:bCs/>
                <w:sz w:val="16"/>
                <w:szCs w:val="16"/>
                <w:lang w:val="es-CO" w:eastAsia="es-CO"/>
              </w:rPr>
              <w:t>DAWIN JESUS MARTINEZ CACERES</w:t>
            </w:r>
          </w:p>
        </w:tc>
        <w:tc>
          <w:tcPr>
            <w:tcW w:w="1760" w:type="dxa"/>
            <w:tcBorders>
              <w:top w:val="nil"/>
              <w:left w:val="nil"/>
              <w:bottom w:val="nil"/>
              <w:right w:val="nil"/>
            </w:tcBorders>
            <w:shd w:val="clear" w:color="auto" w:fill="auto"/>
            <w:noWrap/>
            <w:vAlign w:val="bottom"/>
            <w:hideMark/>
          </w:tcPr>
          <w:p w14:paraId="0DF94BE7" w14:textId="77777777" w:rsidR="009F5D24" w:rsidRPr="009F5D24" w:rsidRDefault="009F5D24" w:rsidP="009F5D24">
            <w:pPr>
              <w:widowControl/>
              <w:autoSpaceDE/>
              <w:autoSpaceDN/>
              <w:jc w:val="center"/>
              <w:rPr>
                <w:rFonts w:ascii="Arial" w:eastAsia="Times New Roman" w:hAnsi="Arial" w:cs="Arial"/>
                <w:b/>
                <w:bCs/>
                <w:sz w:val="16"/>
                <w:szCs w:val="16"/>
                <w:lang w:val="es-CO" w:eastAsia="es-CO"/>
              </w:rPr>
            </w:pPr>
          </w:p>
        </w:tc>
        <w:tc>
          <w:tcPr>
            <w:tcW w:w="3832" w:type="dxa"/>
            <w:gridSpan w:val="3"/>
            <w:tcBorders>
              <w:top w:val="nil"/>
              <w:left w:val="nil"/>
              <w:bottom w:val="nil"/>
              <w:right w:val="nil"/>
            </w:tcBorders>
            <w:shd w:val="clear" w:color="auto" w:fill="auto"/>
            <w:noWrap/>
            <w:vAlign w:val="center"/>
            <w:hideMark/>
          </w:tcPr>
          <w:p w14:paraId="2FE184B5" w14:textId="77777777" w:rsidR="009F5D24" w:rsidRPr="009F5D24" w:rsidRDefault="009F5D24" w:rsidP="009F5D24">
            <w:pPr>
              <w:widowControl/>
              <w:autoSpaceDE/>
              <w:autoSpaceDN/>
              <w:jc w:val="center"/>
              <w:rPr>
                <w:rFonts w:ascii="Calibri" w:eastAsia="Times New Roman" w:hAnsi="Calibri" w:cs="Calibri"/>
                <w:b/>
                <w:bCs/>
                <w:color w:val="000000"/>
                <w:sz w:val="16"/>
                <w:szCs w:val="16"/>
                <w:lang w:val="es-CO" w:eastAsia="es-CO"/>
              </w:rPr>
            </w:pPr>
            <w:r w:rsidRPr="009F5D24">
              <w:rPr>
                <w:rFonts w:ascii="Calibri" w:eastAsia="Times New Roman" w:hAnsi="Calibri" w:cs="Calibri"/>
                <w:b/>
                <w:bCs/>
                <w:color w:val="000000"/>
                <w:sz w:val="16"/>
                <w:szCs w:val="16"/>
                <w:lang w:val="es-CO" w:eastAsia="es-CO"/>
              </w:rPr>
              <w:t xml:space="preserve">GEORGINA </w:t>
            </w:r>
            <w:proofErr w:type="gramStart"/>
            <w:r w:rsidRPr="009F5D24">
              <w:rPr>
                <w:rFonts w:ascii="Calibri" w:eastAsia="Times New Roman" w:hAnsi="Calibri" w:cs="Calibri"/>
                <w:b/>
                <w:bCs/>
                <w:color w:val="000000"/>
                <w:sz w:val="16"/>
                <w:szCs w:val="16"/>
                <w:lang w:val="es-CO" w:eastAsia="es-CO"/>
              </w:rPr>
              <w:t>PORRAS  MEJIA</w:t>
            </w:r>
            <w:proofErr w:type="gramEnd"/>
          </w:p>
        </w:tc>
      </w:tr>
      <w:tr w:rsidR="009F5D24" w:rsidRPr="009F5D24" w14:paraId="70D752DD" w14:textId="77777777" w:rsidTr="009F5D24">
        <w:trPr>
          <w:trHeight w:val="300"/>
        </w:trPr>
        <w:tc>
          <w:tcPr>
            <w:tcW w:w="4480" w:type="dxa"/>
            <w:tcBorders>
              <w:top w:val="nil"/>
              <w:left w:val="nil"/>
              <w:bottom w:val="nil"/>
              <w:right w:val="nil"/>
            </w:tcBorders>
            <w:shd w:val="clear" w:color="auto" w:fill="auto"/>
            <w:noWrap/>
            <w:vAlign w:val="center"/>
            <w:hideMark/>
          </w:tcPr>
          <w:p w14:paraId="76FBF63A" w14:textId="77777777" w:rsidR="009F5D24" w:rsidRPr="009F5D24" w:rsidRDefault="009F5D24" w:rsidP="009F5D24">
            <w:pPr>
              <w:widowControl/>
              <w:autoSpaceDE/>
              <w:autoSpaceDN/>
              <w:jc w:val="center"/>
              <w:rPr>
                <w:rFonts w:ascii="Calibri" w:eastAsia="Times New Roman" w:hAnsi="Calibri" w:cs="Calibri"/>
                <w:b/>
                <w:bCs/>
                <w:color w:val="000000"/>
                <w:sz w:val="16"/>
                <w:szCs w:val="16"/>
                <w:lang w:val="es-CO" w:eastAsia="es-CO"/>
              </w:rPr>
            </w:pPr>
            <w:r w:rsidRPr="009F5D24">
              <w:rPr>
                <w:rFonts w:ascii="Calibri" w:eastAsia="Times New Roman" w:hAnsi="Calibri" w:cs="Calibri"/>
                <w:b/>
                <w:bCs/>
                <w:color w:val="000000"/>
                <w:sz w:val="16"/>
                <w:szCs w:val="16"/>
                <w:lang w:val="es-CO" w:eastAsia="es-CO"/>
              </w:rPr>
              <w:t>Representante Legal</w:t>
            </w:r>
          </w:p>
        </w:tc>
        <w:tc>
          <w:tcPr>
            <w:tcW w:w="1760" w:type="dxa"/>
            <w:tcBorders>
              <w:top w:val="nil"/>
              <w:left w:val="nil"/>
              <w:bottom w:val="nil"/>
              <w:right w:val="nil"/>
            </w:tcBorders>
            <w:shd w:val="clear" w:color="auto" w:fill="auto"/>
            <w:noWrap/>
            <w:vAlign w:val="bottom"/>
            <w:hideMark/>
          </w:tcPr>
          <w:p w14:paraId="3B221604" w14:textId="77777777" w:rsidR="009F5D24" w:rsidRPr="009F5D24" w:rsidRDefault="009F5D24" w:rsidP="009F5D24">
            <w:pPr>
              <w:widowControl/>
              <w:autoSpaceDE/>
              <w:autoSpaceDN/>
              <w:jc w:val="center"/>
              <w:rPr>
                <w:rFonts w:ascii="Calibri" w:eastAsia="Times New Roman" w:hAnsi="Calibri" w:cs="Calibri"/>
                <w:b/>
                <w:bCs/>
                <w:color w:val="000000"/>
                <w:sz w:val="16"/>
                <w:szCs w:val="16"/>
                <w:lang w:val="es-CO" w:eastAsia="es-CO"/>
              </w:rPr>
            </w:pPr>
          </w:p>
        </w:tc>
        <w:tc>
          <w:tcPr>
            <w:tcW w:w="3832" w:type="dxa"/>
            <w:gridSpan w:val="3"/>
            <w:tcBorders>
              <w:top w:val="nil"/>
              <w:left w:val="nil"/>
              <w:bottom w:val="nil"/>
              <w:right w:val="nil"/>
            </w:tcBorders>
            <w:shd w:val="clear" w:color="auto" w:fill="auto"/>
            <w:noWrap/>
            <w:vAlign w:val="center"/>
            <w:hideMark/>
          </w:tcPr>
          <w:p w14:paraId="25B3768A" w14:textId="77777777" w:rsidR="009F5D24" w:rsidRPr="009F5D24" w:rsidRDefault="009F5D24" w:rsidP="009F5D24">
            <w:pPr>
              <w:widowControl/>
              <w:autoSpaceDE/>
              <w:autoSpaceDN/>
              <w:jc w:val="center"/>
              <w:rPr>
                <w:rFonts w:ascii="Arial" w:eastAsia="Times New Roman" w:hAnsi="Arial" w:cs="Arial"/>
                <w:b/>
                <w:bCs/>
                <w:sz w:val="16"/>
                <w:szCs w:val="16"/>
                <w:lang w:val="es-CO" w:eastAsia="es-CO"/>
              </w:rPr>
            </w:pPr>
            <w:r w:rsidRPr="009F5D24">
              <w:rPr>
                <w:rFonts w:ascii="Arial" w:eastAsia="Times New Roman" w:hAnsi="Arial" w:cs="Arial"/>
                <w:b/>
                <w:bCs/>
                <w:sz w:val="16"/>
                <w:szCs w:val="16"/>
                <w:lang w:val="es-CO" w:eastAsia="es-CO"/>
              </w:rPr>
              <w:t>Contadora</w:t>
            </w:r>
          </w:p>
        </w:tc>
      </w:tr>
    </w:tbl>
    <w:p w14:paraId="76237635" w14:textId="77777777" w:rsidR="009F5D24" w:rsidRDefault="009F5D24" w:rsidP="00002780">
      <w:pPr>
        <w:pStyle w:val="Textoindependiente"/>
        <w:jc w:val="center"/>
        <w:rPr>
          <w:b/>
          <w:bCs/>
          <w:sz w:val="20"/>
        </w:rPr>
      </w:pPr>
    </w:p>
    <w:p w14:paraId="0395D9F2" w14:textId="77777777" w:rsidR="009F5D24" w:rsidRDefault="009F5D24" w:rsidP="00002780">
      <w:pPr>
        <w:pStyle w:val="Textoindependiente"/>
        <w:jc w:val="center"/>
        <w:rPr>
          <w:b/>
          <w:bCs/>
          <w:sz w:val="20"/>
        </w:rPr>
      </w:pPr>
    </w:p>
    <w:p w14:paraId="1BCA6EB7" w14:textId="77777777" w:rsidR="009F5D24" w:rsidRDefault="009F5D24" w:rsidP="00002780">
      <w:pPr>
        <w:pStyle w:val="Textoindependiente"/>
        <w:jc w:val="center"/>
        <w:rPr>
          <w:b/>
          <w:bCs/>
          <w:sz w:val="20"/>
        </w:rPr>
      </w:pPr>
    </w:p>
    <w:p w14:paraId="465F7456" w14:textId="77777777" w:rsidR="009F5D24" w:rsidRDefault="009F5D24" w:rsidP="00002780">
      <w:pPr>
        <w:pStyle w:val="Textoindependiente"/>
        <w:jc w:val="center"/>
        <w:rPr>
          <w:b/>
          <w:bCs/>
          <w:sz w:val="20"/>
        </w:rPr>
      </w:pPr>
    </w:p>
    <w:p w14:paraId="0C91C2D8" w14:textId="77777777" w:rsidR="009F5D24" w:rsidRDefault="009F5D24" w:rsidP="00002780">
      <w:pPr>
        <w:pStyle w:val="Textoindependiente"/>
        <w:jc w:val="center"/>
        <w:rPr>
          <w:b/>
          <w:bCs/>
          <w:sz w:val="20"/>
        </w:rPr>
      </w:pPr>
    </w:p>
    <w:p w14:paraId="668D5462" w14:textId="77777777" w:rsidR="009F5D24" w:rsidRDefault="009F5D24" w:rsidP="00002780">
      <w:pPr>
        <w:pStyle w:val="Textoindependiente"/>
        <w:jc w:val="center"/>
        <w:rPr>
          <w:b/>
          <w:bCs/>
          <w:sz w:val="20"/>
        </w:rPr>
      </w:pPr>
    </w:p>
    <w:p w14:paraId="13D109D2" w14:textId="77777777" w:rsidR="009F5D24" w:rsidRDefault="009F5D24" w:rsidP="00002780">
      <w:pPr>
        <w:pStyle w:val="Textoindependiente"/>
        <w:jc w:val="center"/>
        <w:rPr>
          <w:b/>
          <w:bCs/>
          <w:sz w:val="20"/>
        </w:rPr>
      </w:pPr>
    </w:p>
    <w:p w14:paraId="21124FC0" w14:textId="77777777" w:rsidR="009F5D24" w:rsidRDefault="009F5D24" w:rsidP="00002780">
      <w:pPr>
        <w:pStyle w:val="Textoindependiente"/>
        <w:jc w:val="center"/>
        <w:rPr>
          <w:b/>
          <w:bCs/>
          <w:sz w:val="20"/>
        </w:rPr>
      </w:pPr>
    </w:p>
    <w:p w14:paraId="0FC6881D" w14:textId="77777777" w:rsidR="009F5D24" w:rsidRDefault="009F5D24" w:rsidP="00002780">
      <w:pPr>
        <w:pStyle w:val="Textoindependiente"/>
        <w:jc w:val="center"/>
        <w:rPr>
          <w:b/>
          <w:bCs/>
          <w:sz w:val="20"/>
        </w:rPr>
      </w:pPr>
    </w:p>
    <w:p w14:paraId="66663C37" w14:textId="77777777" w:rsidR="009F5D24" w:rsidRDefault="009F5D24" w:rsidP="00002780">
      <w:pPr>
        <w:pStyle w:val="Textoindependiente"/>
        <w:jc w:val="center"/>
        <w:rPr>
          <w:b/>
          <w:bCs/>
          <w:sz w:val="20"/>
        </w:rPr>
      </w:pPr>
    </w:p>
    <w:p w14:paraId="3B153B54" w14:textId="77777777" w:rsidR="009F5D24" w:rsidRDefault="009F5D24" w:rsidP="00002780">
      <w:pPr>
        <w:pStyle w:val="Textoindependiente"/>
        <w:jc w:val="center"/>
        <w:rPr>
          <w:b/>
          <w:bCs/>
          <w:sz w:val="20"/>
        </w:rPr>
      </w:pPr>
    </w:p>
    <w:p w14:paraId="4DA5C994" w14:textId="77777777" w:rsidR="009F5D24" w:rsidRDefault="009F5D24" w:rsidP="00002780">
      <w:pPr>
        <w:pStyle w:val="Textoindependiente"/>
        <w:jc w:val="center"/>
        <w:rPr>
          <w:b/>
          <w:bCs/>
          <w:sz w:val="20"/>
        </w:rPr>
      </w:pPr>
    </w:p>
    <w:p w14:paraId="7C637464" w14:textId="77777777" w:rsidR="009F5D24" w:rsidRDefault="009F5D24" w:rsidP="00002780">
      <w:pPr>
        <w:pStyle w:val="Textoindependiente"/>
        <w:jc w:val="center"/>
        <w:rPr>
          <w:b/>
          <w:bCs/>
          <w:sz w:val="20"/>
        </w:rPr>
      </w:pPr>
    </w:p>
    <w:p w14:paraId="402E3EFA" w14:textId="77777777" w:rsidR="009F5D24" w:rsidRDefault="009F5D24" w:rsidP="00002780">
      <w:pPr>
        <w:pStyle w:val="Textoindependiente"/>
        <w:jc w:val="center"/>
        <w:rPr>
          <w:b/>
          <w:bCs/>
          <w:sz w:val="20"/>
        </w:rPr>
      </w:pPr>
    </w:p>
    <w:p w14:paraId="40C067C7" w14:textId="77777777" w:rsidR="009F5D24" w:rsidRDefault="009F5D24" w:rsidP="00002780">
      <w:pPr>
        <w:pStyle w:val="Textoindependiente"/>
        <w:jc w:val="center"/>
        <w:rPr>
          <w:b/>
          <w:bCs/>
          <w:sz w:val="20"/>
        </w:rPr>
      </w:pPr>
    </w:p>
    <w:p w14:paraId="0D108FB0" w14:textId="77777777" w:rsidR="009F5D24" w:rsidRDefault="009F5D24" w:rsidP="00002780">
      <w:pPr>
        <w:pStyle w:val="Textoindependiente"/>
        <w:jc w:val="center"/>
        <w:rPr>
          <w:b/>
          <w:bCs/>
          <w:sz w:val="20"/>
        </w:rPr>
      </w:pPr>
    </w:p>
    <w:p w14:paraId="7337F0B8" w14:textId="77777777" w:rsidR="009F5D24" w:rsidRDefault="009F5D24" w:rsidP="00002780">
      <w:pPr>
        <w:pStyle w:val="Textoindependiente"/>
        <w:jc w:val="center"/>
        <w:rPr>
          <w:b/>
          <w:bCs/>
          <w:sz w:val="20"/>
        </w:rPr>
      </w:pPr>
    </w:p>
    <w:p w14:paraId="4EC5770B" w14:textId="77777777" w:rsidR="009F5D24" w:rsidRDefault="009F5D24" w:rsidP="00002780">
      <w:pPr>
        <w:pStyle w:val="Textoindependiente"/>
        <w:jc w:val="center"/>
        <w:rPr>
          <w:b/>
          <w:bCs/>
          <w:sz w:val="20"/>
        </w:rPr>
      </w:pPr>
    </w:p>
    <w:p w14:paraId="02920583" w14:textId="2693C7B6" w:rsidR="009F5D24" w:rsidRDefault="009F5D24" w:rsidP="00002780">
      <w:pPr>
        <w:pStyle w:val="Textoindependiente"/>
        <w:jc w:val="center"/>
        <w:rPr>
          <w:b/>
          <w:bCs/>
          <w:sz w:val="20"/>
        </w:rPr>
      </w:pPr>
    </w:p>
    <w:p w14:paraId="0E6159CD" w14:textId="47BEC84B" w:rsidR="00865B1A" w:rsidRDefault="00865B1A" w:rsidP="00002780">
      <w:pPr>
        <w:pStyle w:val="Textoindependiente"/>
        <w:jc w:val="center"/>
        <w:rPr>
          <w:b/>
          <w:bCs/>
          <w:sz w:val="20"/>
        </w:rPr>
      </w:pPr>
    </w:p>
    <w:p w14:paraId="7D16AF46" w14:textId="77777777" w:rsidR="00865B1A" w:rsidRDefault="00865B1A" w:rsidP="00002780">
      <w:pPr>
        <w:pStyle w:val="Textoindependiente"/>
        <w:jc w:val="center"/>
        <w:rPr>
          <w:b/>
          <w:bCs/>
          <w:sz w:val="20"/>
        </w:rPr>
      </w:pPr>
    </w:p>
    <w:p w14:paraId="4E789AB9" w14:textId="77777777" w:rsidR="009F5D24" w:rsidRDefault="009F5D24" w:rsidP="00002780">
      <w:pPr>
        <w:pStyle w:val="Textoindependiente"/>
        <w:jc w:val="center"/>
        <w:rPr>
          <w:b/>
          <w:bCs/>
          <w:sz w:val="20"/>
        </w:rPr>
      </w:pPr>
    </w:p>
    <w:p w14:paraId="0AAAB2EA" w14:textId="77777777" w:rsidR="009F5D24" w:rsidRDefault="009F5D24" w:rsidP="00002780">
      <w:pPr>
        <w:pStyle w:val="Textoindependiente"/>
        <w:jc w:val="center"/>
        <w:rPr>
          <w:b/>
          <w:bCs/>
          <w:sz w:val="20"/>
        </w:rPr>
      </w:pPr>
    </w:p>
    <w:p w14:paraId="4737CEC0" w14:textId="77777777" w:rsidR="009F5D24" w:rsidRDefault="009F5D24" w:rsidP="00002780">
      <w:pPr>
        <w:pStyle w:val="Textoindependiente"/>
        <w:jc w:val="center"/>
        <w:rPr>
          <w:b/>
          <w:bCs/>
          <w:sz w:val="20"/>
        </w:rPr>
      </w:pPr>
    </w:p>
    <w:p w14:paraId="3F8AF705" w14:textId="519E7693" w:rsidR="00160BD7" w:rsidRDefault="00002780" w:rsidP="00002780">
      <w:pPr>
        <w:pStyle w:val="Textoindependiente"/>
        <w:jc w:val="center"/>
        <w:rPr>
          <w:b/>
          <w:bCs/>
          <w:sz w:val="20"/>
        </w:rPr>
      </w:pPr>
      <w:r>
        <w:rPr>
          <w:b/>
          <w:bCs/>
          <w:sz w:val="20"/>
        </w:rPr>
        <w:t>CERTIFICACION ESTADOS FINANCIEROS</w:t>
      </w:r>
    </w:p>
    <w:p w14:paraId="56F4B0CC" w14:textId="44A174AF" w:rsidR="00002780" w:rsidRDefault="00002780" w:rsidP="00002780">
      <w:pPr>
        <w:pStyle w:val="Textoindependiente"/>
        <w:jc w:val="center"/>
        <w:rPr>
          <w:b/>
          <w:bCs/>
          <w:sz w:val="20"/>
        </w:rPr>
      </w:pPr>
      <w:r>
        <w:rPr>
          <w:b/>
          <w:bCs/>
          <w:sz w:val="20"/>
        </w:rPr>
        <w:t>ESE CENTRO DE SALUD NUESTRA SEÑORA DE AL ESPERANZA</w:t>
      </w:r>
    </w:p>
    <w:p w14:paraId="01062D27" w14:textId="434EAAA0" w:rsidR="00002780" w:rsidRDefault="00002780" w:rsidP="00002780">
      <w:pPr>
        <w:pStyle w:val="Textoindependiente"/>
        <w:jc w:val="center"/>
        <w:rPr>
          <w:b/>
          <w:bCs/>
          <w:sz w:val="20"/>
        </w:rPr>
      </w:pPr>
      <w:r>
        <w:rPr>
          <w:b/>
          <w:bCs/>
          <w:sz w:val="20"/>
        </w:rPr>
        <w:t>A 31 DE DICIEMBRE DE 2021</w:t>
      </w:r>
    </w:p>
    <w:p w14:paraId="3BF48C73" w14:textId="2FBCE6D4" w:rsidR="00002780" w:rsidRDefault="00002780" w:rsidP="00002780">
      <w:pPr>
        <w:pStyle w:val="Textoindependiente"/>
        <w:jc w:val="center"/>
        <w:rPr>
          <w:b/>
          <w:bCs/>
          <w:sz w:val="20"/>
        </w:rPr>
      </w:pPr>
    </w:p>
    <w:p w14:paraId="7CF01EB1" w14:textId="22D657AD" w:rsidR="00002780" w:rsidRDefault="00002780" w:rsidP="00002780">
      <w:pPr>
        <w:pStyle w:val="Textoindependiente"/>
        <w:jc w:val="center"/>
        <w:rPr>
          <w:b/>
          <w:bCs/>
          <w:sz w:val="20"/>
        </w:rPr>
      </w:pPr>
    </w:p>
    <w:p w14:paraId="13EE4691" w14:textId="5CDC73A4" w:rsidR="00002780" w:rsidRDefault="00002780" w:rsidP="00002780">
      <w:pPr>
        <w:pStyle w:val="Textoindependiente"/>
        <w:jc w:val="center"/>
        <w:rPr>
          <w:b/>
          <w:bCs/>
          <w:sz w:val="20"/>
        </w:rPr>
      </w:pPr>
      <w:r>
        <w:rPr>
          <w:b/>
          <w:bCs/>
          <w:sz w:val="20"/>
        </w:rPr>
        <w:t>.</w:t>
      </w:r>
    </w:p>
    <w:p w14:paraId="104D3AA4" w14:textId="77777777" w:rsidR="00002780" w:rsidRPr="00002780" w:rsidRDefault="00002780" w:rsidP="00002780">
      <w:pPr>
        <w:pStyle w:val="Textoindependiente"/>
        <w:jc w:val="center"/>
        <w:rPr>
          <w:b/>
          <w:bCs/>
          <w:sz w:val="20"/>
        </w:rPr>
      </w:pPr>
    </w:p>
    <w:p w14:paraId="51333E67" w14:textId="77777777" w:rsidR="00160BD7" w:rsidRPr="00C14665" w:rsidRDefault="00160BD7" w:rsidP="00160BD7">
      <w:pPr>
        <w:pStyle w:val="Textoindependiente"/>
        <w:rPr>
          <w:rFonts w:ascii="Times New Roman" w:hAnsi="Times New Roman" w:cs="Times New Roman"/>
        </w:rPr>
      </w:pPr>
    </w:p>
    <w:p w14:paraId="04EBB72B" w14:textId="41CBCC65" w:rsidR="000A7668" w:rsidRDefault="000A7668" w:rsidP="00160BD7">
      <w:pPr>
        <w:pStyle w:val="Textoindependiente"/>
        <w:spacing w:line="247" w:lineRule="auto"/>
        <w:ind w:left="482" w:right="116"/>
        <w:jc w:val="both"/>
        <w:rPr>
          <w:rFonts w:ascii="Times New Roman" w:hAnsi="Times New Roman" w:cs="Times New Roman"/>
        </w:rPr>
      </w:pPr>
      <w:r>
        <w:rPr>
          <w:rFonts w:ascii="Times New Roman" w:hAnsi="Times New Roman" w:cs="Times New Roman"/>
        </w:rPr>
        <w:t>Los suscritos Representante Legal y Contador</w:t>
      </w:r>
      <w:r w:rsidR="007216B7">
        <w:rPr>
          <w:rFonts w:ascii="Times New Roman" w:hAnsi="Times New Roman" w:cs="Times New Roman"/>
        </w:rPr>
        <w:t>a</w:t>
      </w:r>
      <w:r>
        <w:rPr>
          <w:rFonts w:ascii="Times New Roman" w:hAnsi="Times New Roman" w:cs="Times New Roman"/>
        </w:rPr>
        <w:t xml:space="preserve"> Public</w:t>
      </w:r>
      <w:r w:rsidR="007216B7">
        <w:rPr>
          <w:rFonts w:ascii="Times New Roman" w:hAnsi="Times New Roman" w:cs="Times New Roman"/>
        </w:rPr>
        <w:t>a</w:t>
      </w:r>
      <w:r>
        <w:rPr>
          <w:rFonts w:ascii="Times New Roman" w:hAnsi="Times New Roman" w:cs="Times New Roman"/>
        </w:rPr>
        <w:t xml:space="preserve"> de la EMPRESA SOCIAL DEL ESTADO, CENTRO DE SALUD NUESTRA SEÑORA DE LA ESPERANZA</w:t>
      </w:r>
      <w:r w:rsidR="0012053C">
        <w:rPr>
          <w:rFonts w:ascii="Times New Roman" w:hAnsi="Times New Roman" w:cs="Times New Roman"/>
        </w:rPr>
        <w:t>-MOLAGAVITA-SANTANDER, certificamos que juntos preparamos los Estados Financieros, Estado de Resultad Integral, Estado de cambios en el patrimonio y Notas a los Estados Financieros, que antes de se</w:t>
      </w:r>
      <w:r w:rsidR="008D0DC2">
        <w:rPr>
          <w:rFonts w:ascii="Times New Roman" w:hAnsi="Times New Roman" w:cs="Times New Roman"/>
        </w:rPr>
        <w:t>r</w:t>
      </w:r>
      <w:r w:rsidR="0012053C">
        <w:rPr>
          <w:rFonts w:ascii="Times New Roman" w:hAnsi="Times New Roman" w:cs="Times New Roman"/>
        </w:rPr>
        <w:t xml:space="preserve"> puestos a su disposición y de terceros hemos verificado las siguientes afirmaciones contenidas en ellos.</w:t>
      </w:r>
    </w:p>
    <w:p w14:paraId="68F45C0B" w14:textId="017C0E02" w:rsidR="0012053C" w:rsidRDefault="0012053C" w:rsidP="00160BD7">
      <w:pPr>
        <w:pStyle w:val="Textoindependiente"/>
        <w:spacing w:line="247" w:lineRule="auto"/>
        <w:ind w:left="482" w:right="116"/>
        <w:jc w:val="both"/>
        <w:rPr>
          <w:rFonts w:ascii="Times New Roman" w:hAnsi="Times New Roman" w:cs="Times New Roman"/>
        </w:rPr>
      </w:pPr>
    </w:p>
    <w:p w14:paraId="0F320772" w14:textId="42DAA63A" w:rsidR="0012053C" w:rsidRDefault="0012053C" w:rsidP="0012053C">
      <w:pPr>
        <w:pStyle w:val="Textoindependiente"/>
        <w:numPr>
          <w:ilvl w:val="0"/>
          <w:numId w:val="28"/>
        </w:numPr>
        <w:spacing w:line="247" w:lineRule="auto"/>
        <w:ind w:right="116"/>
        <w:jc w:val="both"/>
        <w:rPr>
          <w:rFonts w:ascii="Times New Roman" w:hAnsi="Times New Roman" w:cs="Times New Roman"/>
        </w:rPr>
      </w:pPr>
      <w:r>
        <w:rPr>
          <w:rFonts w:ascii="Times New Roman" w:hAnsi="Times New Roman" w:cs="Times New Roman"/>
        </w:rPr>
        <w:t>Todos los activos y pasivos, incluidos en los Estados Financieros de la entidad, al 31 de diciembre de 202</w:t>
      </w:r>
      <w:r w:rsidR="00D532E3">
        <w:rPr>
          <w:rFonts w:ascii="Times New Roman" w:hAnsi="Times New Roman" w:cs="Times New Roman"/>
        </w:rPr>
        <w:t>2</w:t>
      </w:r>
      <w:r>
        <w:rPr>
          <w:rFonts w:ascii="Times New Roman" w:hAnsi="Times New Roman" w:cs="Times New Roman"/>
        </w:rPr>
        <w:t>, existen y todas las transacciones incluidas en dichos estados se ha realizados durante el periodo en mención.</w:t>
      </w:r>
    </w:p>
    <w:p w14:paraId="32DD4B44" w14:textId="6A851F9F" w:rsidR="0012053C" w:rsidRDefault="0012053C" w:rsidP="0012053C">
      <w:pPr>
        <w:pStyle w:val="Textoindependiente"/>
        <w:numPr>
          <w:ilvl w:val="0"/>
          <w:numId w:val="28"/>
        </w:numPr>
        <w:spacing w:line="247" w:lineRule="auto"/>
        <w:ind w:right="116"/>
        <w:jc w:val="both"/>
        <w:rPr>
          <w:rFonts w:ascii="Times New Roman" w:hAnsi="Times New Roman" w:cs="Times New Roman"/>
        </w:rPr>
      </w:pPr>
      <w:r>
        <w:rPr>
          <w:rFonts w:ascii="Times New Roman" w:hAnsi="Times New Roman" w:cs="Times New Roman"/>
        </w:rPr>
        <w:t xml:space="preserve">Todos los hechos económicos </w:t>
      </w:r>
      <w:r w:rsidR="003374B4">
        <w:rPr>
          <w:rFonts w:ascii="Times New Roman" w:hAnsi="Times New Roman" w:cs="Times New Roman"/>
        </w:rPr>
        <w:t>realizados</w:t>
      </w:r>
      <w:r>
        <w:rPr>
          <w:rFonts w:ascii="Times New Roman" w:hAnsi="Times New Roman" w:cs="Times New Roman"/>
        </w:rPr>
        <w:t xml:space="preserve"> por la entidad, durante el </w:t>
      </w:r>
      <w:r w:rsidR="00880793">
        <w:rPr>
          <w:rFonts w:ascii="Times New Roman" w:hAnsi="Times New Roman" w:cs="Times New Roman"/>
        </w:rPr>
        <w:t>periodo a</w:t>
      </w:r>
      <w:r w:rsidR="003374B4">
        <w:rPr>
          <w:rFonts w:ascii="Times New Roman" w:hAnsi="Times New Roman" w:cs="Times New Roman"/>
        </w:rPr>
        <w:t xml:space="preserve"> 31 de diciembre de 202</w:t>
      </w:r>
      <w:r w:rsidR="00D532E3">
        <w:rPr>
          <w:rFonts w:ascii="Times New Roman" w:hAnsi="Times New Roman" w:cs="Times New Roman"/>
        </w:rPr>
        <w:t>2</w:t>
      </w:r>
      <w:r w:rsidR="003374B4">
        <w:rPr>
          <w:rFonts w:ascii="Times New Roman" w:hAnsi="Times New Roman" w:cs="Times New Roman"/>
        </w:rPr>
        <w:t>, se han reconocido en los estados financieros.</w:t>
      </w:r>
    </w:p>
    <w:p w14:paraId="0E2E5CE6" w14:textId="7927A097" w:rsidR="003374B4" w:rsidRDefault="003374B4" w:rsidP="0012053C">
      <w:pPr>
        <w:pStyle w:val="Textoindependiente"/>
        <w:numPr>
          <w:ilvl w:val="0"/>
          <w:numId w:val="28"/>
        </w:numPr>
        <w:spacing w:line="247" w:lineRule="auto"/>
        <w:ind w:right="116"/>
        <w:jc w:val="both"/>
        <w:rPr>
          <w:rFonts w:ascii="Times New Roman" w:hAnsi="Times New Roman" w:cs="Times New Roman"/>
        </w:rPr>
      </w:pPr>
      <w:r>
        <w:rPr>
          <w:rFonts w:ascii="Times New Roman" w:hAnsi="Times New Roman" w:cs="Times New Roman"/>
        </w:rPr>
        <w:t>Los activos representan probables derechos económicos futuros(derechos) y los pasivos representan probables obligaciones actuales y futuras, obtenido a cargo de la entidad a 31 de diciembre 202</w:t>
      </w:r>
      <w:r w:rsidR="00D532E3">
        <w:rPr>
          <w:rFonts w:ascii="Times New Roman" w:hAnsi="Times New Roman" w:cs="Times New Roman"/>
        </w:rPr>
        <w:t>2</w:t>
      </w:r>
      <w:r>
        <w:rPr>
          <w:rFonts w:ascii="Times New Roman" w:hAnsi="Times New Roman" w:cs="Times New Roman"/>
        </w:rPr>
        <w:t>.</w:t>
      </w:r>
    </w:p>
    <w:p w14:paraId="2B9C51FF" w14:textId="57821C5B" w:rsidR="003374B4" w:rsidRDefault="00880793" w:rsidP="0012053C">
      <w:pPr>
        <w:pStyle w:val="Textoindependiente"/>
        <w:numPr>
          <w:ilvl w:val="0"/>
          <w:numId w:val="28"/>
        </w:numPr>
        <w:spacing w:line="247" w:lineRule="auto"/>
        <w:ind w:right="116"/>
        <w:jc w:val="both"/>
        <w:rPr>
          <w:rFonts w:ascii="Times New Roman" w:hAnsi="Times New Roman" w:cs="Times New Roman"/>
        </w:rPr>
      </w:pPr>
      <w:r>
        <w:rPr>
          <w:rFonts w:ascii="Times New Roman" w:hAnsi="Times New Roman" w:cs="Times New Roman"/>
        </w:rPr>
        <w:t>Todos los elementos han</w:t>
      </w:r>
      <w:r w:rsidR="003374B4">
        <w:rPr>
          <w:rFonts w:ascii="Times New Roman" w:hAnsi="Times New Roman" w:cs="Times New Roman"/>
        </w:rPr>
        <w:t xml:space="preserve"> sido reconocidos por sus valores apropiados de acuerdo con las normas de contabilidad y de información financiera aceptada en Colombia.</w:t>
      </w:r>
    </w:p>
    <w:p w14:paraId="6ED35818" w14:textId="39A314E1" w:rsidR="003374B4" w:rsidRDefault="003374B4" w:rsidP="0012053C">
      <w:pPr>
        <w:pStyle w:val="Textoindependiente"/>
        <w:numPr>
          <w:ilvl w:val="0"/>
          <w:numId w:val="28"/>
        </w:numPr>
        <w:spacing w:line="247" w:lineRule="auto"/>
        <w:ind w:right="116"/>
        <w:jc w:val="both"/>
        <w:rPr>
          <w:rFonts w:ascii="Times New Roman" w:hAnsi="Times New Roman" w:cs="Times New Roman"/>
        </w:rPr>
      </w:pPr>
      <w:r>
        <w:rPr>
          <w:rFonts w:ascii="Times New Roman" w:hAnsi="Times New Roman" w:cs="Times New Roman"/>
        </w:rPr>
        <w:t xml:space="preserve">Todos los hechos económicos que afectan la entidad </w:t>
      </w:r>
      <w:proofErr w:type="gramStart"/>
      <w:r>
        <w:rPr>
          <w:rFonts w:ascii="Times New Roman" w:hAnsi="Times New Roman" w:cs="Times New Roman"/>
        </w:rPr>
        <w:t>ha</w:t>
      </w:r>
      <w:proofErr w:type="gramEnd"/>
      <w:r>
        <w:rPr>
          <w:rFonts w:ascii="Times New Roman" w:hAnsi="Times New Roman" w:cs="Times New Roman"/>
        </w:rPr>
        <w:t xml:space="preserve"> sido correctamente clasificados, descritos y revelados en los estados financieros.</w:t>
      </w:r>
    </w:p>
    <w:p w14:paraId="4064C71E" w14:textId="77777777" w:rsidR="003374B4" w:rsidRDefault="003374B4" w:rsidP="003374B4">
      <w:pPr>
        <w:pStyle w:val="Textoindependiente"/>
        <w:spacing w:line="247" w:lineRule="auto"/>
        <w:ind w:right="116"/>
        <w:jc w:val="both"/>
        <w:rPr>
          <w:rFonts w:ascii="Times New Roman" w:hAnsi="Times New Roman" w:cs="Times New Roman"/>
        </w:rPr>
      </w:pPr>
    </w:p>
    <w:p w14:paraId="7104AD2D" w14:textId="77777777" w:rsidR="003374B4" w:rsidRDefault="003374B4" w:rsidP="003374B4">
      <w:pPr>
        <w:pStyle w:val="Textoindependiente"/>
        <w:spacing w:line="247" w:lineRule="auto"/>
        <w:ind w:left="842" w:right="116"/>
        <w:jc w:val="both"/>
        <w:rPr>
          <w:rFonts w:ascii="Times New Roman" w:hAnsi="Times New Roman" w:cs="Times New Roman"/>
        </w:rPr>
      </w:pPr>
    </w:p>
    <w:p w14:paraId="3C1BF7FD" w14:textId="01D2B1D2" w:rsidR="003374B4" w:rsidRDefault="003374B4" w:rsidP="003374B4">
      <w:pPr>
        <w:pStyle w:val="Textoindependiente"/>
        <w:spacing w:line="247" w:lineRule="auto"/>
        <w:ind w:left="842" w:right="116"/>
        <w:jc w:val="both"/>
        <w:rPr>
          <w:rFonts w:ascii="Times New Roman" w:hAnsi="Times New Roman" w:cs="Times New Roman"/>
        </w:rPr>
      </w:pPr>
      <w:r>
        <w:rPr>
          <w:rFonts w:ascii="Times New Roman" w:hAnsi="Times New Roman" w:cs="Times New Roman"/>
        </w:rPr>
        <w:t xml:space="preserve">Dado en Molagavita, a los 30 </w:t>
      </w:r>
      <w:r w:rsidR="00880793">
        <w:rPr>
          <w:rFonts w:ascii="Times New Roman" w:hAnsi="Times New Roman" w:cs="Times New Roman"/>
        </w:rPr>
        <w:t>días</w:t>
      </w:r>
      <w:r>
        <w:rPr>
          <w:rFonts w:ascii="Times New Roman" w:hAnsi="Times New Roman" w:cs="Times New Roman"/>
        </w:rPr>
        <w:t xml:space="preserve"> del mes de enero de 202</w:t>
      </w:r>
      <w:r w:rsidR="00D532E3">
        <w:rPr>
          <w:rFonts w:ascii="Times New Roman" w:hAnsi="Times New Roman" w:cs="Times New Roman"/>
        </w:rPr>
        <w:t>3</w:t>
      </w:r>
    </w:p>
    <w:p w14:paraId="2A3EAA40" w14:textId="4116198A" w:rsidR="00002780" w:rsidRDefault="00002780" w:rsidP="003374B4">
      <w:pPr>
        <w:pStyle w:val="Textoindependiente"/>
        <w:spacing w:line="247" w:lineRule="auto"/>
        <w:ind w:left="842" w:right="116"/>
        <w:jc w:val="both"/>
        <w:rPr>
          <w:rFonts w:ascii="Times New Roman" w:hAnsi="Times New Roman" w:cs="Times New Roman"/>
        </w:rPr>
      </w:pPr>
    </w:p>
    <w:p w14:paraId="07DE9722" w14:textId="5C34490C" w:rsidR="00002780" w:rsidRDefault="00002780" w:rsidP="003374B4">
      <w:pPr>
        <w:pStyle w:val="Textoindependiente"/>
        <w:spacing w:line="247" w:lineRule="auto"/>
        <w:ind w:left="842" w:right="116"/>
        <w:jc w:val="both"/>
        <w:rPr>
          <w:rFonts w:ascii="Times New Roman" w:hAnsi="Times New Roman" w:cs="Times New Roman"/>
        </w:rPr>
      </w:pPr>
    </w:p>
    <w:p w14:paraId="5CE348A5" w14:textId="1666C261" w:rsidR="00002780" w:rsidRDefault="00002780" w:rsidP="003374B4">
      <w:pPr>
        <w:pStyle w:val="Textoindependiente"/>
        <w:spacing w:line="247" w:lineRule="auto"/>
        <w:ind w:left="842" w:right="116"/>
        <w:jc w:val="both"/>
        <w:rPr>
          <w:rFonts w:ascii="Times New Roman" w:hAnsi="Times New Roman" w:cs="Times New Roman"/>
        </w:rPr>
      </w:pPr>
    </w:p>
    <w:p w14:paraId="47BC16D1" w14:textId="15C43C93" w:rsidR="00002780" w:rsidRDefault="00002780" w:rsidP="003374B4">
      <w:pPr>
        <w:pStyle w:val="Textoindependiente"/>
        <w:spacing w:line="247" w:lineRule="auto"/>
        <w:ind w:left="842" w:right="116"/>
        <w:jc w:val="both"/>
        <w:rPr>
          <w:rFonts w:ascii="Times New Roman" w:hAnsi="Times New Roman" w:cs="Times New Roman"/>
        </w:rPr>
      </w:pPr>
    </w:p>
    <w:p w14:paraId="2454956B" w14:textId="5BF4DE52" w:rsidR="00002780" w:rsidRDefault="00002780" w:rsidP="003374B4">
      <w:pPr>
        <w:pStyle w:val="Textoindependiente"/>
        <w:spacing w:line="247" w:lineRule="auto"/>
        <w:ind w:left="842" w:right="116"/>
        <w:jc w:val="both"/>
        <w:rPr>
          <w:rFonts w:ascii="Times New Roman" w:hAnsi="Times New Roman" w:cs="Times New Roman"/>
        </w:rPr>
      </w:pPr>
    </w:p>
    <w:p w14:paraId="5C01CF52" w14:textId="4C7B6D55" w:rsidR="00002780" w:rsidRDefault="00002780" w:rsidP="003374B4">
      <w:pPr>
        <w:pStyle w:val="Textoindependiente"/>
        <w:spacing w:line="247" w:lineRule="auto"/>
        <w:ind w:left="842" w:right="116"/>
        <w:jc w:val="both"/>
        <w:rPr>
          <w:rFonts w:ascii="Times New Roman" w:hAnsi="Times New Roman" w:cs="Times New Roman"/>
        </w:rPr>
      </w:pPr>
    </w:p>
    <w:p w14:paraId="361E28FA" w14:textId="086F18FA" w:rsidR="00002780" w:rsidRDefault="00002780" w:rsidP="003374B4">
      <w:pPr>
        <w:pStyle w:val="Textoindependiente"/>
        <w:spacing w:line="247" w:lineRule="auto"/>
        <w:ind w:left="842" w:right="116"/>
        <w:jc w:val="both"/>
        <w:rPr>
          <w:rFonts w:ascii="Times New Roman" w:hAnsi="Times New Roman" w:cs="Times New Roman"/>
        </w:rPr>
      </w:pPr>
      <w:r>
        <w:rPr>
          <w:noProof/>
        </w:rPr>
        <w:drawing>
          <wp:inline distT="0" distB="0" distL="0" distR="0" wp14:anchorId="2E75CBDA" wp14:editId="781A400F">
            <wp:extent cx="1965960" cy="620395"/>
            <wp:effectExtent l="0" t="0" r="0" b="8255"/>
            <wp:docPr id="11" name="image2.jpeg">
              <a:extLst xmlns:a="http://schemas.openxmlformats.org/drawingml/2006/main">
                <a:ext uri="{FF2B5EF4-FFF2-40B4-BE49-F238E27FC236}">
                  <a16:creationId xmlns:a16="http://schemas.microsoft.com/office/drawing/2014/main" id="{1CF32787-F4C1-4985-BD5D-BF687A656F77}"/>
                </a:ext>
              </a:extLst>
            </wp:docPr>
            <wp:cNvGraphicFramePr/>
            <a:graphic xmlns:a="http://schemas.openxmlformats.org/drawingml/2006/main">
              <a:graphicData uri="http://schemas.openxmlformats.org/drawingml/2006/picture">
                <pic:pic xmlns:pic="http://schemas.openxmlformats.org/drawingml/2006/picture">
                  <pic:nvPicPr>
                    <pic:cNvPr id="11" name="image2.jpeg">
                      <a:extLst>
                        <a:ext uri="{FF2B5EF4-FFF2-40B4-BE49-F238E27FC236}">
                          <a16:creationId xmlns:a16="http://schemas.microsoft.com/office/drawing/2014/main" id="{1CF32787-F4C1-4985-BD5D-BF687A656F77}"/>
                        </a:ext>
                      </a:extLst>
                    </pic:cNvPr>
                    <pic:cNvPicPr/>
                  </pic:nvPicPr>
                  <pic:blipFill>
                    <a:blip r:embed="rId28" cstate="print"/>
                    <a:stretch>
                      <a:fillRect/>
                    </a:stretch>
                  </pic:blipFill>
                  <pic:spPr>
                    <a:xfrm>
                      <a:off x="0" y="0"/>
                      <a:ext cx="1965960" cy="620395"/>
                    </a:xfrm>
                    <a:prstGeom prst="rect">
                      <a:avLst/>
                    </a:prstGeom>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noProof/>
        </w:rPr>
        <w:drawing>
          <wp:inline distT="0" distB="0" distL="0" distR="0" wp14:anchorId="291DE033" wp14:editId="7A2ED2E6">
            <wp:extent cx="1474470" cy="660382"/>
            <wp:effectExtent l="0" t="0" r="0" b="6985"/>
            <wp:docPr id="13" name="Imagen 12">
              <a:extLst xmlns:a="http://schemas.openxmlformats.org/drawingml/2006/main">
                <a:ext uri="{FF2B5EF4-FFF2-40B4-BE49-F238E27FC236}">
                  <a16:creationId xmlns:a16="http://schemas.microsoft.com/office/drawing/2014/main" id="{B6EF0B52-C00C-49EA-9AFE-590E19EB84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B6EF0B52-C00C-49EA-9AFE-590E19EB84D9}"/>
                        </a:ext>
                      </a:extLst>
                    </pic:cNvPr>
                    <pic:cNvPicPr>
                      <a:picLocks noChangeAspect="1"/>
                    </pic:cNvPicPr>
                  </pic:nvPicPr>
                  <pic:blipFill>
                    <a:blip r:embed="rId8"/>
                    <a:stretch>
                      <a:fillRect/>
                    </a:stretch>
                  </pic:blipFill>
                  <pic:spPr>
                    <a:xfrm>
                      <a:off x="0" y="0"/>
                      <a:ext cx="1474470" cy="660382"/>
                    </a:xfrm>
                    <a:prstGeom prst="rect">
                      <a:avLst/>
                    </a:prstGeom>
                  </pic:spPr>
                </pic:pic>
              </a:graphicData>
            </a:graphic>
          </wp:inline>
        </w:drawing>
      </w:r>
    </w:p>
    <w:p w14:paraId="0A49A230" w14:textId="77777777" w:rsidR="00002780" w:rsidRDefault="00002780" w:rsidP="003374B4">
      <w:pPr>
        <w:pStyle w:val="Textoindependiente"/>
        <w:spacing w:line="247" w:lineRule="auto"/>
        <w:ind w:left="842" w:right="116"/>
        <w:jc w:val="both"/>
        <w:rPr>
          <w:rFonts w:ascii="Times New Roman" w:hAnsi="Times New Roman" w:cs="Times New Roman"/>
        </w:rPr>
      </w:pPr>
    </w:p>
    <w:p w14:paraId="731FF99B" w14:textId="3ED45DE8" w:rsidR="003374B4" w:rsidRDefault="003374B4" w:rsidP="00002780">
      <w:pPr>
        <w:pStyle w:val="Textoindependiente"/>
        <w:spacing w:line="247" w:lineRule="auto"/>
        <w:ind w:left="842" w:right="116"/>
        <w:jc w:val="both"/>
        <w:rPr>
          <w:rFonts w:ascii="Times New Roman" w:hAnsi="Times New Roman" w:cs="Times New Roman"/>
          <w:b/>
          <w:bCs/>
        </w:rPr>
      </w:pPr>
      <w:r>
        <w:rPr>
          <w:rFonts w:ascii="Times New Roman" w:hAnsi="Times New Roman" w:cs="Times New Roman"/>
          <w:b/>
          <w:bCs/>
        </w:rPr>
        <w:t>DAWIN JESUS MARTINEZ CACERES</w:t>
      </w:r>
      <w:r>
        <w:rPr>
          <w:rFonts w:ascii="Times New Roman" w:hAnsi="Times New Roman" w:cs="Times New Roman"/>
          <w:b/>
          <w:bCs/>
        </w:rPr>
        <w:tab/>
        <w:t>GEORGINA PORRAS MEJIA</w:t>
      </w:r>
    </w:p>
    <w:p w14:paraId="742364A5" w14:textId="7B05456E" w:rsidR="00002780" w:rsidRDefault="00002780" w:rsidP="00002780">
      <w:pPr>
        <w:pStyle w:val="Textoindependiente"/>
        <w:spacing w:line="247" w:lineRule="auto"/>
        <w:ind w:left="842" w:right="116"/>
        <w:jc w:val="both"/>
        <w:rPr>
          <w:rFonts w:ascii="Times New Roman" w:hAnsi="Times New Roman" w:cs="Times New Roman"/>
          <w:b/>
          <w:bCs/>
        </w:rPr>
      </w:pPr>
      <w:r>
        <w:rPr>
          <w:rFonts w:ascii="Times New Roman" w:hAnsi="Times New Roman" w:cs="Times New Roman"/>
          <w:b/>
          <w:bCs/>
        </w:rPr>
        <w:t>Gerente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Contador</w:t>
      </w:r>
    </w:p>
    <w:p w14:paraId="1445751D" w14:textId="3AD2FEBC" w:rsidR="00002780" w:rsidRDefault="00002780" w:rsidP="00002780">
      <w:pPr>
        <w:pStyle w:val="Textoindependiente"/>
        <w:spacing w:line="247" w:lineRule="auto"/>
        <w:ind w:left="842" w:right="116"/>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T.P 25608-T</w:t>
      </w:r>
    </w:p>
    <w:p w14:paraId="4B833AC1" w14:textId="0471CA65" w:rsidR="00002780" w:rsidRDefault="00002780" w:rsidP="00002780">
      <w:pPr>
        <w:pStyle w:val="Textoindependiente"/>
        <w:spacing w:line="247" w:lineRule="auto"/>
        <w:ind w:left="842" w:right="116"/>
        <w:jc w:val="both"/>
        <w:rPr>
          <w:rFonts w:ascii="Times New Roman" w:hAnsi="Times New Roman" w:cs="Times New Roman"/>
          <w:b/>
          <w:bCs/>
        </w:rPr>
      </w:pPr>
    </w:p>
    <w:p w14:paraId="1C6E34B9" w14:textId="77777777" w:rsidR="00002780" w:rsidRDefault="00002780" w:rsidP="00002780">
      <w:pPr>
        <w:pStyle w:val="Textoindependiente"/>
        <w:spacing w:line="247" w:lineRule="auto"/>
        <w:ind w:left="842" w:right="116"/>
        <w:jc w:val="both"/>
        <w:rPr>
          <w:rFonts w:ascii="Times New Roman" w:hAnsi="Times New Roman" w:cs="Times New Roman"/>
        </w:rPr>
      </w:pPr>
    </w:p>
    <w:p w14:paraId="1CC6D27F" w14:textId="77777777" w:rsidR="003374B4" w:rsidRPr="000A7668" w:rsidRDefault="003374B4" w:rsidP="003374B4">
      <w:pPr>
        <w:pStyle w:val="Textoindependiente"/>
        <w:spacing w:line="247" w:lineRule="auto"/>
        <w:ind w:right="116"/>
        <w:jc w:val="both"/>
        <w:rPr>
          <w:rFonts w:ascii="Times New Roman" w:hAnsi="Times New Roman" w:cs="Times New Roman"/>
        </w:rPr>
      </w:pPr>
    </w:p>
    <w:p w14:paraId="35EDC91D" w14:textId="35C29570" w:rsidR="00160BD7" w:rsidRDefault="00160BD7" w:rsidP="00160BD7">
      <w:pPr>
        <w:pStyle w:val="Textoindependiente"/>
        <w:spacing w:line="247" w:lineRule="auto"/>
        <w:ind w:left="482" w:right="116"/>
        <w:jc w:val="both"/>
        <w:rPr>
          <w:rFonts w:ascii="Times New Roman" w:hAnsi="Times New Roman" w:cs="Times New Roman"/>
          <w:b/>
          <w:bCs/>
        </w:rPr>
      </w:pPr>
      <w:r w:rsidRPr="00615069">
        <w:rPr>
          <w:rFonts w:ascii="Times New Roman" w:hAnsi="Times New Roman" w:cs="Times New Roman"/>
          <w:b/>
          <w:bCs/>
        </w:rPr>
        <w:t>NOTA 1. ENTIDAD REPORTANTE</w:t>
      </w:r>
    </w:p>
    <w:p w14:paraId="3E2BEA26" w14:textId="77777777" w:rsidR="000A7668" w:rsidRPr="00615069" w:rsidRDefault="000A7668" w:rsidP="00160BD7">
      <w:pPr>
        <w:pStyle w:val="Textoindependiente"/>
        <w:spacing w:line="247" w:lineRule="auto"/>
        <w:ind w:left="482" w:right="116"/>
        <w:jc w:val="both"/>
        <w:rPr>
          <w:rFonts w:ascii="Times New Roman" w:hAnsi="Times New Roman" w:cs="Times New Roman"/>
          <w:b/>
          <w:bCs/>
        </w:rPr>
      </w:pPr>
    </w:p>
    <w:p w14:paraId="7E493340" w14:textId="6D7C6DE0" w:rsidR="00160BD7" w:rsidRPr="00615069" w:rsidRDefault="00160BD7" w:rsidP="00160BD7">
      <w:pPr>
        <w:pStyle w:val="Textoindependiente"/>
        <w:widowControl/>
        <w:numPr>
          <w:ilvl w:val="1"/>
          <w:numId w:val="9"/>
        </w:numPr>
        <w:autoSpaceDE/>
        <w:autoSpaceDN/>
        <w:spacing w:after="120" w:line="247" w:lineRule="auto"/>
        <w:ind w:right="116"/>
        <w:jc w:val="both"/>
        <w:rPr>
          <w:rFonts w:ascii="Times New Roman" w:hAnsi="Times New Roman" w:cs="Times New Roman"/>
          <w:b/>
          <w:bCs/>
        </w:rPr>
      </w:pPr>
      <w:r w:rsidRPr="00615069">
        <w:rPr>
          <w:rFonts w:ascii="Times New Roman" w:hAnsi="Times New Roman" w:cs="Times New Roman"/>
          <w:b/>
          <w:bCs/>
        </w:rPr>
        <w:t xml:space="preserve"> </w:t>
      </w:r>
      <w:r w:rsidR="0077385F" w:rsidRPr="00615069">
        <w:rPr>
          <w:rFonts w:ascii="Times New Roman" w:hAnsi="Times New Roman" w:cs="Times New Roman"/>
          <w:b/>
          <w:bCs/>
        </w:rPr>
        <w:t>Identificación</w:t>
      </w:r>
      <w:r w:rsidRPr="00615069">
        <w:rPr>
          <w:rFonts w:ascii="Times New Roman" w:hAnsi="Times New Roman" w:cs="Times New Roman"/>
          <w:b/>
          <w:bCs/>
        </w:rPr>
        <w:t xml:space="preserve"> y Funciones</w:t>
      </w:r>
    </w:p>
    <w:p w14:paraId="594016A9" w14:textId="77777777" w:rsidR="00160BD7" w:rsidRPr="00615069" w:rsidRDefault="00160BD7" w:rsidP="00160BD7">
      <w:pPr>
        <w:pStyle w:val="Textoindependiente"/>
        <w:ind w:left="482"/>
        <w:rPr>
          <w:rFonts w:ascii="Times New Roman" w:hAnsi="Times New Roman" w:cs="Times New Roman"/>
          <w:b/>
        </w:rPr>
      </w:pPr>
    </w:p>
    <w:p w14:paraId="0AB22757" w14:textId="31763DBB" w:rsidR="00160BD7" w:rsidRDefault="00160BD7" w:rsidP="00160BD7">
      <w:pPr>
        <w:pStyle w:val="Textoindependiente"/>
        <w:spacing w:before="1"/>
        <w:ind w:left="482" w:right="1595"/>
        <w:jc w:val="both"/>
        <w:rPr>
          <w:rFonts w:ascii="Times New Roman" w:hAnsi="Times New Roman" w:cs="Times New Roman"/>
        </w:rPr>
      </w:pPr>
      <w:r w:rsidRPr="00615069">
        <w:rPr>
          <w:rFonts w:ascii="Times New Roman" w:hAnsi="Times New Roman" w:cs="Times New Roman"/>
        </w:rPr>
        <w:t>el</w:t>
      </w:r>
      <w:r w:rsidRPr="00615069">
        <w:rPr>
          <w:rFonts w:ascii="Times New Roman" w:hAnsi="Times New Roman" w:cs="Times New Roman"/>
          <w:spacing w:val="2"/>
        </w:rPr>
        <w:t xml:space="preserve"> </w:t>
      </w:r>
      <w:r w:rsidRPr="00615069">
        <w:rPr>
          <w:rFonts w:ascii="Times New Roman" w:hAnsi="Times New Roman" w:cs="Times New Roman"/>
        </w:rPr>
        <w:t>31</w:t>
      </w:r>
      <w:r w:rsidRPr="00615069">
        <w:rPr>
          <w:rFonts w:ascii="Times New Roman" w:hAnsi="Times New Roman" w:cs="Times New Roman"/>
          <w:spacing w:val="2"/>
        </w:rPr>
        <w:t xml:space="preserve"> </w:t>
      </w:r>
      <w:r w:rsidRPr="00615069">
        <w:rPr>
          <w:rFonts w:ascii="Times New Roman" w:hAnsi="Times New Roman" w:cs="Times New Roman"/>
        </w:rPr>
        <w:t>de diciembre</w:t>
      </w:r>
      <w:r w:rsidRPr="00615069">
        <w:rPr>
          <w:rFonts w:ascii="Times New Roman" w:hAnsi="Times New Roman" w:cs="Times New Roman"/>
          <w:spacing w:val="1"/>
        </w:rPr>
        <w:t xml:space="preserve"> </w:t>
      </w:r>
      <w:r w:rsidRPr="00615069">
        <w:rPr>
          <w:rFonts w:ascii="Times New Roman" w:hAnsi="Times New Roman" w:cs="Times New Roman"/>
        </w:rPr>
        <w:t>2021. La Empresa Social del Estado</w:t>
      </w:r>
      <w:r w:rsidR="00206B8F">
        <w:rPr>
          <w:rFonts w:ascii="Times New Roman" w:hAnsi="Times New Roman" w:cs="Times New Roman"/>
        </w:rPr>
        <w:t xml:space="preserve"> Centro de Salud Nuestra Señora de la Esperanza, Molagavita S</w:t>
      </w:r>
      <w:r w:rsidRPr="00615069">
        <w:rPr>
          <w:rFonts w:ascii="Times New Roman" w:hAnsi="Times New Roman" w:cs="Times New Roman"/>
        </w:rPr>
        <w:t xml:space="preserve">antander, con domicilio en el Municipio de </w:t>
      </w:r>
      <w:r w:rsidR="00206B8F">
        <w:rPr>
          <w:rFonts w:ascii="Times New Roman" w:hAnsi="Times New Roman" w:cs="Times New Roman"/>
        </w:rPr>
        <w:t>Molagavita</w:t>
      </w:r>
      <w:r w:rsidRPr="00615069">
        <w:rPr>
          <w:rFonts w:ascii="Times New Roman" w:hAnsi="Times New Roman" w:cs="Times New Roman"/>
        </w:rPr>
        <w:t xml:space="preserve"> en la Carrera </w:t>
      </w:r>
      <w:r w:rsidR="00206B8F">
        <w:rPr>
          <w:rFonts w:ascii="Times New Roman" w:hAnsi="Times New Roman" w:cs="Times New Roman"/>
        </w:rPr>
        <w:t>3</w:t>
      </w:r>
      <w:r w:rsidRPr="00615069">
        <w:rPr>
          <w:rFonts w:ascii="Times New Roman" w:hAnsi="Times New Roman" w:cs="Times New Roman"/>
        </w:rPr>
        <w:t xml:space="preserve"> # 1 – </w:t>
      </w:r>
      <w:proofErr w:type="gramStart"/>
      <w:r w:rsidR="00206B8F">
        <w:rPr>
          <w:rFonts w:ascii="Times New Roman" w:hAnsi="Times New Roman" w:cs="Times New Roman"/>
        </w:rPr>
        <w:t>33</w:t>
      </w:r>
      <w:r w:rsidRPr="00615069">
        <w:rPr>
          <w:rFonts w:ascii="Times New Roman" w:hAnsi="Times New Roman" w:cs="Times New Roman"/>
        </w:rPr>
        <w:t>,.</w:t>
      </w:r>
      <w:proofErr w:type="gramEnd"/>
      <w:r w:rsidRPr="00615069">
        <w:rPr>
          <w:rFonts w:ascii="Times New Roman" w:hAnsi="Times New Roman" w:cs="Times New Roman"/>
        </w:rPr>
        <w:t xml:space="preserve"> Es una entidad de categoría especial de entidad pública descentralizada del orden Municipal, con personería jurídica, patrimonio propio y autonomía administrativa, sometida al Régimen Jurídico previsto en la Ley 100 de 1993, Cap. III Art. 194, 195 y</w:t>
      </w:r>
      <w:r w:rsidRPr="00615069">
        <w:rPr>
          <w:rFonts w:ascii="Times New Roman" w:hAnsi="Times New Roman" w:cs="Times New Roman"/>
          <w:spacing w:val="-6"/>
        </w:rPr>
        <w:t xml:space="preserve"> </w:t>
      </w:r>
      <w:r w:rsidRPr="00615069">
        <w:rPr>
          <w:rFonts w:ascii="Times New Roman" w:hAnsi="Times New Roman" w:cs="Times New Roman"/>
        </w:rPr>
        <w:t>197.</w:t>
      </w:r>
    </w:p>
    <w:p w14:paraId="202B05DA" w14:textId="77777777" w:rsidR="00206B8F" w:rsidRPr="00615069" w:rsidRDefault="00206B8F" w:rsidP="00160BD7">
      <w:pPr>
        <w:pStyle w:val="Textoindependiente"/>
        <w:spacing w:before="1"/>
        <w:ind w:left="482" w:right="1595"/>
        <w:jc w:val="both"/>
        <w:rPr>
          <w:rFonts w:ascii="Times New Roman" w:hAnsi="Times New Roman" w:cs="Times New Roman"/>
        </w:rPr>
      </w:pPr>
    </w:p>
    <w:p w14:paraId="6F9BF531" w14:textId="2004A35E" w:rsidR="00160BD7" w:rsidRDefault="00160BD7" w:rsidP="00160BD7">
      <w:pPr>
        <w:pStyle w:val="Textoindependiente"/>
        <w:spacing w:before="1"/>
        <w:ind w:left="482" w:right="1594"/>
        <w:jc w:val="both"/>
        <w:rPr>
          <w:rFonts w:ascii="Times New Roman" w:hAnsi="Times New Roman" w:cs="Times New Roman"/>
          <w:b/>
          <w:bCs/>
        </w:rPr>
      </w:pPr>
      <w:r w:rsidRPr="00615069">
        <w:rPr>
          <w:rFonts w:ascii="Times New Roman" w:hAnsi="Times New Roman" w:cs="Times New Roman"/>
        </w:rPr>
        <w:t>Tiene como órgano de dirección la Junta Directiva la cual se rige por Estatutos debidamente aprobados, creada mediante acuerdo municipal</w:t>
      </w:r>
      <w:r w:rsidR="00154FD4">
        <w:rPr>
          <w:rFonts w:ascii="Times New Roman" w:hAnsi="Times New Roman" w:cs="Times New Roman"/>
        </w:rPr>
        <w:t xml:space="preserve">, el cual </w:t>
      </w:r>
      <w:proofErr w:type="spellStart"/>
      <w:r w:rsidR="00154FD4">
        <w:rPr>
          <w:rFonts w:ascii="Times New Roman" w:hAnsi="Times New Roman" w:cs="Times New Roman"/>
        </w:rPr>
        <w:t>eligio</w:t>
      </w:r>
      <w:proofErr w:type="spellEnd"/>
      <w:r w:rsidR="00154FD4">
        <w:rPr>
          <w:rFonts w:ascii="Times New Roman" w:hAnsi="Times New Roman" w:cs="Times New Roman"/>
        </w:rPr>
        <w:t xml:space="preserve"> al Gerente actual, </w:t>
      </w:r>
      <w:proofErr w:type="spellStart"/>
      <w:r w:rsidR="00154FD4">
        <w:rPr>
          <w:rFonts w:ascii="Times New Roman" w:hAnsi="Times New Roman" w:cs="Times New Roman"/>
        </w:rPr>
        <w:t>Dr</w:t>
      </w:r>
      <w:proofErr w:type="spellEnd"/>
      <w:r w:rsidR="00154FD4">
        <w:rPr>
          <w:rFonts w:ascii="Times New Roman" w:hAnsi="Times New Roman" w:cs="Times New Roman"/>
        </w:rPr>
        <w:t xml:space="preserve"> </w:t>
      </w:r>
      <w:r w:rsidR="00154FD4">
        <w:rPr>
          <w:rFonts w:ascii="Times New Roman" w:hAnsi="Times New Roman" w:cs="Times New Roman"/>
          <w:b/>
          <w:bCs/>
        </w:rPr>
        <w:t>DAWIN JESUS MARTINEZ CACERES.</w:t>
      </w:r>
    </w:p>
    <w:p w14:paraId="6CFC1F44" w14:textId="77777777" w:rsidR="00154FD4" w:rsidRPr="00154FD4" w:rsidRDefault="00154FD4" w:rsidP="00160BD7">
      <w:pPr>
        <w:pStyle w:val="Textoindependiente"/>
        <w:spacing w:before="1"/>
        <w:ind w:left="482" w:right="1594"/>
        <w:jc w:val="both"/>
        <w:rPr>
          <w:rFonts w:ascii="Times New Roman" w:hAnsi="Times New Roman" w:cs="Times New Roman"/>
          <w:b/>
          <w:bCs/>
        </w:rPr>
      </w:pPr>
    </w:p>
    <w:p w14:paraId="4D1A48AB" w14:textId="77777777" w:rsidR="00160BD7" w:rsidRPr="00615069" w:rsidRDefault="00160BD7" w:rsidP="00160BD7">
      <w:pPr>
        <w:pStyle w:val="Textoindependiente"/>
        <w:spacing w:before="1"/>
        <w:ind w:left="482" w:right="1594"/>
        <w:jc w:val="both"/>
        <w:rPr>
          <w:rFonts w:ascii="Times New Roman" w:hAnsi="Times New Roman" w:cs="Times New Roman"/>
          <w:b/>
          <w:bCs/>
        </w:rPr>
      </w:pPr>
      <w:r w:rsidRPr="00615069">
        <w:rPr>
          <w:rFonts w:ascii="Times New Roman" w:hAnsi="Times New Roman" w:cs="Times New Roman"/>
          <w:b/>
          <w:bCs/>
        </w:rPr>
        <w:t>1.2 Declaración de Cumplimiento del marco normativo y limitaciones</w:t>
      </w:r>
    </w:p>
    <w:p w14:paraId="0462A94F" w14:textId="5B53DD38" w:rsidR="00160BD7" w:rsidRPr="00615069" w:rsidRDefault="00160BD7" w:rsidP="00160BD7">
      <w:pPr>
        <w:pStyle w:val="Textoindependiente"/>
        <w:spacing w:before="1"/>
        <w:ind w:left="482" w:right="1594"/>
        <w:jc w:val="both"/>
        <w:rPr>
          <w:rFonts w:ascii="Times New Roman" w:hAnsi="Times New Roman" w:cs="Times New Roman"/>
        </w:rPr>
      </w:pPr>
      <w:r w:rsidRPr="00615069">
        <w:rPr>
          <w:rFonts w:ascii="Times New Roman" w:hAnsi="Times New Roman" w:cs="Times New Roman"/>
        </w:rPr>
        <w:t xml:space="preserve">Los presentes estados financieros individuales se elaboraron con base en el </w:t>
      </w:r>
      <w:r w:rsidRPr="00615069">
        <w:rPr>
          <w:rFonts w:ascii="Times New Roman" w:hAnsi="Times New Roman" w:cs="Times New Roman"/>
          <w:i/>
        </w:rPr>
        <w:t>Marco</w:t>
      </w:r>
      <w:r w:rsidRPr="00615069">
        <w:rPr>
          <w:rFonts w:ascii="Times New Roman" w:hAnsi="Times New Roman" w:cs="Times New Roman"/>
          <w:i/>
          <w:spacing w:val="1"/>
        </w:rPr>
        <w:t xml:space="preserve"> </w:t>
      </w:r>
      <w:r w:rsidRPr="00615069">
        <w:rPr>
          <w:rFonts w:ascii="Times New Roman" w:hAnsi="Times New Roman" w:cs="Times New Roman"/>
          <w:i/>
        </w:rPr>
        <w:t>Normativo para Empresas que No Cotizan en el Mercado de Valores, y que</w:t>
      </w:r>
      <w:r w:rsidRPr="00615069">
        <w:rPr>
          <w:rFonts w:ascii="Times New Roman" w:hAnsi="Times New Roman" w:cs="Times New Roman"/>
          <w:i/>
          <w:spacing w:val="1"/>
        </w:rPr>
        <w:t xml:space="preserve"> </w:t>
      </w:r>
      <w:r w:rsidRPr="00615069">
        <w:rPr>
          <w:rFonts w:ascii="Times New Roman" w:hAnsi="Times New Roman" w:cs="Times New Roman"/>
          <w:i/>
        </w:rPr>
        <w:t>no</w:t>
      </w:r>
      <w:r w:rsidRPr="00615069">
        <w:rPr>
          <w:rFonts w:ascii="Times New Roman" w:hAnsi="Times New Roman" w:cs="Times New Roman"/>
          <w:i/>
          <w:spacing w:val="1"/>
        </w:rPr>
        <w:t xml:space="preserve"> </w:t>
      </w:r>
      <w:r w:rsidRPr="00615069">
        <w:rPr>
          <w:rFonts w:ascii="Times New Roman" w:hAnsi="Times New Roman" w:cs="Times New Roman"/>
          <w:i/>
        </w:rPr>
        <w:t>captan</w:t>
      </w:r>
      <w:r w:rsidRPr="00615069">
        <w:rPr>
          <w:rFonts w:ascii="Times New Roman" w:hAnsi="Times New Roman" w:cs="Times New Roman"/>
          <w:i/>
          <w:spacing w:val="1"/>
        </w:rPr>
        <w:t xml:space="preserve"> </w:t>
      </w:r>
      <w:r w:rsidRPr="00615069">
        <w:rPr>
          <w:rFonts w:ascii="Times New Roman" w:hAnsi="Times New Roman" w:cs="Times New Roman"/>
          <w:i/>
        </w:rPr>
        <w:t>ni</w:t>
      </w:r>
      <w:r w:rsidRPr="00615069">
        <w:rPr>
          <w:rFonts w:ascii="Times New Roman" w:hAnsi="Times New Roman" w:cs="Times New Roman"/>
          <w:i/>
          <w:spacing w:val="1"/>
        </w:rPr>
        <w:t xml:space="preserve"> </w:t>
      </w:r>
      <w:r w:rsidRPr="00615069">
        <w:rPr>
          <w:rFonts w:ascii="Times New Roman" w:hAnsi="Times New Roman" w:cs="Times New Roman"/>
          <w:i/>
        </w:rPr>
        <w:t>administran</w:t>
      </w:r>
      <w:r w:rsidRPr="00615069">
        <w:rPr>
          <w:rFonts w:ascii="Times New Roman" w:hAnsi="Times New Roman" w:cs="Times New Roman"/>
          <w:i/>
          <w:spacing w:val="1"/>
        </w:rPr>
        <w:t xml:space="preserve"> </w:t>
      </w:r>
      <w:r w:rsidRPr="00615069">
        <w:rPr>
          <w:rFonts w:ascii="Times New Roman" w:hAnsi="Times New Roman" w:cs="Times New Roman"/>
          <w:i/>
        </w:rPr>
        <w:t>Ahorro</w:t>
      </w:r>
      <w:r w:rsidRPr="00615069">
        <w:rPr>
          <w:rFonts w:ascii="Times New Roman" w:hAnsi="Times New Roman" w:cs="Times New Roman"/>
          <w:i/>
          <w:spacing w:val="60"/>
        </w:rPr>
        <w:t xml:space="preserve"> </w:t>
      </w:r>
      <w:r w:rsidRPr="00615069">
        <w:rPr>
          <w:rFonts w:ascii="Times New Roman" w:hAnsi="Times New Roman" w:cs="Times New Roman"/>
          <w:i/>
        </w:rPr>
        <w:t>del</w:t>
      </w:r>
      <w:r w:rsidRPr="00615069">
        <w:rPr>
          <w:rFonts w:ascii="Times New Roman" w:hAnsi="Times New Roman" w:cs="Times New Roman"/>
          <w:i/>
          <w:spacing w:val="60"/>
        </w:rPr>
        <w:t xml:space="preserve"> </w:t>
      </w:r>
      <w:r w:rsidRPr="00615069">
        <w:rPr>
          <w:rFonts w:ascii="Times New Roman" w:hAnsi="Times New Roman" w:cs="Times New Roman"/>
          <w:i/>
        </w:rPr>
        <w:t>Público</w:t>
      </w:r>
      <w:r w:rsidRPr="00615069">
        <w:rPr>
          <w:rFonts w:ascii="Times New Roman" w:hAnsi="Times New Roman" w:cs="Times New Roman"/>
        </w:rPr>
        <w:t>.</w:t>
      </w:r>
      <w:r w:rsidRPr="00615069">
        <w:rPr>
          <w:rFonts w:ascii="Times New Roman" w:hAnsi="Times New Roman" w:cs="Times New Roman"/>
          <w:spacing w:val="60"/>
        </w:rPr>
        <w:t xml:space="preserve"> </w:t>
      </w:r>
      <w:r w:rsidRPr="00615069">
        <w:rPr>
          <w:rFonts w:ascii="Times New Roman" w:hAnsi="Times New Roman" w:cs="Times New Roman"/>
        </w:rPr>
        <w:t>Dicho</w:t>
      </w:r>
      <w:r w:rsidRPr="00615069">
        <w:rPr>
          <w:rFonts w:ascii="Times New Roman" w:hAnsi="Times New Roman" w:cs="Times New Roman"/>
          <w:spacing w:val="60"/>
        </w:rPr>
        <w:t xml:space="preserve"> </w:t>
      </w:r>
      <w:r w:rsidRPr="00615069">
        <w:rPr>
          <w:rFonts w:ascii="Times New Roman" w:hAnsi="Times New Roman" w:cs="Times New Roman"/>
        </w:rPr>
        <w:t>marco</w:t>
      </w:r>
      <w:r w:rsidRPr="00615069">
        <w:rPr>
          <w:rFonts w:ascii="Times New Roman" w:hAnsi="Times New Roman" w:cs="Times New Roman"/>
          <w:spacing w:val="60"/>
        </w:rPr>
        <w:t xml:space="preserve"> </w:t>
      </w:r>
      <w:r w:rsidRPr="00615069">
        <w:rPr>
          <w:rFonts w:ascii="Times New Roman" w:hAnsi="Times New Roman" w:cs="Times New Roman"/>
        </w:rPr>
        <w:t>hace</w:t>
      </w:r>
      <w:r w:rsidRPr="00615069">
        <w:rPr>
          <w:rFonts w:ascii="Times New Roman" w:hAnsi="Times New Roman" w:cs="Times New Roman"/>
          <w:spacing w:val="60"/>
        </w:rPr>
        <w:t xml:space="preserve"> </w:t>
      </w:r>
      <w:r w:rsidRPr="00615069">
        <w:rPr>
          <w:rFonts w:ascii="Times New Roman" w:hAnsi="Times New Roman" w:cs="Times New Roman"/>
        </w:rPr>
        <w:t>parte integrante</w:t>
      </w:r>
      <w:r w:rsidRPr="00615069">
        <w:rPr>
          <w:rFonts w:ascii="Times New Roman" w:hAnsi="Times New Roman" w:cs="Times New Roman"/>
          <w:spacing w:val="1"/>
        </w:rPr>
        <w:t xml:space="preserve"> </w:t>
      </w:r>
      <w:r w:rsidRPr="00615069">
        <w:rPr>
          <w:rFonts w:ascii="Times New Roman" w:hAnsi="Times New Roman" w:cs="Times New Roman"/>
        </w:rPr>
        <w:t xml:space="preserve">del </w:t>
      </w:r>
      <w:r w:rsidRPr="00615069">
        <w:rPr>
          <w:rFonts w:ascii="Times New Roman" w:hAnsi="Times New Roman" w:cs="Times New Roman"/>
          <w:i/>
        </w:rPr>
        <w:t xml:space="preserve">Régimen de Contabilidad Pública </w:t>
      </w:r>
      <w:r w:rsidRPr="00615069">
        <w:rPr>
          <w:rFonts w:ascii="Times New Roman" w:hAnsi="Times New Roman" w:cs="Times New Roman"/>
        </w:rPr>
        <w:t>expedido por la Contaduría General de la</w:t>
      </w:r>
      <w:r w:rsidRPr="00615069">
        <w:rPr>
          <w:rFonts w:ascii="Times New Roman" w:hAnsi="Times New Roman" w:cs="Times New Roman"/>
          <w:spacing w:val="1"/>
        </w:rPr>
        <w:t xml:space="preserve"> </w:t>
      </w:r>
      <w:r w:rsidRPr="00615069">
        <w:rPr>
          <w:rFonts w:ascii="Times New Roman" w:hAnsi="Times New Roman" w:cs="Times New Roman"/>
        </w:rPr>
        <w:t>Nación, que es el organismo de regulación contable para las entidades públicas</w:t>
      </w:r>
      <w:r w:rsidRPr="00615069">
        <w:rPr>
          <w:rFonts w:ascii="Times New Roman" w:hAnsi="Times New Roman" w:cs="Times New Roman"/>
          <w:spacing w:val="1"/>
        </w:rPr>
        <w:t xml:space="preserve"> </w:t>
      </w:r>
      <w:r w:rsidRPr="00615069">
        <w:rPr>
          <w:rFonts w:ascii="Times New Roman" w:hAnsi="Times New Roman" w:cs="Times New Roman"/>
        </w:rPr>
        <w:t>colombianas.</w:t>
      </w:r>
      <w:r w:rsidRPr="00615069">
        <w:rPr>
          <w:rFonts w:ascii="Times New Roman" w:hAnsi="Times New Roman" w:cs="Times New Roman"/>
          <w:spacing w:val="1"/>
        </w:rPr>
        <w:t xml:space="preserve"> </w:t>
      </w:r>
      <w:r w:rsidRPr="00615069">
        <w:rPr>
          <w:rFonts w:ascii="Times New Roman" w:hAnsi="Times New Roman" w:cs="Times New Roman"/>
        </w:rPr>
        <w:t>Los</w:t>
      </w:r>
      <w:r w:rsidRPr="00615069">
        <w:rPr>
          <w:rFonts w:ascii="Times New Roman" w:hAnsi="Times New Roman" w:cs="Times New Roman"/>
          <w:spacing w:val="1"/>
        </w:rPr>
        <w:t xml:space="preserve"> </w:t>
      </w:r>
      <w:r w:rsidRPr="00615069">
        <w:rPr>
          <w:rFonts w:ascii="Times New Roman" w:hAnsi="Times New Roman" w:cs="Times New Roman"/>
        </w:rPr>
        <w:t>estados</w:t>
      </w:r>
      <w:r w:rsidRPr="00615069">
        <w:rPr>
          <w:rFonts w:ascii="Times New Roman" w:hAnsi="Times New Roman" w:cs="Times New Roman"/>
          <w:spacing w:val="1"/>
        </w:rPr>
        <w:t xml:space="preserve"> </w:t>
      </w:r>
      <w:r w:rsidRPr="00615069">
        <w:rPr>
          <w:rFonts w:ascii="Times New Roman" w:hAnsi="Times New Roman" w:cs="Times New Roman"/>
        </w:rPr>
        <w:t>financieros</w:t>
      </w:r>
      <w:r w:rsidRPr="00615069">
        <w:rPr>
          <w:rFonts w:ascii="Times New Roman" w:hAnsi="Times New Roman" w:cs="Times New Roman"/>
          <w:spacing w:val="1"/>
        </w:rPr>
        <w:t xml:space="preserve"> </w:t>
      </w:r>
      <w:r w:rsidRPr="00615069">
        <w:rPr>
          <w:rFonts w:ascii="Times New Roman" w:hAnsi="Times New Roman" w:cs="Times New Roman"/>
        </w:rPr>
        <w:t>presentados</w:t>
      </w:r>
      <w:r w:rsidRPr="00615069">
        <w:rPr>
          <w:rFonts w:ascii="Times New Roman" w:hAnsi="Times New Roman" w:cs="Times New Roman"/>
          <w:spacing w:val="1"/>
        </w:rPr>
        <w:t xml:space="preserve"> </w:t>
      </w:r>
      <w:r w:rsidRPr="00615069">
        <w:rPr>
          <w:rFonts w:ascii="Times New Roman" w:hAnsi="Times New Roman" w:cs="Times New Roman"/>
        </w:rPr>
        <w:t>comprenden</w:t>
      </w:r>
      <w:r w:rsidRPr="00615069">
        <w:rPr>
          <w:rFonts w:ascii="Times New Roman" w:hAnsi="Times New Roman" w:cs="Times New Roman"/>
          <w:spacing w:val="1"/>
        </w:rPr>
        <w:t xml:space="preserve"> </w:t>
      </w:r>
      <w:r w:rsidRPr="00615069">
        <w:rPr>
          <w:rFonts w:ascii="Times New Roman" w:hAnsi="Times New Roman" w:cs="Times New Roman"/>
        </w:rPr>
        <w:t>los</w:t>
      </w:r>
      <w:r w:rsidRPr="00615069">
        <w:rPr>
          <w:rFonts w:ascii="Times New Roman" w:hAnsi="Times New Roman" w:cs="Times New Roman"/>
          <w:spacing w:val="1"/>
        </w:rPr>
        <w:t xml:space="preserve"> </w:t>
      </w:r>
      <w:r w:rsidRPr="00615069">
        <w:rPr>
          <w:rFonts w:ascii="Times New Roman" w:hAnsi="Times New Roman" w:cs="Times New Roman"/>
        </w:rPr>
        <w:t>estados</w:t>
      </w:r>
      <w:r w:rsidRPr="00615069">
        <w:rPr>
          <w:rFonts w:ascii="Times New Roman" w:hAnsi="Times New Roman" w:cs="Times New Roman"/>
          <w:spacing w:val="1"/>
        </w:rPr>
        <w:t xml:space="preserve"> </w:t>
      </w:r>
      <w:r w:rsidRPr="00615069">
        <w:rPr>
          <w:rFonts w:ascii="Times New Roman" w:hAnsi="Times New Roman" w:cs="Times New Roman"/>
        </w:rPr>
        <w:t>de</w:t>
      </w:r>
      <w:r w:rsidRPr="00615069">
        <w:rPr>
          <w:rFonts w:ascii="Times New Roman" w:hAnsi="Times New Roman" w:cs="Times New Roman"/>
          <w:spacing w:val="1"/>
        </w:rPr>
        <w:t xml:space="preserve"> </w:t>
      </w:r>
      <w:r w:rsidRPr="00615069">
        <w:rPr>
          <w:rFonts w:ascii="Times New Roman" w:hAnsi="Times New Roman" w:cs="Times New Roman"/>
        </w:rPr>
        <w:t>situación</w:t>
      </w:r>
      <w:r w:rsidRPr="00615069">
        <w:rPr>
          <w:rFonts w:ascii="Times New Roman" w:hAnsi="Times New Roman" w:cs="Times New Roman"/>
          <w:spacing w:val="1"/>
        </w:rPr>
        <w:t xml:space="preserve"> </w:t>
      </w:r>
      <w:r w:rsidRPr="00615069">
        <w:rPr>
          <w:rFonts w:ascii="Times New Roman" w:hAnsi="Times New Roman" w:cs="Times New Roman"/>
        </w:rPr>
        <w:t>financiera</w:t>
      </w:r>
      <w:r w:rsidRPr="00615069">
        <w:rPr>
          <w:rFonts w:ascii="Times New Roman" w:hAnsi="Times New Roman" w:cs="Times New Roman"/>
          <w:spacing w:val="1"/>
        </w:rPr>
        <w:t xml:space="preserve"> </w:t>
      </w:r>
      <w:r w:rsidRPr="00615069">
        <w:rPr>
          <w:rFonts w:ascii="Times New Roman" w:hAnsi="Times New Roman" w:cs="Times New Roman"/>
        </w:rPr>
        <w:t>al</w:t>
      </w:r>
      <w:r w:rsidRPr="00615069">
        <w:rPr>
          <w:rFonts w:ascii="Times New Roman" w:hAnsi="Times New Roman" w:cs="Times New Roman"/>
          <w:spacing w:val="1"/>
        </w:rPr>
        <w:t xml:space="preserve"> </w:t>
      </w:r>
      <w:r w:rsidRPr="00615069">
        <w:rPr>
          <w:rFonts w:ascii="Times New Roman" w:hAnsi="Times New Roman" w:cs="Times New Roman"/>
        </w:rPr>
        <w:t>31</w:t>
      </w:r>
      <w:r w:rsidRPr="00615069">
        <w:rPr>
          <w:rFonts w:ascii="Times New Roman" w:hAnsi="Times New Roman" w:cs="Times New Roman"/>
          <w:spacing w:val="1"/>
        </w:rPr>
        <w:t xml:space="preserve"> </w:t>
      </w:r>
      <w:r w:rsidRPr="00615069">
        <w:rPr>
          <w:rFonts w:ascii="Times New Roman" w:hAnsi="Times New Roman" w:cs="Times New Roman"/>
        </w:rPr>
        <w:t>de</w:t>
      </w:r>
      <w:r w:rsidRPr="00615069">
        <w:rPr>
          <w:rFonts w:ascii="Times New Roman" w:hAnsi="Times New Roman" w:cs="Times New Roman"/>
          <w:spacing w:val="1"/>
        </w:rPr>
        <w:t xml:space="preserve"> </w:t>
      </w:r>
      <w:r w:rsidRPr="00615069">
        <w:rPr>
          <w:rFonts w:ascii="Times New Roman" w:hAnsi="Times New Roman" w:cs="Times New Roman"/>
        </w:rPr>
        <w:t>diciembre</w:t>
      </w:r>
      <w:r w:rsidRPr="00615069">
        <w:rPr>
          <w:rFonts w:ascii="Times New Roman" w:hAnsi="Times New Roman" w:cs="Times New Roman"/>
          <w:spacing w:val="1"/>
        </w:rPr>
        <w:t xml:space="preserve"> </w:t>
      </w:r>
      <w:r w:rsidRPr="00615069">
        <w:rPr>
          <w:rFonts w:ascii="Times New Roman" w:hAnsi="Times New Roman" w:cs="Times New Roman"/>
        </w:rPr>
        <w:t>de</w:t>
      </w:r>
      <w:r w:rsidRPr="00615069">
        <w:rPr>
          <w:rFonts w:ascii="Times New Roman" w:hAnsi="Times New Roman" w:cs="Times New Roman"/>
          <w:spacing w:val="1"/>
        </w:rPr>
        <w:t xml:space="preserve"> </w:t>
      </w:r>
      <w:r w:rsidRPr="00615069">
        <w:rPr>
          <w:rFonts w:ascii="Times New Roman" w:hAnsi="Times New Roman" w:cs="Times New Roman"/>
        </w:rPr>
        <w:t>202</w:t>
      </w:r>
      <w:r w:rsidR="00D673F5">
        <w:rPr>
          <w:rFonts w:ascii="Times New Roman" w:hAnsi="Times New Roman" w:cs="Times New Roman"/>
        </w:rPr>
        <w:t>2</w:t>
      </w:r>
      <w:r w:rsidRPr="00615069">
        <w:rPr>
          <w:rFonts w:ascii="Times New Roman" w:hAnsi="Times New Roman" w:cs="Times New Roman"/>
        </w:rPr>
        <w:t>,</w:t>
      </w:r>
      <w:r w:rsidRPr="00615069">
        <w:rPr>
          <w:rFonts w:ascii="Times New Roman" w:hAnsi="Times New Roman" w:cs="Times New Roman"/>
          <w:spacing w:val="1"/>
        </w:rPr>
        <w:t xml:space="preserve"> </w:t>
      </w:r>
      <w:r w:rsidRPr="00615069">
        <w:rPr>
          <w:rFonts w:ascii="Times New Roman" w:hAnsi="Times New Roman" w:cs="Times New Roman"/>
        </w:rPr>
        <w:t>y</w:t>
      </w:r>
      <w:r w:rsidRPr="00615069">
        <w:rPr>
          <w:rFonts w:ascii="Times New Roman" w:hAnsi="Times New Roman" w:cs="Times New Roman"/>
          <w:spacing w:val="1"/>
        </w:rPr>
        <w:t xml:space="preserve"> </w:t>
      </w:r>
      <w:r w:rsidRPr="00615069">
        <w:rPr>
          <w:rFonts w:ascii="Times New Roman" w:hAnsi="Times New Roman" w:cs="Times New Roman"/>
        </w:rPr>
        <w:t>los</w:t>
      </w:r>
      <w:r w:rsidRPr="00615069">
        <w:rPr>
          <w:rFonts w:ascii="Times New Roman" w:hAnsi="Times New Roman" w:cs="Times New Roman"/>
          <w:spacing w:val="1"/>
        </w:rPr>
        <w:t xml:space="preserve"> </w:t>
      </w:r>
      <w:r w:rsidRPr="00615069">
        <w:rPr>
          <w:rFonts w:ascii="Times New Roman" w:hAnsi="Times New Roman" w:cs="Times New Roman"/>
        </w:rPr>
        <w:t>estados</w:t>
      </w:r>
      <w:r w:rsidRPr="00615069">
        <w:rPr>
          <w:rFonts w:ascii="Times New Roman" w:hAnsi="Times New Roman" w:cs="Times New Roman"/>
          <w:spacing w:val="1"/>
        </w:rPr>
        <w:t xml:space="preserve"> </w:t>
      </w:r>
      <w:r w:rsidRPr="00615069">
        <w:rPr>
          <w:rFonts w:ascii="Times New Roman" w:hAnsi="Times New Roman" w:cs="Times New Roman"/>
        </w:rPr>
        <w:t>de</w:t>
      </w:r>
      <w:r w:rsidRPr="00615069">
        <w:rPr>
          <w:rFonts w:ascii="Times New Roman" w:hAnsi="Times New Roman" w:cs="Times New Roman"/>
          <w:spacing w:val="1"/>
        </w:rPr>
        <w:t xml:space="preserve"> </w:t>
      </w:r>
      <w:r w:rsidRPr="00615069">
        <w:rPr>
          <w:rFonts w:ascii="Times New Roman" w:hAnsi="Times New Roman" w:cs="Times New Roman"/>
        </w:rPr>
        <w:t>resultados</w:t>
      </w:r>
      <w:r w:rsidRPr="00615069">
        <w:rPr>
          <w:rFonts w:ascii="Times New Roman" w:hAnsi="Times New Roman" w:cs="Times New Roman"/>
          <w:spacing w:val="1"/>
        </w:rPr>
        <w:t xml:space="preserve"> </w:t>
      </w:r>
      <w:r w:rsidRPr="00615069">
        <w:rPr>
          <w:rFonts w:ascii="Times New Roman" w:hAnsi="Times New Roman" w:cs="Times New Roman"/>
        </w:rPr>
        <w:t>integrales,</w:t>
      </w:r>
      <w:r w:rsidRPr="00615069">
        <w:rPr>
          <w:rFonts w:ascii="Times New Roman" w:hAnsi="Times New Roman" w:cs="Times New Roman"/>
          <w:spacing w:val="1"/>
        </w:rPr>
        <w:t xml:space="preserve"> </w:t>
      </w:r>
      <w:r w:rsidRPr="00615069">
        <w:rPr>
          <w:rFonts w:ascii="Times New Roman" w:hAnsi="Times New Roman" w:cs="Times New Roman"/>
        </w:rPr>
        <w:t>los</w:t>
      </w:r>
      <w:r w:rsidRPr="00615069">
        <w:rPr>
          <w:rFonts w:ascii="Times New Roman" w:hAnsi="Times New Roman" w:cs="Times New Roman"/>
          <w:spacing w:val="1"/>
        </w:rPr>
        <w:t xml:space="preserve"> </w:t>
      </w:r>
      <w:r w:rsidRPr="00615069">
        <w:rPr>
          <w:rFonts w:ascii="Times New Roman" w:hAnsi="Times New Roman" w:cs="Times New Roman"/>
        </w:rPr>
        <w:t>estados</w:t>
      </w:r>
      <w:r w:rsidRPr="00615069">
        <w:rPr>
          <w:rFonts w:ascii="Times New Roman" w:hAnsi="Times New Roman" w:cs="Times New Roman"/>
          <w:spacing w:val="1"/>
        </w:rPr>
        <w:t xml:space="preserve"> </w:t>
      </w:r>
      <w:r w:rsidRPr="00615069">
        <w:rPr>
          <w:rFonts w:ascii="Times New Roman" w:hAnsi="Times New Roman" w:cs="Times New Roman"/>
        </w:rPr>
        <w:t>de</w:t>
      </w:r>
      <w:r w:rsidRPr="00615069">
        <w:rPr>
          <w:rFonts w:ascii="Times New Roman" w:hAnsi="Times New Roman" w:cs="Times New Roman"/>
          <w:spacing w:val="1"/>
        </w:rPr>
        <w:t xml:space="preserve"> </w:t>
      </w:r>
      <w:r w:rsidRPr="00615069">
        <w:rPr>
          <w:rFonts w:ascii="Times New Roman" w:hAnsi="Times New Roman" w:cs="Times New Roman"/>
        </w:rPr>
        <w:t>cambios</w:t>
      </w:r>
      <w:r w:rsidRPr="00615069">
        <w:rPr>
          <w:rFonts w:ascii="Times New Roman" w:hAnsi="Times New Roman" w:cs="Times New Roman"/>
          <w:spacing w:val="1"/>
        </w:rPr>
        <w:t xml:space="preserve"> </w:t>
      </w:r>
      <w:r w:rsidRPr="00615069">
        <w:rPr>
          <w:rFonts w:ascii="Times New Roman" w:hAnsi="Times New Roman" w:cs="Times New Roman"/>
        </w:rPr>
        <w:t>en</w:t>
      </w:r>
      <w:r w:rsidRPr="00615069">
        <w:rPr>
          <w:rFonts w:ascii="Times New Roman" w:hAnsi="Times New Roman" w:cs="Times New Roman"/>
          <w:spacing w:val="1"/>
        </w:rPr>
        <w:t xml:space="preserve"> </w:t>
      </w:r>
      <w:r w:rsidRPr="00615069">
        <w:rPr>
          <w:rFonts w:ascii="Times New Roman" w:hAnsi="Times New Roman" w:cs="Times New Roman"/>
        </w:rPr>
        <w:t>el patrimonio</w:t>
      </w:r>
      <w:r w:rsidRPr="00615069">
        <w:rPr>
          <w:rFonts w:ascii="Times New Roman" w:hAnsi="Times New Roman" w:cs="Times New Roman"/>
          <w:spacing w:val="1"/>
        </w:rPr>
        <w:t xml:space="preserve"> </w:t>
      </w:r>
      <w:r w:rsidRPr="00615069">
        <w:rPr>
          <w:rFonts w:ascii="Times New Roman" w:hAnsi="Times New Roman" w:cs="Times New Roman"/>
        </w:rPr>
        <w:t>y</w:t>
      </w:r>
      <w:r w:rsidRPr="00615069">
        <w:rPr>
          <w:rFonts w:ascii="Times New Roman" w:hAnsi="Times New Roman" w:cs="Times New Roman"/>
          <w:spacing w:val="1"/>
        </w:rPr>
        <w:t xml:space="preserve"> </w:t>
      </w:r>
      <w:r w:rsidRPr="00615069">
        <w:rPr>
          <w:rFonts w:ascii="Times New Roman" w:hAnsi="Times New Roman" w:cs="Times New Roman"/>
        </w:rPr>
        <w:t>los</w:t>
      </w:r>
      <w:r w:rsidRPr="00615069">
        <w:rPr>
          <w:rFonts w:ascii="Times New Roman" w:hAnsi="Times New Roman" w:cs="Times New Roman"/>
          <w:spacing w:val="1"/>
        </w:rPr>
        <w:t xml:space="preserve"> </w:t>
      </w:r>
      <w:r w:rsidRPr="00615069">
        <w:rPr>
          <w:rFonts w:ascii="Times New Roman" w:hAnsi="Times New Roman" w:cs="Times New Roman"/>
        </w:rPr>
        <w:t>estados</w:t>
      </w:r>
      <w:r w:rsidRPr="00615069">
        <w:rPr>
          <w:rFonts w:ascii="Times New Roman" w:hAnsi="Times New Roman" w:cs="Times New Roman"/>
          <w:spacing w:val="1"/>
        </w:rPr>
        <w:t xml:space="preserve"> </w:t>
      </w:r>
      <w:r w:rsidRPr="00615069">
        <w:rPr>
          <w:rFonts w:ascii="Times New Roman" w:hAnsi="Times New Roman" w:cs="Times New Roman"/>
        </w:rPr>
        <w:t>de</w:t>
      </w:r>
      <w:r w:rsidRPr="00615069">
        <w:rPr>
          <w:rFonts w:ascii="Times New Roman" w:hAnsi="Times New Roman" w:cs="Times New Roman"/>
          <w:spacing w:val="1"/>
        </w:rPr>
        <w:t xml:space="preserve"> </w:t>
      </w:r>
      <w:r w:rsidRPr="00615069">
        <w:rPr>
          <w:rFonts w:ascii="Times New Roman" w:hAnsi="Times New Roman" w:cs="Times New Roman"/>
        </w:rPr>
        <w:t>flujo</w:t>
      </w:r>
      <w:r w:rsidRPr="00615069">
        <w:rPr>
          <w:rFonts w:ascii="Times New Roman" w:hAnsi="Times New Roman" w:cs="Times New Roman"/>
          <w:spacing w:val="60"/>
        </w:rPr>
        <w:t xml:space="preserve"> </w:t>
      </w:r>
      <w:r w:rsidRPr="00615069">
        <w:rPr>
          <w:rFonts w:ascii="Times New Roman" w:hAnsi="Times New Roman" w:cs="Times New Roman"/>
        </w:rPr>
        <w:t>de</w:t>
      </w:r>
      <w:r w:rsidRPr="00615069">
        <w:rPr>
          <w:rFonts w:ascii="Times New Roman" w:hAnsi="Times New Roman" w:cs="Times New Roman"/>
          <w:spacing w:val="1"/>
        </w:rPr>
        <w:t xml:space="preserve"> </w:t>
      </w:r>
      <w:r w:rsidRPr="00615069">
        <w:rPr>
          <w:rFonts w:ascii="Times New Roman" w:hAnsi="Times New Roman" w:cs="Times New Roman"/>
        </w:rPr>
        <w:t>efectivo,</w:t>
      </w:r>
      <w:r w:rsidRPr="00615069">
        <w:rPr>
          <w:rFonts w:ascii="Times New Roman" w:hAnsi="Times New Roman" w:cs="Times New Roman"/>
          <w:spacing w:val="4"/>
        </w:rPr>
        <w:t xml:space="preserve"> </w:t>
      </w:r>
      <w:r w:rsidRPr="00615069">
        <w:rPr>
          <w:rFonts w:ascii="Times New Roman" w:hAnsi="Times New Roman" w:cs="Times New Roman"/>
        </w:rPr>
        <w:t>para</w:t>
      </w:r>
      <w:r w:rsidRPr="00615069">
        <w:rPr>
          <w:rFonts w:ascii="Times New Roman" w:hAnsi="Times New Roman" w:cs="Times New Roman"/>
          <w:spacing w:val="6"/>
        </w:rPr>
        <w:t xml:space="preserve"> </w:t>
      </w:r>
      <w:r w:rsidRPr="00615069">
        <w:rPr>
          <w:rFonts w:ascii="Times New Roman" w:hAnsi="Times New Roman" w:cs="Times New Roman"/>
        </w:rPr>
        <w:t>los</w:t>
      </w:r>
      <w:r w:rsidRPr="00615069">
        <w:rPr>
          <w:rFonts w:ascii="Times New Roman" w:hAnsi="Times New Roman" w:cs="Times New Roman"/>
          <w:spacing w:val="-1"/>
        </w:rPr>
        <w:t xml:space="preserve"> </w:t>
      </w:r>
      <w:r w:rsidRPr="00615069">
        <w:rPr>
          <w:rFonts w:ascii="Times New Roman" w:hAnsi="Times New Roman" w:cs="Times New Roman"/>
        </w:rPr>
        <w:t>periodos contables terminados.</w:t>
      </w:r>
    </w:p>
    <w:p w14:paraId="3A0657DB" w14:textId="77777777" w:rsidR="00154FD4" w:rsidRDefault="00154FD4" w:rsidP="00160BD7">
      <w:pPr>
        <w:pStyle w:val="Textoindependiente"/>
        <w:spacing w:before="1"/>
        <w:ind w:left="482" w:right="1594"/>
        <w:jc w:val="both"/>
        <w:rPr>
          <w:rFonts w:ascii="Times New Roman" w:hAnsi="Times New Roman" w:cs="Times New Roman"/>
          <w:b/>
          <w:bCs/>
        </w:rPr>
      </w:pPr>
    </w:p>
    <w:p w14:paraId="5805DF5D" w14:textId="1F4876E8" w:rsidR="00160BD7" w:rsidRPr="00615069" w:rsidRDefault="00160BD7" w:rsidP="00160BD7">
      <w:pPr>
        <w:pStyle w:val="Textoindependiente"/>
        <w:spacing w:before="1"/>
        <w:ind w:left="482" w:right="1594"/>
        <w:jc w:val="both"/>
        <w:rPr>
          <w:rFonts w:ascii="Times New Roman" w:hAnsi="Times New Roman" w:cs="Times New Roman"/>
          <w:b/>
          <w:bCs/>
        </w:rPr>
      </w:pPr>
      <w:r w:rsidRPr="00615069">
        <w:rPr>
          <w:rFonts w:ascii="Times New Roman" w:hAnsi="Times New Roman" w:cs="Times New Roman"/>
          <w:b/>
          <w:bCs/>
        </w:rPr>
        <w:t>1.3 Forma de Organización y/o Cobertura</w:t>
      </w:r>
    </w:p>
    <w:p w14:paraId="0ED8EE6A" w14:textId="5A61A21B" w:rsidR="00154FD4" w:rsidRDefault="00160BD7" w:rsidP="00154FD4">
      <w:pPr>
        <w:pStyle w:val="Textoindependiente"/>
        <w:spacing w:before="1"/>
        <w:ind w:left="482" w:right="1594"/>
        <w:jc w:val="both"/>
        <w:rPr>
          <w:rFonts w:ascii="Times New Roman" w:hAnsi="Times New Roman" w:cs="Times New Roman"/>
        </w:rPr>
      </w:pPr>
      <w:r w:rsidRPr="00615069">
        <w:rPr>
          <w:rFonts w:ascii="Times New Roman" w:hAnsi="Times New Roman" w:cs="Times New Roman"/>
        </w:rPr>
        <w:t>El periodo cubierto de los Estados Financieros corresponde a los estados de situación</w:t>
      </w:r>
      <w:r w:rsidRPr="00615069">
        <w:rPr>
          <w:rFonts w:ascii="Times New Roman" w:hAnsi="Times New Roman" w:cs="Times New Roman"/>
          <w:spacing w:val="1"/>
        </w:rPr>
        <w:t xml:space="preserve"> </w:t>
      </w:r>
      <w:r w:rsidRPr="00615069">
        <w:rPr>
          <w:rFonts w:ascii="Times New Roman" w:hAnsi="Times New Roman" w:cs="Times New Roman"/>
        </w:rPr>
        <w:t>financiera con corte al 31 de diciembre de</w:t>
      </w:r>
      <w:r w:rsidRPr="00615069">
        <w:rPr>
          <w:rFonts w:ascii="Times New Roman" w:hAnsi="Times New Roman" w:cs="Times New Roman"/>
          <w:spacing w:val="1"/>
        </w:rPr>
        <w:t xml:space="preserve"> </w:t>
      </w:r>
      <w:r w:rsidRPr="00615069">
        <w:rPr>
          <w:rFonts w:ascii="Times New Roman" w:hAnsi="Times New Roman" w:cs="Times New Roman"/>
        </w:rPr>
        <w:t>202</w:t>
      </w:r>
      <w:r w:rsidR="00D673F5">
        <w:rPr>
          <w:rFonts w:ascii="Times New Roman" w:hAnsi="Times New Roman" w:cs="Times New Roman"/>
        </w:rPr>
        <w:t>2</w:t>
      </w:r>
      <w:r w:rsidRPr="00615069">
        <w:rPr>
          <w:rFonts w:ascii="Times New Roman" w:hAnsi="Times New Roman" w:cs="Times New Roman"/>
        </w:rPr>
        <w:t>,</w:t>
      </w:r>
      <w:r w:rsidRPr="00615069">
        <w:rPr>
          <w:rFonts w:ascii="Times New Roman" w:hAnsi="Times New Roman" w:cs="Times New Roman"/>
          <w:spacing w:val="1"/>
        </w:rPr>
        <w:t xml:space="preserve"> </w:t>
      </w:r>
      <w:r w:rsidRPr="00615069">
        <w:rPr>
          <w:rFonts w:ascii="Times New Roman" w:hAnsi="Times New Roman" w:cs="Times New Roman"/>
        </w:rPr>
        <w:t>y</w:t>
      </w:r>
      <w:r w:rsidRPr="00615069">
        <w:rPr>
          <w:rFonts w:ascii="Times New Roman" w:hAnsi="Times New Roman" w:cs="Times New Roman"/>
          <w:spacing w:val="1"/>
        </w:rPr>
        <w:t xml:space="preserve"> </w:t>
      </w:r>
      <w:r w:rsidRPr="00615069">
        <w:rPr>
          <w:rFonts w:ascii="Times New Roman" w:hAnsi="Times New Roman" w:cs="Times New Roman"/>
        </w:rPr>
        <w:t>los</w:t>
      </w:r>
      <w:r w:rsidRPr="00615069">
        <w:rPr>
          <w:rFonts w:ascii="Times New Roman" w:hAnsi="Times New Roman" w:cs="Times New Roman"/>
          <w:spacing w:val="1"/>
        </w:rPr>
        <w:t xml:space="preserve"> </w:t>
      </w:r>
      <w:r w:rsidRPr="00615069">
        <w:rPr>
          <w:rFonts w:ascii="Times New Roman" w:hAnsi="Times New Roman" w:cs="Times New Roman"/>
        </w:rPr>
        <w:t>estados</w:t>
      </w:r>
      <w:r w:rsidRPr="00615069">
        <w:rPr>
          <w:rFonts w:ascii="Times New Roman" w:hAnsi="Times New Roman" w:cs="Times New Roman"/>
          <w:spacing w:val="1"/>
        </w:rPr>
        <w:t xml:space="preserve"> </w:t>
      </w:r>
      <w:r w:rsidRPr="00615069">
        <w:rPr>
          <w:rFonts w:ascii="Times New Roman" w:hAnsi="Times New Roman" w:cs="Times New Roman"/>
        </w:rPr>
        <w:t>de</w:t>
      </w:r>
      <w:r w:rsidRPr="00615069">
        <w:rPr>
          <w:rFonts w:ascii="Times New Roman" w:hAnsi="Times New Roman" w:cs="Times New Roman"/>
          <w:spacing w:val="1"/>
        </w:rPr>
        <w:t xml:space="preserve"> </w:t>
      </w:r>
      <w:r w:rsidRPr="00615069">
        <w:rPr>
          <w:rFonts w:ascii="Times New Roman" w:hAnsi="Times New Roman" w:cs="Times New Roman"/>
        </w:rPr>
        <w:t>resultado</w:t>
      </w:r>
      <w:r w:rsidRPr="00615069">
        <w:rPr>
          <w:rFonts w:ascii="Times New Roman" w:hAnsi="Times New Roman" w:cs="Times New Roman"/>
          <w:spacing w:val="1"/>
        </w:rPr>
        <w:t xml:space="preserve"> </w:t>
      </w:r>
      <w:r w:rsidRPr="00615069">
        <w:rPr>
          <w:rFonts w:ascii="Times New Roman" w:hAnsi="Times New Roman" w:cs="Times New Roman"/>
        </w:rPr>
        <w:t>integral,</w:t>
      </w:r>
      <w:r w:rsidRPr="00615069">
        <w:rPr>
          <w:rFonts w:ascii="Times New Roman" w:hAnsi="Times New Roman" w:cs="Times New Roman"/>
          <w:spacing w:val="-52"/>
        </w:rPr>
        <w:t xml:space="preserve"> </w:t>
      </w:r>
      <w:r w:rsidRPr="00615069">
        <w:rPr>
          <w:rFonts w:ascii="Times New Roman" w:hAnsi="Times New Roman" w:cs="Times New Roman"/>
        </w:rPr>
        <w:t>estados de flujo de efectivo y estados de cambios en el patrimonio, para los periodos</w:t>
      </w:r>
      <w:r w:rsidRPr="00615069">
        <w:rPr>
          <w:rFonts w:ascii="Times New Roman" w:hAnsi="Times New Roman" w:cs="Times New Roman"/>
          <w:spacing w:val="1"/>
        </w:rPr>
        <w:t xml:space="preserve"> </w:t>
      </w:r>
      <w:r w:rsidRPr="00615069">
        <w:rPr>
          <w:rFonts w:ascii="Times New Roman" w:hAnsi="Times New Roman" w:cs="Times New Roman"/>
        </w:rPr>
        <w:t>contables</w:t>
      </w:r>
      <w:r w:rsidRPr="00615069">
        <w:rPr>
          <w:rFonts w:ascii="Times New Roman" w:hAnsi="Times New Roman" w:cs="Times New Roman"/>
          <w:spacing w:val="27"/>
        </w:rPr>
        <w:t xml:space="preserve"> </w:t>
      </w:r>
      <w:r w:rsidRPr="00615069">
        <w:rPr>
          <w:rFonts w:ascii="Times New Roman" w:hAnsi="Times New Roman" w:cs="Times New Roman"/>
        </w:rPr>
        <w:t>terminados</w:t>
      </w:r>
      <w:r w:rsidRPr="00615069">
        <w:rPr>
          <w:rFonts w:ascii="Times New Roman" w:hAnsi="Times New Roman" w:cs="Times New Roman"/>
          <w:spacing w:val="21"/>
        </w:rPr>
        <w:t xml:space="preserve"> </w:t>
      </w:r>
      <w:r w:rsidRPr="00615069">
        <w:rPr>
          <w:rFonts w:ascii="Times New Roman" w:hAnsi="Times New Roman" w:cs="Times New Roman"/>
        </w:rPr>
        <w:t>el</w:t>
      </w:r>
      <w:r w:rsidRPr="00615069">
        <w:rPr>
          <w:rFonts w:ascii="Times New Roman" w:hAnsi="Times New Roman" w:cs="Times New Roman"/>
          <w:spacing w:val="26"/>
        </w:rPr>
        <w:t xml:space="preserve"> </w:t>
      </w:r>
      <w:r w:rsidRPr="00615069">
        <w:rPr>
          <w:rFonts w:ascii="Times New Roman" w:hAnsi="Times New Roman" w:cs="Times New Roman"/>
        </w:rPr>
        <w:t>31</w:t>
      </w:r>
      <w:r w:rsidRPr="00615069">
        <w:rPr>
          <w:rFonts w:ascii="Times New Roman" w:hAnsi="Times New Roman" w:cs="Times New Roman"/>
          <w:spacing w:val="26"/>
        </w:rPr>
        <w:t xml:space="preserve"> </w:t>
      </w:r>
      <w:r w:rsidRPr="00615069">
        <w:rPr>
          <w:rFonts w:ascii="Times New Roman" w:hAnsi="Times New Roman" w:cs="Times New Roman"/>
        </w:rPr>
        <w:t>de</w:t>
      </w:r>
      <w:r w:rsidRPr="00615069">
        <w:rPr>
          <w:rFonts w:ascii="Times New Roman" w:hAnsi="Times New Roman" w:cs="Times New Roman"/>
          <w:spacing w:val="26"/>
        </w:rPr>
        <w:t xml:space="preserve"> </w:t>
      </w:r>
      <w:r w:rsidRPr="00615069">
        <w:rPr>
          <w:rFonts w:ascii="Times New Roman" w:hAnsi="Times New Roman" w:cs="Times New Roman"/>
        </w:rPr>
        <w:t>diciembre</w:t>
      </w:r>
      <w:r w:rsidRPr="00615069">
        <w:rPr>
          <w:rFonts w:ascii="Times New Roman" w:hAnsi="Times New Roman" w:cs="Times New Roman"/>
          <w:spacing w:val="25"/>
        </w:rPr>
        <w:t xml:space="preserve"> </w:t>
      </w:r>
      <w:r w:rsidRPr="00615069">
        <w:rPr>
          <w:rFonts w:ascii="Times New Roman" w:hAnsi="Times New Roman" w:cs="Times New Roman"/>
        </w:rPr>
        <w:t>de</w:t>
      </w:r>
      <w:r w:rsidRPr="00615069">
        <w:rPr>
          <w:rFonts w:ascii="Times New Roman" w:hAnsi="Times New Roman" w:cs="Times New Roman"/>
          <w:spacing w:val="26"/>
        </w:rPr>
        <w:t xml:space="preserve"> </w:t>
      </w:r>
      <w:r w:rsidRPr="00615069">
        <w:rPr>
          <w:rFonts w:ascii="Times New Roman" w:hAnsi="Times New Roman" w:cs="Times New Roman"/>
        </w:rPr>
        <w:t>202</w:t>
      </w:r>
      <w:r w:rsidR="00D673F5">
        <w:rPr>
          <w:rFonts w:ascii="Times New Roman" w:hAnsi="Times New Roman" w:cs="Times New Roman"/>
        </w:rPr>
        <w:t>2.</w:t>
      </w:r>
    </w:p>
    <w:p w14:paraId="182E0C85" w14:textId="77777777" w:rsidR="00154FD4" w:rsidRDefault="00154FD4" w:rsidP="00154FD4">
      <w:pPr>
        <w:pStyle w:val="Textoindependiente"/>
        <w:spacing w:before="1"/>
        <w:ind w:left="482" w:right="1594"/>
        <w:jc w:val="both"/>
        <w:rPr>
          <w:rFonts w:ascii="Times New Roman" w:hAnsi="Times New Roman" w:cs="Times New Roman"/>
        </w:rPr>
      </w:pPr>
    </w:p>
    <w:p w14:paraId="6501C1B6" w14:textId="77777777" w:rsidR="00154FD4" w:rsidRDefault="00160BD7" w:rsidP="00154FD4">
      <w:pPr>
        <w:pStyle w:val="Textoindependiente"/>
        <w:spacing w:before="1"/>
        <w:ind w:left="482" w:right="1594"/>
        <w:jc w:val="both"/>
        <w:rPr>
          <w:rFonts w:ascii="Times New Roman" w:hAnsi="Times New Roman" w:cs="Times New Roman"/>
          <w:b/>
          <w:bCs/>
        </w:rPr>
      </w:pPr>
      <w:r w:rsidRPr="00615069">
        <w:rPr>
          <w:rFonts w:ascii="Times New Roman" w:hAnsi="Times New Roman" w:cs="Times New Roman"/>
          <w:b/>
          <w:bCs/>
        </w:rPr>
        <w:t>NOTA 2 BASES DE MEDICION Y REPRESENTACION UTILIZADAS</w:t>
      </w:r>
    </w:p>
    <w:p w14:paraId="0A866347" w14:textId="77777777" w:rsidR="00154FD4" w:rsidRDefault="00154FD4" w:rsidP="00154FD4">
      <w:pPr>
        <w:pStyle w:val="Textoindependiente"/>
        <w:spacing w:before="1"/>
        <w:ind w:left="482" w:right="1594"/>
        <w:jc w:val="both"/>
        <w:rPr>
          <w:rFonts w:ascii="Times New Roman" w:hAnsi="Times New Roman" w:cs="Times New Roman"/>
          <w:b/>
          <w:bCs/>
        </w:rPr>
      </w:pPr>
    </w:p>
    <w:p w14:paraId="1DFBEA52" w14:textId="0F715995" w:rsidR="00160BD7" w:rsidRPr="00615069" w:rsidRDefault="00160BD7" w:rsidP="00154FD4">
      <w:pPr>
        <w:pStyle w:val="Textoindependiente"/>
        <w:spacing w:before="1"/>
        <w:ind w:left="482" w:right="1594"/>
        <w:jc w:val="both"/>
        <w:rPr>
          <w:rFonts w:ascii="Times New Roman" w:hAnsi="Times New Roman" w:cs="Times New Roman"/>
          <w:b/>
          <w:bCs/>
        </w:rPr>
      </w:pPr>
      <w:r w:rsidRPr="00615069">
        <w:rPr>
          <w:rFonts w:ascii="Times New Roman" w:hAnsi="Times New Roman" w:cs="Times New Roman"/>
          <w:b/>
          <w:bCs/>
        </w:rPr>
        <w:t>2.1. BASE DE MEDICION</w:t>
      </w:r>
    </w:p>
    <w:p w14:paraId="64591C2F" w14:textId="77777777"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Según este criterio, los activos se miden por el precio que sería recibido por vender un activo y los pasivos se miden por el precio que sería pagado, en la fecha de la medición, por transferir un pasivo, en una transacción ordenada entre participantes del mercado.</w:t>
      </w:r>
    </w:p>
    <w:p w14:paraId="499B3374" w14:textId="77777777" w:rsidR="00160BD7" w:rsidRPr="00615069" w:rsidRDefault="00160BD7" w:rsidP="00160BD7">
      <w:pPr>
        <w:pStyle w:val="Textoindependiente"/>
        <w:spacing w:before="1"/>
        <w:ind w:left="799" w:right="1595"/>
        <w:jc w:val="both"/>
        <w:rPr>
          <w:rFonts w:ascii="Times New Roman" w:hAnsi="Times New Roman" w:cs="Times New Roman"/>
        </w:rPr>
      </w:pPr>
      <w:r w:rsidRPr="00615069">
        <w:rPr>
          <w:rFonts w:ascii="Times New Roman" w:hAnsi="Times New Roman" w:cs="Times New Roman"/>
        </w:rPr>
        <w:t xml:space="preserve">Se considera que existe una transacción ordenada cuando a) la transacción </w:t>
      </w:r>
      <w:r w:rsidRPr="00615069">
        <w:rPr>
          <w:rFonts w:ascii="Times New Roman" w:hAnsi="Times New Roman" w:cs="Times New Roman"/>
        </w:rPr>
        <w:lastRenderedPageBreak/>
        <w:t>ha estado expuesta al mercado en un periodo anterior a la fecha de la medición, de tal forma que se tienen en cuenta las actividades de comercialización que son usuales para transacciones que involucran estos activos o pasivos y b) no es una transacción forzada.</w:t>
      </w:r>
    </w:p>
    <w:p w14:paraId="6211D70F" w14:textId="77777777" w:rsidR="00160BD7" w:rsidRPr="00615069" w:rsidRDefault="00160BD7" w:rsidP="00160BD7">
      <w:pPr>
        <w:pStyle w:val="Textoindependiente"/>
        <w:spacing w:before="3"/>
        <w:rPr>
          <w:rFonts w:ascii="Times New Roman" w:hAnsi="Times New Roman" w:cs="Times New Roman"/>
        </w:rPr>
      </w:pPr>
    </w:p>
    <w:p w14:paraId="61744632" w14:textId="77777777" w:rsidR="00160BD7" w:rsidRPr="00615069" w:rsidRDefault="00160BD7" w:rsidP="00160BD7">
      <w:pPr>
        <w:pStyle w:val="Textoindependiente"/>
        <w:spacing w:before="1"/>
        <w:ind w:left="799" w:right="1594" w:hanging="1"/>
        <w:jc w:val="both"/>
        <w:rPr>
          <w:rFonts w:ascii="Times New Roman" w:hAnsi="Times New Roman" w:cs="Times New Roman"/>
        </w:rPr>
      </w:pPr>
      <w:r w:rsidRPr="00615069">
        <w:rPr>
          <w:rFonts w:ascii="Times New Roman" w:hAnsi="Times New Roman" w:cs="Times New Roman"/>
        </w:rPr>
        <w:t>Los participantes del mercado son los compradores y vendedores del mercado principal del activo o pasivo que tienen las siguientes características: a) actúan de manera independiente; b) están debidamente informados, tienen una comprensión razonable del activo o pasivo, y utilizan toda la información disponible en la transacción, incluyendo información que puede obtenerse a través de esfuerzos con la diligencia debida; c) son capaces de realizar una transacción para el activo o pasivo; y d) tienen la voluntad de realizar una transacción con el activo o pasivo.</w:t>
      </w:r>
    </w:p>
    <w:p w14:paraId="44B5CDA5" w14:textId="77777777" w:rsidR="00160BD7" w:rsidRPr="00615069" w:rsidRDefault="00160BD7" w:rsidP="00160BD7">
      <w:pPr>
        <w:pStyle w:val="Textoindependiente"/>
        <w:spacing w:before="1"/>
        <w:rPr>
          <w:rFonts w:ascii="Times New Roman" w:hAnsi="Times New Roman" w:cs="Times New Roman"/>
        </w:rPr>
      </w:pPr>
    </w:p>
    <w:p w14:paraId="0D9F18D9" w14:textId="77777777"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Para la medición del valor razonable, la entidad tendrá en cuenta las características del activo o del pasivo que son tenidas en cuenta por los participantes del mercado a la hora de fijar su precio, como la condición y localización del activo y restricciones, si las hay, sobre la venta o uso del activo. En consecuencia, si la ubicación es una característica del activo, el valor razonable se ajustará por los costos de transporte en los que se incurriría para llevar el activo hasta el mercado principal. En todo caso, los costos de transacción no se tendrán en cuenta para la determinación del valor</w:t>
      </w:r>
      <w:r w:rsidRPr="00615069">
        <w:rPr>
          <w:rFonts w:ascii="Times New Roman" w:hAnsi="Times New Roman" w:cs="Times New Roman"/>
          <w:spacing w:val="-8"/>
        </w:rPr>
        <w:t xml:space="preserve"> </w:t>
      </w:r>
      <w:r w:rsidRPr="00615069">
        <w:rPr>
          <w:rFonts w:ascii="Times New Roman" w:hAnsi="Times New Roman" w:cs="Times New Roman"/>
        </w:rPr>
        <w:t>razonable.</w:t>
      </w:r>
    </w:p>
    <w:p w14:paraId="2B88F182" w14:textId="77777777" w:rsidR="00160BD7" w:rsidRPr="00615069" w:rsidRDefault="00160BD7" w:rsidP="00160BD7">
      <w:pPr>
        <w:pStyle w:val="Textoindependiente"/>
        <w:spacing w:before="4"/>
        <w:rPr>
          <w:rFonts w:ascii="Times New Roman" w:hAnsi="Times New Roman" w:cs="Times New Roman"/>
        </w:rPr>
      </w:pPr>
    </w:p>
    <w:p w14:paraId="3FA5D64D" w14:textId="77777777"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Las mediciones de valor razonable podrán realizarse para un activo o pasivo considerado de forma independiente; o para un grupo de activos, un grupo de pasivos o un grupo de activos y pasivos.</w:t>
      </w:r>
    </w:p>
    <w:p w14:paraId="581B2C27" w14:textId="77777777" w:rsidR="00160BD7" w:rsidRPr="00615069" w:rsidRDefault="00160BD7" w:rsidP="00160BD7">
      <w:pPr>
        <w:pStyle w:val="Textoindependiente"/>
        <w:spacing w:before="3"/>
        <w:rPr>
          <w:rFonts w:ascii="Times New Roman" w:hAnsi="Times New Roman" w:cs="Times New Roman"/>
        </w:rPr>
      </w:pPr>
    </w:p>
    <w:p w14:paraId="6F55349D" w14:textId="77777777" w:rsidR="00385B33" w:rsidRDefault="00160BD7" w:rsidP="00385B33">
      <w:pPr>
        <w:pStyle w:val="Textoindependiente"/>
        <w:spacing w:before="1"/>
        <w:ind w:left="799" w:right="1594"/>
        <w:jc w:val="both"/>
        <w:rPr>
          <w:rFonts w:ascii="Times New Roman" w:hAnsi="Times New Roman" w:cs="Times New Roman"/>
        </w:rPr>
      </w:pPr>
      <w:r w:rsidRPr="00615069">
        <w:rPr>
          <w:rFonts w:ascii="Times New Roman" w:hAnsi="Times New Roman" w:cs="Times New Roman"/>
        </w:rPr>
        <w:t>Cuando alguna norma establezca el valor razonable como base de medición, este corresponderá a los valores de mercado en mercados activos para activos o pasivos idénticos a los que la entidad pueda acceder en la fecha de la medición, ajustados con los costos de transporte cuando a ello haya lugar. Si dicho valor no puede estimarse, la norma respectiva establecerá el criterio de medición a</w:t>
      </w:r>
      <w:r w:rsidRPr="00615069">
        <w:rPr>
          <w:rFonts w:ascii="Times New Roman" w:hAnsi="Times New Roman" w:cs="Times New Roman"/>
          <w:spacing w:val="-11"/>
        </w:rPr>
        <w:t xml:space="preserve"> </w:t>
      </w:r>
      <w:r w:rsidRPr="00615069">
        <w:rPr>
          <w:rFonts w:ascii="Times New Roman" w:hAnsi="Times New Roman" w:cs="Times New Roman"/>
        </w:rPr>
        <w:t>seguir.</w:t>
      </w:r>
    </w:p>
    <w:p w14:paraId="0135EEE8" w14:textId="77777777" w:rsidR="00385B33" w:rsidRDefault="00385B33" w:rsidP="00385B33">
      <w:pPr>
        <w:pStyle w:val="Textoindependiente"/>
        <w:spacing w:before="1"/>
        <w:ind w:left="799" w:right="1594"/>
        <w:jc w:val="both"/>
        <w:rPr>
          <w:rFonts w:ascii="Times New Roman" w:hAnsi="Times New Roman" w:cs="Times New Roman"/>
        </w:rPr>
      </w:pPr>
    </w:p>
    <w:p w14:paraId="26B2A0A5" w14:textId="32D06EC3" w:rsidR="00160BD7" w:rsidRPr="00615069" w:rsidRDefault="00160BD7" w:rsidP="00385B33">
      <w:pPr>
        <w:pStyle w:val="Textoindependiente"/>
        <w:spacing w:before="1"/>
        <w:ind w:left="799" w:right="1594"/>
        <w:jc w:val="both"/>
        <w:rPr>
          <w:rFonts w:ascii="Times New Roman" w:hAnsi="Times New Roman" w:cs="Times New Roman"/>
          <w:b/>
          <w:bCs/>
        </w:rPr>
      </w:pPr>
      <w:r w:rsidRPr="00615069">
        <w:rPr>
          <w:rFonts w:ascii="Times New Roman" w:hAnsi="Times New Roman" w:cs="Times New Roman"/>
          <w:b/>
          <w:bCs/>
        </w:rPr>
        <w:t>2.2 MONEDA FUNCIONAL</w:t>
      </w:r>
    </w:p>
    <w:p w14:paraId="0C5406F5" w14:textId="77777777" w:rsidR="00385B33" w:rsidRDefault="00385B33" w:rsidP="00160BD7">
      <w:pPr>
        <w:ind w:left="799" w:right="1594"/>
        <w:jc w:val="both"/>
        <w:rPr>
          <w:rFonts w:ascii="Times New Roman" w:eastAsia="Arial Narrow" w:hAnsi="Times New Roman" w:cs="Times New Roman"/>
          <w:sz w:val="24"/>
          <w:szCs w:val="24"/>
          <w:lang w:eastAsia="es-ES" w:bidi="es-ES"/>
        </w:rPr>
      </w:pPr>
    </w:p>
    <w:p w14:paraId="457AAEB2" w14:textId="6E94CA6F" w:rsidR="007621C1" w:rsidRDefault="00385B33" w:rsidP="007621C1">
      <w:pPr>
        <w:ind w:left="799" w:right="1594"/>
        <w:jc w:val="both"/>
        <w:rPr>
          <w:rFonts w:ascii="Times New Roman" w:eastAsia="Arial Narrow" w:hAnsi="Times New Roman" w:cs="Times New Roman"/>
          <w:sz w:val="24"/>
          <w:szCs w:val="24"/>
          <w:lang w:eastAsia="es-ES" w:bidi="es-ES"/>
        </w:rPr>
      </w:pPr>
      <w:r>
        <w:rPr>
          <w:rFonts w:ascii="Times New Roman" w:eastAsia="Arial Narrow" w:hAnsi="Times New Roman" w:cs="Times New Roman"/>
          <w:sz w:val="24"/>
          <w:szCs w:val="24"/>
          <w:lang w:eastAsia="es-ES" w:bidi="es-ES"/>
        </w:rPr>
        <w:t>La moneda funcional definida para la presentación y preparación de los Estados Financieros de la ESE Centro de Salud Nuestra Señora de la Esperanza, es el peso colombiano dado que es la moneda del entorno económico principal en el que g</w:t>
      </w:r>
      <w:r w:rsidR="007621C1">
        <w:rPr>
          <w:rFonts w:ascii="Times New Roman" w:eastAsia="Arial Narrow" w:hAnsi="Times New Roman" w:cs="Times New Roman"/>
          <w:sz w:val="24"/>
          <w:szCs w:val="24"/>
          <w:lang w:eastAsia="es-ES" w:bidi="es-ES"/>
        </w:rPr>
        <w:t>e</w:t>
      </w:r>
      <w:r>
        <w:rPr>
          <w:rFonts w:ascii="Times New Roman" w:eastAsia="Arial Narrow" w:hAnsi="Times New Roman" w:cs="Times New Roman"/>
          <w:sz w:val="24"/>
          <w:szCs w:val="24"/>
          <w:lang w:eastAsia="es-ES" w:bidi="es-ES"/>
        </w:rPr>
        <w:t xml:space="preserve">nera </w:t>
      </w:r>
      <w:r w:rsidR="007621C1">
        <w:rPr>
          <w:rFonts w:ascii="Times New Roman" w:eastAsia="Arial Narrow" w:hAnsi="Times New Roman" w:cs="Times New Roman"/>
          <w:sz w:val="24"/>
          <w:szCs w:val="24"/>
          <w:lang w:eastAsia="es-ES" w:bidi="es-ES"/>
        </w:rPr>
        <w:t xml:space="preserve">y usa </w:t>
      </w:r>
      <w:r>
        <w:rPr>
          <w:rFonts w:ascii="Times New Roman" w:eastAsia="Arial Narrow" w:hAnsi="Times New Roman" w:cs="Times New Roman"/>
          <w:sz w:val="24"/>
          <w:szCs w:val="24"/>
          <w:lang w:eastAsia="es-ES" w:bidi="es-ES"/>
        </w:rPr>
        <w:t>el efectivo. Por lo tanto</w:t>
      </w:r>
      <w:r w:rsidR="007621C1">
        <w:rPr>
          <w:rFonts w:ascii="Times New Roman" w:eastAsia="Arial Narrow" w:hAnsi="Times New Roman" w:cs="Times New Roman"/>
          <w:sz w:val="24"/>
          <w:szCs w:val="24"/>
          <w:lang w:eastAsia="es-ES" w:bidi="es-ES"/>
        </w:rPr>
        <w:t>, la entidad maneja sus registros contables en dicha moneda, la cual, a su vez, es la usada para la presentación de les estados financieros. La información es presentada en pesos.</w:t>
      </w:r>
    </w:p>
    <w:p w14:paraId="5D27025A" w14:textId="77777777" w:rsidR="00D673F5" w:rsidRDefault="00D673F5" w:rsidP="007621C1">
      <w:pPr>
        <w:ind w:left="799" w:right="1594"/>
        <w:jc w:val="both"/>
        <w:rPr>
          <w:rFonts w:ascii="Times New Roman" w:eastAsia="Arial Narrow" w:hAnsi="Times New Roman" w:cs="Times New Roman"/>
          <w:sz w:val="24"/>
          <w:szCs w:val="24"/>
          <w:lang w:eastAsia="es-ES" w:bidi="es-ES"/>
        </w:rPr>
      </w:pPr>
    </w:p>
    <w:p w14:paraId="25C92A9F" w14:textId="77777777" w:rsidR="007621C1" w:rsidRDefault="00160BD7" w:rsidP="007621C1">
      <w:pPr>
        <w:ind w:left="799" w:right="1594"/>
        <w:jc w:val="both"/>
        <w:rPr>
          <w:rFonts w:ascii="Times New Roman" w:hAnsi="Times New Roman" w:cs="Times New Roman"/>
          <w:b/>
          <w:bCs/>
          <w:sz w:val="24"/>
          <w:szCs w:val="24"/>
        </w:rPr>
      </w:pPr>
      <w:r w:rsidRPr="00615069">
        <w:rPr>
          <w:rFonts w:ascii="Times New Roman" w:hAnsi="Times New Roman" w:cs="Times New Roman"/>
          <w:b/>
          <w:bCs/>
          <w:sz w:val="24"/>
          <w:szCs w:val="24"/>
        </w:rPr>
        <w:t>NOTA 3. JUICIOS, ESTIMACIONES, RIESGOS Y CORRECCION DE ERRORES CONTABLES</w:t>
      </w:r>
    </w:p>
    <w:p w14:paraId="6DDC5B55" w14:textId="77777777" w:rsidR="007621C1" w:rsidRDefault="007621C1" w:rsidP="007621C1">
      <w:pPr>
        <w:ind w:left="799" w:right="1594"/>
        <w:jc w:val="both"/>
        <w:rPr>
          <w:rFonts w:ascii="Times New Roman" w:hAnsi="Times New Roman" w:cs="Times New Roman"/>
          <w:b/>
          <w:bCs/>
          <w:sz w:val="24"/>
          <w:szCs w:val="24"/>
        </w:rPr>
      </w:pPr>
    </w:p>
    <w:p w14:paraId="43E35096" w14:textId="3174EE07" w:rsidR="00160BD7" w:rsidRPr="00615069" w:rsidRDefault="00160BD7" w:rsidP="007621C1">
      <w:pPr>
        <w:ind w:left="799" w:right="1594"/>
        <w:jc w:val="both"/>
        <w:rPr>
          <w:rFonts w:ascii="Times New Roman" w:hAnsi="Times New Roman" w:cs="Times New Roman"/>
          <w:b/>
          <w:sz w:val="24"/>
          <w:szCs w:val="24"/>
        </w:rPr>
      </w:pPr>
      <w:r w:rsidRPr="00615069">
        <w:rPr>
          <w:rFonts w:ascii="Times New Roman" w:hAnsi="Times New Roman" w:cs="Times New Roman"/>
          <w:b/>
          <w:sz w:val="24"/>
          <w:szCs w:val="24"/>
        </w:rPr>
        <w:t>3.1 CORRECCION CONTABLES</w:t>
      </w:r>
    </w:p>
    <w:p w14:paraId="029767C8" w14:textId="77777777" w:rsidR="00160BD7" w:rsidRPr="00615069" w:rsidRDefault="00160BD7" w:rsidP="00160BD7">
      <w:pPr>
        <w:pStyle w:val="Textoindependiente"/>
        <w:spacing w:before="101"/>
        <w:ind w:left="799" w:right="1595"/>
        <w:jc w:val="both"/>
        <w:rPr>
          <w:rFonts w:ascii="Times New Roman" w:hAnsi="Times New Roman" w:cs="Times New Roman"/>
        </w:rPr>
      </w:pPr>
      <w:r w:rsidRPr="00615069">
        <w:rPr>
          <w:rFonts w:ascii="Times New Roman" w:hAnsi="Times New Roman" w:cs="Times New Roman"/>
        </w:rPr>
        <w:t>Los errores son las omisiones e inexactitudes que se presentan en los estados financieros de la entidad, para uno o más periodos anteriores, como resultado de un fallo al utilizar información fiable que estaba disponible cuando los estados financieros para tales periodos fueron formulados, y que podría esperarse razonablemente que se hubiera conseguido y tenido en cuenta en la elaboración y presentación de aquellos estados financieros. Se incluyen, entre otros, los efectos de errores aritméticos, errores en la aplicación de políticas contables, la inadvertencia o mala interpretación de hechos y los</w:t>
      </w:r>
      <w:r w:rsidRPr="00615069">
        <w:rPr>
          <w:rFonts w:ascii="Times New Roman" w:hAnsi="Times New Roman" w:cs="Times New Roman"/>
          <w:spacing w:val="-16"/>
        </w:rPr>
        <w:t xml:space="preserve"> </w:t>
      </w:r>
      <w:r w:rsidRPr="00615069">
        <w:rPr>
          <w:rFonts w:ascii="Times New Roman" w:hAnsi="Times New Roman" w:cs="Times New Roman"/>
        </w:rPr>
        <w:t>fraudes.</w:t>
      </w:r>
    </w:p>
    <w:p w14:paraId="05751C9B" w14:textId="77777777"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Los errores del periodo corriente, descubiertos en este mismo periodo, se corregirán antes de que se autorice la publicación de los estados financieros.</w:t>
      </w:r>
    </w:p>
    <w:p w14:paraId="78D71B95" w14:textId="77777777" w:rsidR="00160BD7" w:rsidRPr="00615069" w:rsidRDefault="00160BD7" w:rsidP="00160BD7">
      <w:pPr>
        <w:pStyle w:val="Textoindependiente"/>
        <w:spacing w:before="4"/>
        <w:rPr>
          <w:rFonts w:ascii="Times New Roman" w:hAnsi="Times New Roman" w:cs="Times New Roman"/>
        </w:rPr>
      </w:pPr>
    </w:p>
    <w:p w14:paraId="6F4A1994" w14:textId="77777777"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 xml:space="preserve">La entidad corregirá los errores materiales de periodos anteriores de manera retroactiva </w:t>
      </w:r>
      <w:proofErr w:type="spellStart"/>
      <w:r w:rsidRPr="00615069">
        <w:rPr>
          <w:rFonts w:ascii="Times New Roman" w:hAnsi="Times New Roman" w:cs="Times New Roman"/>
        </w:rPr>
        <w:t>reexpresando</w:t>
      </w:r>
      <w:proofErr w:type="spellEnd"/>
      <w:r w:rsidRPr="00615069">
        <w:rPr>
          <w:rFonts w:ascii="Times New Roman" w:hAnsi="Times New Roman" w:cs="Times New Roman"/>
        </w:rPr>
        <w:t xml:space="preserve"> la información comparativa afectada por el error. Si el error ocurrió con antelación al periodo más antiguo para el que se presente información, se </w:t>
      </w:r>
      <w:proofErr w:type="spellStart"/>
      <w:r w:rsidRPr="00615069">
        <w:rPr>
          <w:rFonts w:ascii="Times New Roman" w:hAnsi="Times New Roman" w:cs="Times New Roman"/>
        </w:rPr>
        <w:t>reexpresarán</w:t>
      </w:r>
      <w:proofErr w:type="spellEnd"/>
      <w:r w:rsidRPr="00615069">
        <w:rPr>
          <w:rFonts w:ascii="Times New Roman" w:hAnsi="Times New Roman" w:cs="Times New Roman"/>
        </w:rPr>
        <w:t xml:space="preserve"> los saldos iniciales de los activos, pasivos y patrimonio para el periodo más antiguo para el que se presente información, el cual podría ser el inicio del propio periodo corriente, de forma que, en los estados financieros, se corrijan los errores, como si estos no se hubieran cometido nunca.</w:t>
      </w:r>
    </w:p>
    <w:p w14:paraId="08C43A6E" w14:textId="77777777" w:rsidR="00160BD7" w:rsidRPr="00615069" w:rsidRDefault="00160BD7" w:rsidP="00160BD7">
      <w:pPr>
        <w:pStyle w:val="Textoindependiente"/>
        <w:spacing w:before="2"/>
        <w:rPr>
          <w:rFonts w:ascii="Times New Roman" w:hAnsi="Times New Roman" w:cs="Times New Roman"/>
        </w:rPr>
      </w:pPr>
    </w:p>
    <w:p w14:paraId="6B024495" w14:textId="77777777"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Cuando por la corrección de un error, sea impracticable determinar el efecto acumulado al principio del periodo corriente, la entidad corregirá el error de forma</w:t>
      </w:r>
      <w:r w:rsidRPr="00615069">
        <w:rPr>
          <w:rFonts w:ascii="Times New Roman" w:hAnsi="Times New Roman" w:cs="Times New Roman"/>
          <w:spacing w:val="-9"/>
        </w:rPr>
        <w:t xml:space="preserve"> </w:t>
      </w:r>
      <w:r w:rsidRPr="00615069">
        <w:rPr>
          <w:rFonts w:ascii="Times New Roman" w:hAnsi="Times New Roman" w:cs="Times New Roman"/>
        </w:rPr>
        <w:t>prospectiva.</w:t>
      </w:r>
    </w:p>
    <w:p w14:paraId="510DF1ED" w14:textId="77777777" w:rsidR="00160BD7" w:rsidRPr="00615069" w:rsidRDefault="00160BD7" w:rsidP="00160BD7">
      <w:pPr>
        <w:pStyle w:val="Textoindependiente"/>
        <w:spacing w:before="3"/>
        <w:rPr>
          <w:rFonts w:ascii="Times New Roman" w:hAnsi="Times New Roman" w:cs="Times New Roman"/>
        </w:rPr>
      </w:pPr>
    </w:p>
    <w:p w14:paraId="1F06FD39" w14:textId="2FA68824"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 xml:space="preserve">Los errores de periodos anteriores que sean inmateriales se corregirán ajustando los saldos de las cuentas afectadas por el error y no se requerirá su </w:t>
      </w:r>
      <w:proofErr w:type="gramStart"/>
      <w:r w:rsidR="00D673F5" w:rsidRPr="00615069">
        <w:rPr>
          <w:rFonts w:ascii="Times New Roman" w:hAnsi="Times New Roman" w:cs="Times New Roman"/>
        </w:rPr>
        <w:t>Re expresión</w:t>
      </w:r>
      <w:proofErr w:type="gramEnd"/>
      <w:r w:rsidRPr="00615069">
        <w:rPr>
          <w:rFonts w:ascii="Times New Roman" w:hAnsi="Times New Roman" w:cs="Times New Roman"/>
        </w:rPr>
        <w:t xml:space="preserve"> retroactiva.</w:t>
      </w:r>
    </w:p>
    <w:p w14:paraId="6A2D2B4D" w14:textId="77777777" w:rsidR="00160BD7" w:rsidRPr="00615069" w:rsidRDefault="00160BD7" w:rsidP="00160BD7">
      <w:pPr>
        <w:pStyle w:val="Textoindependiente"/>
        <w:spacing w:before="4"/>
        <w:rPr>
          <w:rFonts w:ascii="Times New Roman" w:hAnsi="Times New Roman" w:cs="Times New Roman"/>
        </w:rPr>
      </w:pPr>
    </w:p>
    <w:p w14:paraId="61E320A2" w14:textId="77777777"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El efecto de la corrección de un error de periodos anteriores, sea material o no material, no se incluirá en el resultado del periodo en el que se descubra el error.</w:t>
      </w:r>
    </w:p>
    <w:p w14:paraId="6167C3C3" w14:textId="77777777" w:rsidR="00160BD7" w:rsidRPr="00615069" w:rsidRDefault="00160BD7" w:rsidP="00160BD7">
      <w:pPr>
        <w:pStyle w:val="Textoindependiente"/>
        <w:spacing w:before="4"/>
        <w:rPr>
          <w:rFonts w:ascii="Times New Roman" w:hAnsi="Times New Roman" w:cs="Times New Roman"/>
        </w:rPr>
      </w:pPr>
    </w:p>
    <w:p w14:paraId="64CDF2AB" w14:textId="77777777"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De acuerdo con la Norma de Presentación de Estados Financieros, cuando la entidad corrija errores materiales de periodos anteriores, presentará un estado de situación financiera al inicio del primer periodo comparativo.</w:t>
      </w:r>
    </w:p>
    <w:p w14:paraId="4BE37A5D" w14:textId="77777777"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Cuando la entidad efectúe una corrección de errores revelará a) la naturaleza del error de periodos anteriores;</w:t>
      </w:r>
    </w:p>
    <w:p w14:paraId="70DA1F5E" w14:textId="05E5EAC4" w:rsidR="00160BD7" w:rsidRPr="00615069" w:rsidRDefault="00160BD7" w:rsidP="00160BD7">
      <w:pPr>
        <w:pStyle w:val="Textoindependiente"/>
        <w:spacing w:before="38"/>
        <w:ind w:left="799" w:right="1594" w:hanging="1"/>
        <w:jc w:val="both"/>
        <w:rPr>
          <w:rFonts w:ascii="Times New Roman" w:hAnsi="Times New Roman" w:cs="Times New Roman"/>
        </w:rPr>
      </w:pPr>
      <w:r w:rsidRPr="00615069">
        <w:rPr>
          <w:rFonts w:ascii="Times New Roman" w:hAnsi="Times New Roman" w:cs="Times New Roman"/>
        </w:rPr>
        <w:t xml:space="preserve">b) el valor del ajuste para cada periodo anterior presentado (si es posible); c) </w:t>
      </w:r>
      <w:r w:rsidRPr="00615069">
        <w:rPr>
          <w:rFonts w:ascii="Times New Roman" w:hAnsi="Times New Roman" w:cs="Times New Roman"/>
        </w:rPr>
        <w:lastRenderedPageBreak/>
        <w:t xml:space="preserve">el valor del ajuste al principio del periodo anterior más antiguo sobre el que se presente información; y d) una justificación de las razones por las cuales no se realizó una </w:t>
      </w:r>
      <w:r w:rsidR="00D673F5" w:rsidRPr="00615069">
        <w:rPr>
          <w:rFonts w:ascii="Times New Roman" w:hAnsi="Times New Roman" w:cs="Times New Roman"/>
        </w:rPr>
        <w:t>Re expresión</w:t>
      </w:r>
      <w:r w:rsidRPr="00615069">
        <w:rPr>
          <w:rFonts w:ascii="Times New Roman" w:hAnsi="Times New Roman" w:cs="Times New Roman"/>
        </w:rPr>
        <w:t xml:space="preserve"> retroactiva por efecto de la corrección del</w:t>
      </w:r>
      <w:r w:rsidRPr="00615069">
        <w:rPr>
          <w:rFonts w:ascii="Times New Roman" w:hAnsi="Times New Roman" w:cs="Times New Roman"/>
          <w:spacing w:val="-17"/>
        </w:rPr>
        <w:t xml:space="preserve"> </w:t>
      </w:r>
      <w:r w:rsidRPr="00615069">
        <w:rPr>
          <w:rFonts w:ascii="Times New Roman" w:hAnsi="Times New Roman" w:cs="Times New Roman"/>
        </w:rPr>
        <w:t>error.</w:t>
      </w:r>
    </w:p>
    <w:p w14:paraId="7AF25454" w14:textId="77777777" w:rsidR="00160BD7" w:rsidRPr="00615069" w:rsidRDefault="00160BD7" w:rsidP="00160BD7">
      <w:pPr>
        <w:pStyle w:val="Textoindependiente"/>
        <w:spacing w:before="38"/>
        <w:ind w:left="799" w:right="1594" w:hanging="1"/>
        <w:jc w:val="both"/>
        <w:rPr>
          <w:rFonts w:ascii="Times New Roman" w:hAnsi="Times New Roman" w:cs="Times New Roman"/>
        </w:rPr>
      </w:pPr>
    </w:p>
    <w:p w14:paraId="3D9A0C08" w14:textId="77777777" w:rsidR="00160BD7" w:rsidRPr="00615069" w:rsidRDefault="00160BD7" w:rsidP="00160BD7">
      <w:pPr>
        <w:pStyle w:val="Textoindependiente"/>
        <w:spacing w:before="38"/>
        <w:ind w:left="799" w:right="1594" w:hanging="1"/>
        <w:jc w:val="both"/>
        <w:rPr>
          <w:rFonts w:ascii="Times New Roman" w:hAnsi="Times New Roman" w:cs="Times New Roman"/>
        </w:rPr>
      </w:pPr>
    </w:p>
    <w:p w14:paraId="59CC6FF0" w14:textId="77777777" w:rsidR="00160BD7" w:rsidRPr="00615069" w:rsidRDefault="00160BD7" w:rsidP="00160BD7">
      <w:pPr>
        <w:pStyle w:val="Textoindependiente"/>
        <w:spacing w:before="38"/>
        <w:ind w:left="799" w:right="1594" w:hanging="1"/>
        <w:jc w:val="both"/>
        <w:rPr>
          <w:rFonts w:ascii="Times New Roman" w:hAnsi="Times New Roman" w:cs="Times New Roman"/>
        </w:rPr>
      </w:pPr>
    </w:p>
    <w:p w14:paraId="12EF2CA5" w14:textId="3CDA710C" w:rsidR="00160BD7" w:rsidRDefault="00160BD7" w:rsidP="00160BD7">
      <w:pPr>
        <w:pStyle w:val="Textoindependiente"/>
        <w:spacing w:before="38"/>
        <w:ind w:left="799" w:right="1594" w:hanging="1"/>
        <w:jc w:val="both"/>
        <w:rPr>
          <w:rFonts w:ascii="Times New Roman" w:hAnsi="Times New Roman" w:cs="Times New Roman"/>
          <w:b/>
          <w:bCs/>
        </w:rPr>
      </w:pPr>
      <w:r w:rsidRPr="00615069">
        <w:rPr>
          <w:rFonts w:ascii="Times New Roman" w:hAnsi="Times New Roman" w:cs="Times New Roman"/>
          <w:b/>
          <w:bCs/>
        </w:rPr>
        <w:t xml:space="preserve">NOTA 4. RESUMEN DE </w:t>
      </w:r>
      <w:proofErr w:type="gramStart"/>
      <w:r w:rsidRPr="00615069">
        <w:rPr>
          <w:rFonts w:ascii="Times New Roman" w:hAnsi="Times New Roman" w:cs="Times New Roman"/>
          <w:b/>
          <w:bCs/>
        </w:rPr>
        <w:t>POLITICAS  QUE</w:t>
      </w:r>
      <w:proofErr w:type="gramEnd"/>
      <w:r w:rsidRPr="00615069">
        <w:rPr>
          <w:rFonts w:ascii="Times New Roman" w:hAnsi="Times New Roman" w:cs="Times New Roman"/>
          <w:b/>
          <w:bCs/>
        </w:rPr>
        <w:t xml:space="preserve">  NO  APLICA</w:t>
      </w:r>
    </w:p>
    <w:p w14:paraId="232FABC8" w14:textId="27BF8037" w:rsidR="00947938" w:rsidRPr="00D76CD7" w:rsidRDefault="00D76CD7" w:rsidP="00160BD7">
      <w:pPr>
        <w:pStyle w:val="Textoindependiente"/>
        <w:spacing w:before="38"/>
        <w:ind w:left="799" w:right="1594" w:hanging="1"/>
        <w:jc w:val="both"/>
        <w:rPr>
          <w:rFonts w:ascii="Times New Roman" w:hAnsi="Times New Roman" w:cs="Times New Roman"/>
          <w:color w:val="FF0000"/>
        </w:rPr>
      </w:pPr>
      <w:r>
        <w:rPr>
          <w:rFonts w:ascii="Times New Roman" w:hAnsi="Times New Roman" w:cs="Times New Roman"/>
          <w:color w:val="FF0000"/>
        </w:rPr>
        <w:t xml:space="preserve">NOTA </w:t>
      </w:r>
      <w:proofErr w:type="gramStart"/>
      <w:r>
        <w:rPr>
          <w:rFonts w:ascii="Times New Roman" w:hAnsi="Times New Roman" w:cs="Times New Roman"/>
          <w:color w:val="FF0000"/>
        </w:rPr>
        <w:t>6  INVERSIONES</w:t>
      </w:r>
      <w:proofErr w:type="gramEnd"/>
      <w:r>
        <w:rPr>
          <w:rFonts w:ascii="Times New Roman" w:hAnsi="Times New Roman" w:cs="Times New Roman"/>
          <w:color w:val="FF0000"/>
        </w:rPr>
        <w:t xml:space="preserve"> E INSTRUMENTOS DERIBADOS</w:t>
      </w:r>
    </w:p>
    <w:p w14:paraId="7C908357" w14:textId="77777777" w:rsidR="00160BD7" w:rsidRPr="00D76CD7" w:rsidRDefault="00160BD7" w:rsidP="00160BD7">
      <w:pPr>
        <w:pStyle w:val="Textoindependiente"/>
        <w:spacing w:before="38"/>
        <w:ind w:left="799" w:right="1594" w:hanging="1"/>
        <w:jc w:val="both"/>
        <w:rPr>
          <w:rFonts w:ascii="Times New Roman" w:hAnsi="Times New Roman" w:cs="Times New Roman"/>
          <w:color w:val="FF0000"/>
        </w:rPr>
      </w:pPr>
      <w:r w:rsidRPr="00D76CD7">
        <w:rPr>
          <w:rFonts w:ascii="Times New Roman" w:hAnsi="Times New Roman" w:cs="Times New Roman"/>
          <w:color w:val="FF0000"/>
        </w:rPr>
        <w:t>NOTA 11 BIENES DE USO PUBLICO E HISTRORICO Y CULTURAL</w:t>
      </w:r>
    </w:p>
    <w:p w14:paraId="4F0B92CC" w14:textId="77777777" w:rsidR="00160BD7" w:rsidRPr="00615069" w:rsidRDefault="00160BD7" w:rsidP="00160BD7">
      <w:pPr>
        <w:pStyle w:val="Textoindependiente"/>
        <w:spacing w:before="38"/>
        <w:ind w:left="799" w:right="1594" w:hanging="1"/>
        <w:jc w:val="both"/>
        <w:rPr>
          <w:rFonts w:ascii="Times New Roman" w:hAnsi="Times New Roman" w:cs="Times New Roman"/>
          <w:color w:val="FF0000"/>
        </w:rPr>
      </w:pPr>
      <w:r w:rsidRPr="00615069">
        <w:rPr>
          <w:rFonts w:ascii="Times New Roman" w:hAnsi="Times New Roman" w:cs="Times New Roman"/>
          <w:color w:val="FF0000"/>
        </w:rPr>
        <w:t>NOTA 12 RECURSOS NATURALES NO RENOVABLES</w:t>
      </w:r>
    </w:p>
    <w:p w14:paraId="0A0B6F0F" w14:textId="77777777" w:rsidR="00160BD7" w:rsidRPr="00615069" w:rsidRDefault="00160BD7" w:rsidP="00160BD7">
      <w:pPr>
        <w:pStyle w:val="Textoindependiente"/>
        <w:spacing w:before="38"/>
        <w:ind w:left="799" w:right="1594" w:hanging="1"/>
        <w:jc w:val="both"/>
        <w:rPr>
          <w:rFonts w:ascii="Times New Roman" w:hAnsi="Times New Roman" w:cs="Times New Roman"/>
          <w:color w:val="FF0000"/>
        </w:rPr>
      </w:pPr>
      <w:r w:rsidRPr="00615069">
        <w:rPr>
          <w:rFonts w:ascii="Times New Roman" w:hAnsi="Times New Roman" w:cs="Times New Roman"/>
          <w:color w:val="FF0000"/>
        </w:rPr>
        <w:t>NOTA 13 PROPIEDAD DE INVERSION</w:t>
      </w:r>
    </w:p>
    <w:p w14:paraId="73B048D8" w14:textId="77777777" w:rsidR="00160BD7" w:rsidRPr="00615069" w:rsidRDefault="00160BD7" w:rsidP="00160BD7">
      <w:pPr>
        <w:pStyle w:val="Textoindependiente"/>
        <w:spacing w:before="38"/>
        <w:ind w:left="799" w:right="1594" w:hanging="1"/>
        <w:jc w:val="both"/>
        <w:rPr>
          <w:rFonts w:ascii="Times New Roman" w:hAnsi="Times New Roman" w:cs="Times New Roman"/>
          <w:color w:val="FF0000"/>
        </w:rPr>
      </w:pPr>
      <w:r w:rsidRPr="00615069">
        <w:rPr>
          <w:rFonts w:ascii="Times New Roman" w:hAnsi="Times New Roman" w:cs="Times New Roman"/>
          <w:color w:val="FF0000"/>
        </w:rPr>
        <w:t>NOTA 14 ACTIVOS INTANGIBLES</w:t>
      </w:r>
    </w:p>
    <w:p w14:paraId="4CE781BA" w14:textId="77777777" w:rsidR="00160BD7" w:rsidRPr="00615069" w:rsidRDefault="00160BD7" w:rsidP="00160BD7">
      <w:pPr>
        <w:pStyle w:val="Textoindependiente"/>
        <w:spacing w:before="38"/>
        <w:ind w:left="799" w:right="1594" w:hanging="1"/>
        <w:jc w:val="both"/>
        <w:rPr>
          <w:rFonts w:ascii="Times New Roman" w:hAnsi="Times New Roman" w:cs="Times New Roman"/>
          <w:color w:val="FF0000"/>
        </w:rPr>
      </w:pPr>
      <w:r w:rsidRPr="00615069">
        <w:rPr>
          <w:rFonts w:ascii="Times New Roman" w:hAnsi="Times New Roman" w:cs="Times New Roman"/>
          <w:color w:val="FF0000"/>
        </w:rPr>
        <w:t>NOTA 15 ACTIVOS BIOLOGICOS</w:t>
      </w:r>
    </w:p>
    <w:p w14:paraId="68688EC4" w14:textId="77777777" w:rsidR="00160BD7" w:rsidRPr="00615069" w:rsidRDefault="00160BD7" w:rsidP="00160BD7">
      <w:pPr>
        <w:pStyle w:val="Textoindependiente"/>
        <w:spacing w:before="38"/>
        <w:ind w:left="799" w:right="1594" w:hanging="1"/>
        <w:jc w:val="both"/>
        <w:rPr>
          <w:rFonts w:ascii="Times New Roman" w:hAnsi="Times New Roman" w:cs="Times New Roman"/>
          <w:color w:val="FF0000"/>
        </w:rPr>
      </w:pPr>
      <w:r w:rsidRPr="00615069">
        <w:rPr>
          <w:rFonts w:ascii="Times New Roman" w:hAnsi="Times New Roman" w:cs="Times New Roman"/>
          <w:color w:val="FF0000"/>
        </w:rPr>
        <w:t>NOTA 16 OTROS DERECHSO Y GARANTIAS</w:t>
      </w:r>
    </w:p>
    <w:p w14:paraId="0E39D903" w14:textId="77777777" w:rsidR="00160BD7" w:rsidRPr="00615069" w:rsidRDefault="00160BD7" w:rsidP="00160BD7">
      <w:pPr>
        <w:pStyle w:val="Textoindependiente"/>
        <w:spacing w:before="38"/>
        <w:ind w:left="799" w:right="1594" w:hanging="1"/>
        <w:jc w:val="both"/>
        <w:rPr>
          <w:rFonts w:ascii="Times New Roman" w:hAnsi="Times New Roman" w:cs="Times New Roman"/>
          <w:color w:val="FF0000"/>
        </w:rPr>
      </w:pPr>
      <w:r w:rsidRPr="00615069">
        <w:rPr>
          <w:rFonts w:ascii="Times New Roman" w:hAnsi="Times New Roman" w:cs="Times New Roman"/>
          <w:color w:val="FF0000"/>
        </w:rPr>
        <w:t>NOTA 17 ARRENDAMIENTOS</w:t>
      </w:r>
    </w:p>
    <w:p w14:paraId="5C46F977" w14:textId="77777777" w:rsidR="00160BD7" w:rsidRPr="00615069" w:rsidRDefault="00160BD7" w:rsidP="00160BD7">
      <w:pPr>
        <w:pStyle w:val="Textoindependiente"/>
        <w:spacing w:before="38"/>
        <w:ind w:left="799" w:right="1594" w:hanging="1"/>
        <w:jc w:val="both"/>
        <w:rPr>
          <w:rFonts w:ascii="Times New Roman" w:hAnsi="Times New Roman" w:cs="Times New Roman"/>
          <w:color w:val="FF0000"/>
        </w:rPr>
      </w:pPr>
      <w:r w:rsidRPr="00615069">
        <w:rPr>
          <w:rFonts w:ascii="Times New Roman" w:hAnsi="Times New Roman" w:cs="Times New Roman"/>
          <w:color w:val="FF0000"/>
        </w:rPr>
        <w:t>NOTA 18 COSTOS DE FINANCIACION</w:t>
      </w:r>
    </w:p>
    <w:p w14:paraId="29DD3EF8" w14:textId="77777777" w:rsidR="00160BD7" w:rsidRPr="00615069" w:rsidRDefault="00160BD7" w:rsidP="00160BD7">
      <w:pPr>
        <w:pStyle w:val="Textoindependiente"/>
        <w:spacing w:before="38"/>
        <w:ind w:left="799" w:right="1594" w:hanging="1"/>
        <w:jc w:val="both"/>
        <w:rPr>
          <w:rFonts w:ascii="Times New Roman" w:hAnsi="Times New Roman" w:cs="Times New Roman"/>
          <w:color w:val="FF0000"/>
        </w:rPr>
      </w:pPr>
      <w:r w:rsidRPr="00615069">
        <w:rPr>
          <w:rFonts w:ascii="Times New Roman" w:hAnsi="Times New Roman" w:cs="Times New Roman"/>
          <w:color w:val="FF0000"/>
        </w:rPr>
        <w:t>NOTA 19 EMISION Y COLOCACION DE TITULOS DE DEUDA</w:t>
      </w:r>
    </w:p>
    <w:p w14:paraId="27C589C9" w14:textId="77777777" w:rsidR="00160BD7" w:rsidRPr="00615069" w:rsidRDefault="00160BD7" w:rsidP="00160BD7">
      <w:pPr>
        <w:pStyle w:val="Textoindependiente"/>
        <w:spacing w:before="38"/>
        <w:ind w:left="799" w:right="1594" w:hanging="1"/>
        <w:jc w:val="both"/>
        <w:rPr>
          <w:rFonts w:ascii="Times New Roman" w:hAnsi="Times New Roman" w:cs="Times New Roman"/>
          <w:color w:val="FF0000"/>
        </w:rPr>
      </w:pPr>
      <w:r w:rsidRPr="00615069">
        <w:rPr>
          <w:rFonts w:ascii="Times New Roman" w:hAnsi="Times New Roman" w:cs="Times New Roman"/>
          <w:color w:val="FF0000"/>
        </w:rPr>
        <w:t>NOTA 20 PRESTAMOS POR PAGAR</w:t>
      </w:r>
    </w:p>
    <w:p w14:paraId="6043A7C1" w14:textId="77777777" w:rsidR="00160BD7" w:rsidRPr="00615069" w:rsidRDefault="00160BD7" w:rsidP="00160BD7">
      <w:pPr>
        <w:pStyle w:val="Textoindependiente"/>
        <w:spacing w:before="38"/>
        <w:ind w:left="799" w:right="1594" w:hanging="1"/>
        <w:jc w:val="both"/>
        <w:rPr>
          <w:rFonts w:ascii="Times New Roman" w:hAnsi="Times New Roman" w:cs="Times New Roman"/>
          <w:color w:val="FF0000"/>
        </w:rPr>
      </w:pPr>
      <w:r w:rsidRPr="00615069">
        <w:rPr>
          <w:rFonts w:ascii="Times New Roman" w:hAnsi="Times New Roman" w:cs="Times New Roman"/>
          <w:color w:val="FF0000"/>
        </w:rPr>
        <w:t>NOTA 23 PROVISIONES</w:t>
      </w:r>
    </w:p>
    <w:p w14:paraId="1E8778BF" w14:textId="77777777" w:rsidR="00160BD7" w:rsidRPr="00615069" w:rsidRDefault="00160BD7" w:rsidP="00160BD7">
      <w:pPr>
        <w:pStyle w:val="Textoindependiente"/>
        <w:spacing w:before="38"/>
        <w:ind w:left="799" w:right="1594" w:hanging="1"/>
        <w:jc w:val="both"/>
        <w:rPr>
          <w:rFonts w:ascii="Times New Roman" w:hAnsi="Times New Roman" w:cs="Times New Roman"/>
          <w:color w:val="FF0000"/>
        </w:rPr>
      </w:pPr>
      <w:r w:rsidRPr="00615069">
        <w:rPr>
          <w:rFonts w:ascii="Times New Roman" w:hAnsi="Times New Roman" w:cs="Times New Roman"/>
          <w:color w:val="FF0000"/>
        </w:rPr>
        <w:t>NOTA 24 OTROS PASIVOS</w:t>
      </w:r>
    </w:p>
    <w:p w14:paraId="4E3004DD" w14:textId="77777777" w:rsidR="00160BD7" w:rsidRPr="00615069" w:rsidRDefault="00160BD7" w:rsidP="00160BD7">
      <w:pPr>
        <w:pStyle w:val="Textoindependiente"/>
        <w:spacing w:before="38"/>
        <w:ind w:left="799" w:right="1594" w:hanging="1"/>
        <w:jc w:val="both"/>
        <w:rPr>
          <w:rFonts w:ascii="Times New Roman" w:hAnsi="Times New Roman" w:cs="Times New Roman"/>
          <w:color w:val="FF0000"/>
        </w:rPr>
      </w:pPr>
      <w:r w:rsidRPr="00615069">
        <w:rPr>
          <w:rFonts w:ascii="Times New Roman" w:hAnsi="Times New Roman" w:cs="Times New Roman"/>
          <w:color w:val="FF0000"/>
        </w:rPr>
        <w:t>NOTA 25 ACTIVOS Y PASIVOS CONTINGENTES</w:t>
      </w:r>
    </w:p>
    <w:p w14:paraId="23376515" w14:textId="77777777" w:rsidR="00160BD7" w:rsidRPr="00615069" w:rsidRDefault="00160BD7" w:rsidP="00160BD7">
      <w:pPr>
        <w:pStyle w:val="Textoindependiente"/>
        <w:spacing w:before="38"/>
        <w:ind w:left="799" w:right="1594" w:hanging="1"/>
        <w:jc w:val="both"/>
        <w:rPr>
          <w:rFonts w:ascii="Times New Roman" w:hAnsi="Times New Roman" w:cs="Times New Roman"/>
          <w:color w:val="FF0000"/>
        </w:rPr>
      </w:pPr>
      <w:r w:rsidRPr="00615069">
        <w:rPr>
          <w:rFonts w:ascii="Times New Roman" w:hAnsi="Times New Roman" w:cs="Times New Roman"/>
          <w:color w:val="FF0000"/>
        </w:rPr>
        <w:t>NOTA 26 CUENTAS DE ORDEN</w:t>
      </w:r>
    </w:p>
    <w:p w14:paraId="1F2DA575" w14:textId="77777777" w:rsidR="00160BD7" w:rsidRPr="00615069" w:rsidRDefault="00160BD7" w:rsidP="00160BD7">
      <w:pPr>
        <w:pStyle w:val="Textoindependiente"/>
        <w:spacing w:before="38"/>
        <w:ind w:left="799" w:right="1594" w:hanging="1"/>
        <w:jc w:val="both"/>
        <w:rPr>
          <w:rFonts w:ascii="Times New Roman" w:hAnsi="Times New Roman" w:cs="Times New Roman"/>
          <w:color w:val="FF0000"/>
        </w:rPr>
      </w:pPr>
      <w:r w:rsidRPr="00615069">
        <w:rPr>
          <w:rFonts w:ascii="Times New Roman" w:hAnsi="Times New Roman" w:cs="Times New Roman"/>
          <w:color w:val="FF0000"/>
        </w:rPr>
        <w:t>NOTA 31 COSTOS DE TRANSFORMACION</w:t>
      </w:r>
    </w:p>
    <w:p w14:paraId="35313047" w14:textId="77777777" w:rsidR="00160BD7" w:rsidRPr="00615069" w:rsidRDefault="00160BD7" w:rsidP="00160BD7">
      <w:pPr>
        <w:pStyle w:val="Textoindependiente"/>
        <w:spacing w:before="38"/>
        <w:ind w:left="799" w:right="1594" w:hanging="1"/>
        <w:jc w:val="both"/>
        <w:rPr>
          <w:rFonts w:ascii="Times New Roman" w:hAnsi="Times New Roman" w:cs="Times New Roman"/>
          <w:color w:val="FF0000"/>
        </w:rPr>
      </w:pPr>
      <w:r w:rsidRPr="00615069">
        <w:rPr>
          <w:rFonts w:ascii="Times New Roman" w:hAnsi="Times New Roman" w:cs="Times New Roman"/>
          <w:color w:val="FF0000"/>
        </w:rPr>
        <w:t>NOTA 32 ACUERDOS DE CONCESION-ENTIDAD CONCEDENTE</w:t>
      </w:r>
    </w:p>
    <w:p w14:paraId="3B15E52A" w14:textId="77777777" w:rsidR="00160BD7" w:rsidRPr="00615069" w:rsidRDefault="00160BD7" w:rsidP="00160BD7">
      <w:pPr>
        <w:pStyle w:val="Textoindependiente"/>
        <w:spacing w:before="38"/>
        <w:ind w:left="799" w:right="1594" w:hanging="1"/>
        <w:jc w:val="both"/>
        <w:rPr>
          <w:rFonts w:ascii="Times New Roman" w:hAnsi="Times New Roman" w:cs="Times New Roman"/>
          <w:color w:val="FF0000"/>
        </w:rPr>
      </w:pPr>
      <w:r w:rsidRPr="00615069">
        <w:rPr>
          <w:rFonts w:ascii="Times New Roman" w:hAnsi="Times New Roman" w:cs="Times New Roman"/>
          <w:color w:val="FF0000"/>
        </w:rPr>
        <w:t>NOTA 34 EFECTOS DE LAS VARIACIONES DE LAS TASAS DE CAMBIO DE LA MONEDA EXTRANJERA</w:t>
      </w:r>
    </w:p>
    <w:p w14:paraId="52056023" w14:textId="77777777" w:rsidR="00160BD7" w:rsidRPr="00615069" w:rsidRDefault="00160BD7" w:rsidP="00160BD7">
      <w:pPr>
        <w:pStyle w:val="Textoindependiente"/>
        <w:spacing w:before="38"/>
        <w:ind w:left="799" w:right="1594" w:hanging="1"/>
        <w:jc w:val="both"/>
        <w:rPr>
          <w:rFonts w:ascii="Times New Roman" w:hAnsi="Times New Roman" w:cs="Times New Roman"/>
          <w:b/>
          <w:bCs/>
          <w:color w:val="FF0000"/>
        </w:rPr>
      </w:pPr>
      <w:r w:rsidRPr="00615069">
        <w:rPr>
          <w:rFonts w:ascii="Times New Roman" w:hAnsi="Times New Roman" w:cs="Times New Roman"/>
          <w:color w:val="FF0000"/>
        </w:rPr>
        <w:t>NOTA 35 IMPUESTO A LAS</w:t>
      </w:r>
      <w:r w:rsidRPr="00615069">
        <w:rPr>
          <w:rFonts w:ascii="Times New Roman" w:hAnsi="Times New Roman" w:cs="Times New Roman"/>
          <w:b/>
          <w:bCs/>
          <w:color w:val="FF0000"/>
        </w:rPr>
        <w:t xml:space="preserve"> GANANCIAS</w:t>
      </w:r>
    </w:p>
    <w:p w14:paraId="3345FD6D" w14:textId="77777777" w:rsidR="00160BD7" w:rsidRPr="00615069" w:rsidRDefault="00160BD7" w:rsidP="00160BD7">
      <w:pPr>
        <w:pStyle w:val="Textoindependiente"/>
        <w:spacing w:before="38"/>
        <w:ind w:left="799" w:right="1594" w:hanging="1"/>
        <w:jc w:val="both"/>
        <w:rPr>
          <w:rFonts w:ascii="Times New Roman" w:hAnsi="Times New Roman" w:cs="Times New Roman"/>
          <w:b/>
          <w:bCs/>
        </w:rPr>
      </w:pPr>
    </w:p>
    <w:p w14:paraId="1F1808DB" w14:textId="77777777" w:rsidR="00160BD7" w:rsidRPr="00615069" w:rsidRDefault="00160BD7" w:rsidP="00160BD7">
      <w:pPr>
        <w:pStyle w:val="Textoindependiente"/>
        <w:spacing w:before="38"/>
        <w:ind w:left="799" w:right="1594" w:hanging="1"/>
        <w:jc w:val="both"/>
        <w:rPr>
          <w:rFonts w:ascii="Times New Roman" w:hAnsi="Times New Roman" w:cs="Times New Roman"/>
          <w:b/>
          <w:bCs/>
        </w:rPr>
      </w:pPr>
      <w:r w:rsidRPr="00615069">
        <w:rPr>
          <w:rFonts w:ascii="Times New Roman" w:hAnsi="Times New Roman" w:cs="Times New Roman"/>
          <w:b/>
          <w:bCs/>
        </w:rPr>
        <w:t>NOTA 5. EFECTIVO Y EQUIVALENTE AL EFECTIVO</w:t>
      </w:r>
    </w:p>
    <w:p w14:paraId="78186D42" w14:textId="76A6A5DD" w:rsidR="00160BD7" w:rsidRDefault="00160BD7" w:rsidP="00160BD7">
      <w:pPr>
        <w:pStyle w:val="Textoindependiente"/>
        <w:spacing w:before="101"/>
        <w:ind w:left="799" w:right="1595"/>
        <w:jc w:val="both"/>
        <w:rPr>
          <w:rFonts w:ascii="Times New Roman" w:hAnsi="Times New Roman" w:cs="Times New Roman"/>
        </w:rPr>
      </w:pPr>
      <w:r w:rsidRPr="00615069">
        <w:rPr>
          <w:rFonts w:ascii="Times New Roman" w:hAnsi="Times New Roman" w:cs="Times New Roman"/>
        </w:rPr>
        <w:t>El efectivo comprende los recursos de liquidez inmediata que se registran en caja, cuentas corrientes y cuentas de ahorro. Los equivalentes al efectivo representan inversiones recuperables en un periodo máximo de 3 meses, que son fácilmente convertibles en efectivo, que se mantienen para cumplir con los compromisos de pago a corto plazo más que para propósitos de inversión y que están sujetas a un riesgo poco significativo de cambios en su valor.</w:t>
      </w:r>
    </w:p>
    <w:p w14:paraId="7236127B" w14:textId="4982E00F" w:rsidR="00AA1A90" w:rsidRDefault="00947938" w:rsidP="00160BD7">
      <w:pPr>
        <w:pStyle w:val="Textoindependiente"/>
        <w:spacing w:before="101"/>
        <w:ind w:left="799" w:right="1595"/>
        <w:jc w:val="both"/>
        <w:rPr>
          <w:rFonts w:ascii="Times New Roman" w:hAnsi="Times New Roman" w:cs="Times New Roman"/>
        </w:rPr>
      </w:pPr>
      <w:r>
        <w:rPr>
          <w:rFonts w:ascii="Times New Roman" w:hAnsi="Times New Roman" w:cs="Times New Roman"/>
        </w:rPr>
        <w:t xml:space="preserve">Las cuentas de ahorro y cuentas corrientes del banco agrario y popular fueron abiertas de acuerdo con las instrucciones impartidas por el Ministerio de Salud y Protección Social, en la Resolución 4669 de 2016 modificada por la resolución 6346 de 2016, cuya destinación es para el manejo de los </w:t>
      </w:r>
      <w:proofErr w:type="gramStart"/>
      <w:r>
        <w:rPr>
          <w:rFonts w:ascii="Times New Roman" w:hAnsi="Times New Roman" w:cs="Times New Roman"/>
        </w:rPr>
        <w:lastRenderedPageBreak/>
        <w:t>recursos  correspondientes</w:t>
      </w:r>
      <w:proofErr w:type="gramEnd"/>
      <w:r>
        <w:rPr>
          <w:rFonts w:ascii="Times New Roman" w:hAnsi="Times New Roman" w:cs="Times New Roman"/>
        </w:rPr>
        <w:t xml:space="preserve"> a los aportes patronales, financiados con recursos del Sistema General de Participación SGP.</w:t>
      </w:r>
    </w:p>
    <w:tbl>
      <w:tblPr>
        <w:tblW w:w="9180" w:type="dxa"/>
        <w:tblCellMar>
          <w:left w:w="70" w:type="dxa"/>
          <w:right w:w="70" w:type="dxa"/>
        </w:tblCellMar>
        <w:tblLook w:val="04A0" w:firstRow="1" w:lastRow="0" w:firstColumn="1" w:lastColumn="0" w:noHBand="0" w:noVBand="1"/>
      </w:tblPr>
      <w:tblGrid>
        <w:gridCol w:w="1200"/>
        <w:gridCol w:w="3020"/>
        <w:gridCol w:w="1240"/>
        <w:gridCol w:w="1220"/>
        <w:gridCol w:w="1300"/>
        <w:gridCol w:w="1200"/>
      </w:tblGrid>
      <w:tr w:rsidR="00557E45" w:rsidRPr="00557E45" w14:paraId="2DCD9BD9" w14:textId="77777777" w:rsidTr="00557E45">
        <w:trPr>
          <w:trHeight w:val="450"/>
        </w:trPr>
        <w:tc>
          <w:tcPr>
            <w:tcW w:w="1200"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5C2EFA21" w14:textId="77777777" w:rsidR="00557E45" w:rsidRPr="00557E45" w:rsidRDefault="00557E45" w:rsidP="00557E45">
            <w:pPr>
              <w:widowControl/>
              <w:autoSpaceDE/>
              <w:autoSpaceDN/>
              <w:jc w:val="center"/>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Código Contable</w:t>
            </w:r>
          </w:p>
        </w:tc>
        <w:tc>
          <w:tcPr>
            <w:tcW w:w="3020" w:type="dxa"/>
            <w:tcBorders>
              <w:top w:val="single" w:sz="4" w:space="0" w:color="auto"/>
              <w:left w:val="nil"/>
              <w:bottom w:val="single" w:sz="4" w:space="0" w:color="auto"/>
              <w:right w:val="single" w:sz="4" w:space="0" w:color="auto"/>
            </w:tcBorders>
            <w:shd w:val="clear" w:color="000000" w:fill="A9D08E"/>
            <w:vAlign w:val="center"/>
            <w:hideMark/>
          </w:tcPr>
          <w:p w14:paraId="113EAEFD" w14:textId="77777777" w:rsidR="00557E45" w:rsidRPr="00557E45" w:rsidRDefault="00557E45" w:rsidP="00557E45">
            <w:pPr>
              <w:widowControl/>
              <w:autoSpaceDE/>
              <w:autoSpaceDN/>
              <w:jc w:val="center"/>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Nombre de la Cuenta</w:t>
            </w:r>
          </w:p>
        </w:tc>
        <w:tc>
          <w:tcPr>
            <w:tcW w:w="1240" w:type="dxa"/>
            <w:tcBorders>
              <w:top w:val="single" w:sz="4" w:space="0" w:color="auto"/>
              <w:left w:val="nil"/>
              <w:bottom w:val="single" w:sz="4" w:space="0" w:color="auto"/>
              <w:right w:val="single" w:sz="4" w:space="0" w:color="auto"/>
            </w:tcBorders>
            <w:shd w:val="clear" w:color="000000" w:fill="A9D08E"/>
            <w:vAlign w:val="center"/>
            <w:hideMark/>
          </w:tcPr>
          <w:p w14:paraId="2CCBE213" w14:textId="77777777" w:rsidR="00557E45" w:rsidRPr="00557E45" w:rsidRDefault="00557E45" w:rsidP="00557E45">
            <w:pPr>
              <w:widowControl/>
              <w:autoSpaceDE/>
              <w:autoSpaceDN/>
              <w:jc w:val="center"/>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2021</w:t>
            </w:r>
          </w:p>
        </w:tc>
        <w:tc>
          <w:tcPr>
            <w:tcW w:w="1220" w:type="dxa"/>
            <w:tcBorders>
              <w:top w:val="single" w:sz="4" w:space="0" w:color="auto"/>
              <w:left w:val="nil"/>
              <w:bottom w:val="single" w:sz="4" w:space="0" w:color="auto"/>
              <w:right w:val="single" w:sz="4" w:space="0" w:color="auto"/>
            </w:tcBorders>
            <w:shd w:val="clear" w:color="000000" w:fill="A9D08E"/>
            <w:vAlign w:val="center"/>
            <w:hideMark/>
          </w:tcPr>
          <w:p w14:paraId="24ACB54A" w14:textId="77777777" w:rsidR="00557E45" w:rsidRPr="00557E45" w:rsidRDefault="00557E45" w:rsidP="00557E45">
            <w:pPr>
              <w:widowControl/>
              <w:autoSpaceDE/>
              <w:autoSpaceDN/>
              <w:jc w:val="center"/>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2022</w:t>
            </w:r>
          </w:p>
        </w:tc>
        <w:tc>
          <w:tcPr>
            <w:tcW w:w="1300" w:type="dxa"/>
            <w:tcBorders>
              <w:top w:val="single" w:sz="4" w:space="0" w:color="auto"/>
              <w:left w:val="nil"/>
              <w:bottom w:val="single" w:sz="4" w:space="0" w:color="auto"/>
              <w:right w:val="single" w:sz="4" w:space="0" w:color="auto"/>
            </w:tcBorders>
            <w:shd w:val="clear" w:color="000000" w:fill="A9D08E"/>
            <w:vAlign w:val="center"/>
            <w:hideMark/>
          </w:tcPr>
          <w:p w14:paraId="10B3AF2D" w14:textId="77777777" w:rsidR="00557E45" w:rsidRPr="00557E45" w:rsidRDefault="00557E45" w:rsidP="00557E45">
            <w:pPr>
              <w:widowControl/>
              <w:autoSpaceDE/>
              <w:autoSpaceDN/>
              <w:jc w:val="center"/>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VARIACION ABSOLUTA</w:t>
            </w:r>
          </w:p>
        </w:tc>
        <w:tc>
          <w:tcPr>
            <w:tcW w:w="1200" w:type="dxa"/>
            <w:tcBorders>
              <w:top w:val="single" w:sz="4" w:space="0" w:color="auto"/>
              <w:left w:val="nil"/>
              <w:bottom w:val="single" w:sz="4" w:space="0" w:color="auto"/>
              <w:right w:val="single" w:sz="4" w:space="0" w:color="auto"/>
            </w:tcBorders>
            <w:shd w:val="clear" w:color="000000" w:fill="A9D08E"/>
            <w:vAlign w:val="center"/>
            <w:hideMark/>
          </w:tcPr>
          <w:p w14:paraId="58541C46" w14:textId="77777777" w:rsidR="00557E45" w:rsidRPr="00557E45" w:rsidRDefault="00557E45" w:rsidP="00557E45">
            <w:pPr>
              <w:widowControl/>
              <w:autoSpaceDE/>
              <w:autoSpaceDN/>
              <w:jc w:val="center"/>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VARIACION PORCENTUAL</w:t>
            </w:r>
          </w:p>
        </w:tc>
      </w:tr>
      <w:tr w:rsidR="00557E45" w:rsidRPr="00557E45" w14:paraId="512A35BC" w14:textId="77777777" w:rsidTr="00557E45">
        <w:trPr>
          <w:trHeight w:val="225"/>
        </w:trPr>
        <w:tc>
          <w:tcPr>
            <w:tcW w:w="1200" w:type="dxa"/>
            <w:tcBorders>
              <w:top w:val="nil"/>
              <w:left w:val="single" w:sz="4" w:space="0" w:color="auto"/>
              <w:bottom w:val="single" w:sz="4" w:space="0" w:color="auto"/>
              <w:right w:val="single" w:sz="4" w:space="0" w:color="auto"/>
            </w:tcBorders>
            <w:shd w:val="clear" w:color="000000" w:fill="EDEDED"/>
            <w:vAlign w:val="bottom"/>
            <w:hideMark/>
          </w:tcPr>
          <w:p w14:paraId="43E09552" w14:textId="77777777" w:rsidR="00557E45" w:rsidRPr="00557E45" w:rsidRDefault="00557E45" w:rsidP="00557E45">
            <w:pPr>
              <w:widowControl/>
              <w:autoSpaceDE/>
              <w:autoSpaceDN/>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11 </w:t>
            </w:r>
          </w:p>
        </w:tc>
        <w:tc>
          <w:tcPr>
            <w:tcW w:w="3020" w:type="dxa"/>
            <w:tcBorders>
              <w:top w:val="nil"/>
              <w:left w:val="nil"/>
              <w:bottom w:val="single" w:sz="4" w:space="0" w:color="auto"/>
              <w:right w:val="single" w:sz="4" w:space="0" w:color="auto"/>
            </w:tcBorders>
            <w:shd w:val="clear" w:color="000000" w:fill="EDEDED"/>
            <w:vAlign w:val="bottom"/>
            <w:hideMark/>
          </w:tcPr>
          <w:p w14:paraId="19CD3B31" w14:textId="77777777" w:rsidR="00557E45" w:rsidRPr="00557E45" w:rsidRDefault="00557E45" w:rsidP="00557E45">
            <w:pPr>
              <w:widowControl/>
              <w:autoSpaceDE/>
              <w:autoSpaceDN/>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EFECTIVO </w:t>
            </w:r>
          </w:p>
        </w:tc>
        <w:tc>
          <w:tcPr>
            <w:tcW w:w="1240" w:type="dxa"/>
            <w:tcBorders>
              <w:top w:val="nil"/>
              <w:left w:val="nil"/>
              <w:bottom w:val="single" w:sz="4" w:space="0" w:color="auto"/>
              <w:right w:val="single" w:sz="4" w:space="0" w:color="auto"/>
            </w:tcBorders>
            <w:shd w:val="clear" w:color="000000" w:fill="EDEDED"/>
            <w:vAlign w:val="bottom"/>
            <w:hideMark/>
          </w:tcPr>
          <w:p w14:paraId="71647674" w14:textId="77777777" w:rsidR="00557E45" w:rsidRPr="00557E45" w:rsidRDefault="00557E45" w:rsidP="00557E45">
            <w:pPr>
              <w:widowControl/>
              <w:autoSpaceDE/>
              <w:autoSpaceDN/>
              <w:jc w:val="right"/>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99.176.573</w:t>
            </w:r>
          </w:p>
        </w:tc>
        <w:tc>
          <w:tcPr>
            <w:tcW w:w="1220" w:type="dxa"/>
            <w:tcBorders>
              <w:top w:val="nil"/>
              <w:left w:val="nil"/>
              <w:bottom w:val="single" w:sz="4" w:space="0" w:color="auto"/>
              <w:right w:val="single" w:sz="4" w:space="0" w:color="auto"/>
            </w:tcBorders>
            <w:shd w:val="clear" w:color="000000" w:fill="EDEDED"/>
            <w:hideMark/>
          </w:tcPr>
          <w:p w14:paraId="36212E10" w14:textId="77777777" w:rsidR="00557E45" w:rsidRPr="00557E45" w:rsidRDefault="00557E45" w:rsidP="00557E45">
            <w:pPr>
              <w:widowControl/>
              <w:autoSpaceDE/>
              <w:autoSpaceDN/>
              <w:jc w:val="right"/>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111.648.069</w:t>
            </w:r>
          </w:p>
        </w:tc>
        <w:tc>
          <w:tcPr>
            <w:tcW w:w="1300" w:type="dxa"/>
            <w:tcBorders>
              <w:top w:val="nil"/>
              <w:left w:val="nil"/>
              <w:bottom w:val="single" w:sz="4" w:space="0" w:color="auto"/>
              <w:right w:val="single" w:sz="4" w:space="0" w:color="auto"/>
            </w:tcBorders>
            <w:shd w:val="clear" w:color="000000" w:fill="EDEDED"/>
            <w:noWrap/>
            <w:vAlign w:val="bottom"/>
            <w:hideMark/>
          </w:tcPr>
          <w:p w14:paraId="31F0E146" w14:textId="77777777" w:rsidR="00557E45" w:rsidRPr="00557E45" w:rsidRDefault="00557E45" w:rsidP="00557E45">
            <w:pPr>
              <w:widowControl/>
              <w:autoSpaceDE/>
              <w:autoSpaceDN/>
              <w:jc w:val="right"/>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12.471.496</w:t>
            </w:r>
          </w:p>
        </w:tc>
        <w:tc>
          <w:tcPr>
            <w:tcW w:w="1200" w:type="dxa"/>
            <w:tcBorders>
              <w:top w:val="nil"/>
              <w:left w:val="nil"/>
              <w:bottom w:val="single" w:sz="4" w:space="0" w:color="auto"/>
              <w:right w:val="single" w:sz="4" w:space="0" w:color="auto"/>
            </w:tcBorders>
            <w:shd w:val="clear" w:color="000000" w:fill="EDEDED"/>
            <w:noWrap/>
            <w:vAlign w:val="bottom"/>
            <w:hideMark/>
          </w:tcPr>
          <w:p w14:paraId="00FEFC85" w14:textId="77777777" w:rsidR="00557E45" w:rsidRPr="00557E45" w:rsidRDefault="00557E45" w:rsidP="00557E45">
            <w:pPr>
              <w:widowControl/>
              <w:autoSpaceDE/>
              <w:autoSpaceDN/>
              <w:jc w:val="center"/>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13%</w:t>
            </w:r>
          </w:p>
        </w:tc>
      </w:tr>
      <w:tr w:rsidR="00557E45" w:rsidRPr="00557E45" w14:paraId="4DA8B6F1" w14:textId="77777777" w:rsidTr="00557E45">
        <w:trPr>
          <w:trHeight w:val="225"/>
        </w:trPr>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5B5C48B6"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1105 </w:t>
            </w:r>
          </w:p>
        </w:tc>
        <w:tc>
          <w:tcPr>
            <w:tcW w:w="3020" w:type="dxa"/>
            <w:tcBorders>
              <w:top w:val="nil"/>
              <w:left w:val="nil"/>
              <w:bottom w:val="single" w:sz="4" w:space="0" w:color="auto"/>
              <w:right w:val="single" w:sz="4" w:space="0" w:color="auto"/>
            </w:tcBorders>
            <w:shd w:val="clear" w:color="000000" w:fill="FFFFFF"/>
            <w:vAlign w:val="bottom"/>
            <w:hideMark/>
          </w:tcPr>
          <w:p w14:paraId="7E5E4422"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CAJA </w:t>
            </w:r>
          </w:p>
        </w:tc>
        <w:tc>
          <w:tcPr>
            <w:tcW w:w="1240" w:type="dxa"/>
            <w:tcBorders>
              <w:top w:val="nil"/>
              <w:left w:val="nil"/>
              <w:bottom w:val="single" w:sz="4" w:space="0" w:color="auto"/>
              <w:right w:val="single" w:sz="4" w:space="0" w:color="auto"/>
            </w:tcBorders>
            <w:shd w:val="clear" w:color="000000" w:fill="FFFFFF"/>
            <w:vAlign w:val="bottom"/>
            <w:hideMark/>
          </w:tcPr>
          <w:p w14:paraId="0168BA47"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96.000</w:t>
            </w:r>
          </w:p>
        </w:tc>
        <w:tc>
          <w:tcPr>
            <w:tcW w:w="1220" w:type="dxa"/>
            <w:tcBorders>
              <w:top w:val="nil"/>
              <w:left w:val="nil"/>
              <w:bottom w:val="single" w:sz="4" w:space="0" w:color="auto"/>
              <w:right w:val="single" w:sz="4" w:space="0" w:color="auto"/>
            </w:tcBorders>
            <w:shd w:val="clear" w:color="000000" w:fill="FFFFFF"/>
            <w:hideMark/>
          </w:tcPr>
          <w:p w14:paraId="29BED4E4"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0</w:t>
            </w:r>
          </w:p>
        </w:tc>
        <w:tc>
          <w:tcPr>
            <w:tcW w:w="1300" w:type="dxa"/>
            <w:tcBorders>
              <w:top w:val="nil"/>
              <w:left w:val="nil"/>
              <w:bottom w:val="single" w:sz="4" w:space="0" w:color="auto"/>
              <w:right w:val="single" w:sz="4" w:space="0" w:color="auto"/>
            </w:tcBorders>
            <w:shd w:val="clear" w:color="000000" w:fill="FFFFFF"/>
            <w:noWrap/>
            <w:vAlign w:val="bottom"/>
            <w:hideMark/>
          </w:tcPr>
          <w:p w14:paraId="18F9F0EB"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-96.000</w:t>
            </w:r>
          </w:p>
        </w:tc>
        <w:tc>
          <w:tcPr>
            <w:tcW w:w="1200" w:type="dxa"/>
            <w:tcBorders>
              <w:top w:val="nil"/>
              <w:left w:val="nil"/>
              <w:bottom w:val="single" w:sz="4" w:space="0" w:color="auto"/>
              <w:right w:val="single" w:sz="4" w:space="0" w:color="auto"/>
            </w:tcBorders>
            <w:shd w:val="clear" w:color="000000" w:fill="FFFFFF"/>
            <w:noWrap/>
            <w:vAlign w:val="bottom"/>
            <w:hideMark/>
          </w:tcPr>
          <w:p w14:paraId="479C2E4A"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-100%</w:t>
            </w:r>
          </w:p>
        </w:tc>
      </w:tr>
      <w:tr w:rsidR="00557E45" w:rsidRPr="00557E45" w14:paraId="3EF04F5B" w14:textId="77777777" w:rsidTr="00557E45">
        <w:trPr>
          <w:trHeight w:val="225"/>
        </w:trPr>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5C7F2CD7"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1110 </w:t>
            </w:r>
          </w:p>
        </w:tc>
        <w:tc>
          <w:tcPr>
            <w:tcW w:w="3020" w:type="dxa"/>
            <w:tcBorders>
              <w:top w:val="nil"/>
              <w:left w:val="nil"/>
              <w:bottom w:val="single" w:sz="4" w:space="0" w:color="auto"/>
              <w:right w:val="single" w:sz="4" w:space="0" w:color="auto"/>
            </w:tcBorders>
            <w:shd w:val="clear" w:color="000000" w:fill="FFFFFF"/>
            <w:vAlign w:val="bottom"/>
            <w:hideMark/>
          </w:tcPr>
          <w:p w14:paraId="15E82686"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BANCOS Y CORPORACIONES </w:t>
            </w:r>
          </w:p>
        </w:tc>
        <w:tc>
          <w:tcPr>
            <w:tcW w:w="1240" w:type="dxa"/>
            <w:tcBorders>
              <w:top w:val="nil"/>
              <w:left w:val="nil"/>
              <w:bottom w:val="single" w:sz="4" w:space="0" w:color="auto"/>
              <w:right w:val="single" w:sz="4" w:space="0" w:color="auto"/>
            </w:tcBorders>
            <w:shd w:val="clear" w:color="000000" w:fill="FFFFFF"/>
            <w:vAlign w:val="bottom"/>
            <w:hideMark/>
          </w:tcPr>
          <w:p w14:paraId="061AA42C"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99.080.573</w:t>
            </w:r>
          </w:p>
        </w:tc>
        <w:tc>
          <w:tcPr>
            <w:tcW w:w="1220" w:type="dxa"/>
            <w:tcBorders>
              <w:top w:val="nil"/>
              <w:left w:val="nil"/>
              <w:bottom w:val="single" w:sz="4" w:space="0" w:color="auto"/>
              <w:right w:val="single" w:sz="4" w:space="0" w:color="auto"/>
            </w:tcBorders>
            <w:shd w:val="clear" w:color="000000" w:fill="FFFFFF"/>
            <w:hideMark/>
          </w:tcPr>
          <w:p w14:paraId="4718D605"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111.648.069</w:t>
            </w:r>
          </w:p>
        </w:tc>
        <w:tc>
          <w:tcPr>
            <w:tcW w:w="1300" w:type="dxa"/>
            <w:tcBorders>
              <w:top w:val="nil"/>
              <w:left w:val="nil"/>
              <w:bottom w:val="single" w:sz="4" w:space="0" w:color="auto"/>
              <w:right w:val="single" w:sz="4" w:space="0" w:color="auto"/>
            </w:tcBorders>
            <w:shd w:val="clear" w:color="000000" w:fill="FFFFFF"/>
            <w:noWrap/>
            <w:vAlign w:val="bottom"/>
            <w:hideMark/>
          </w:tcPr>
          <w:p w14:paraId="1ED753D6"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12.567.496</w:t>
            </w:r>
          </w:p>
        </w:tc>
        <w:tc>
          <w:tcPr>
            <w:tcW w:w="1200" w:type="dxa"/>
            <w:tcBorders>
              <w:top w:val="nil"/>
              <w:left w:val="nil"/>
              <w:bottom w:val="single" w:sz="4" w:space="0" w:color="auto"/>
              <w:right w:val="single" w:sz="4" w:space="0" w:color="auto"/>
            </w:tcBorders>
            <w:shd w:val="clear" w:color="000000" w:fill="FFFFFF"/>
            <w:noWrap/>
            <w:vAlign w:val="bottom"/>
            <w:hideMark/>
          </w:tcPr>
          <w:p w14:paraId="45B8004C"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13%</w:t>
            </w:r>
          </w:p>
        </w:tc>
      </w:tr>
    </w:tbl>
    <w:p w14:paraId="540473B2" w14:textId="36FA5F3D" w:rsidR="00160BD7" w:rsidRDefault="00160BD7" w:rsidP="00160BD7">
      <w:pPr>
        <w:pStyle w:val="Textoindependiente"/>
        <w:spacing w:before="101"/>
        <w:ind w:left="799" w:right="1595"/>
        <w:jc w:val="both"/>
        <w:rPr>
          <w:rFonts w:ascii="Times New Roman" w:hAnsi="Times New Roman" w:cs="Times New Roman"/>
        </w:rPr>
      </w:pPr>
    </w:p>
    <w:p w14:paraId="644A92B6" w14:textId="417F02DF" w:rsidR="00160BD7" w:rsidRDefault="00160BD7" w:rsidP="00160BD7">
      <w:pPr>
        <w:pStyle w:val="Textoindependiente"/>
        <w:ind w:left="799" w:right="1595"/>
        <w:jc w:val="both"/>
        <w:rPr>
          <w:rFonts w:ascii="Times New Roman" w:hAnsi="Times New Roman" w:cs="Times New Roman"/>
          <w:b/>
          <w:bCs/>
        </w:rPr>
      </w:pPr>
      <w:r w:rsidRPr="00615069">
        <w:rPr>
          <w:rFonts w:ascii="Times New Roman" w:hAnsi="Times New Roman" w:cs="Times New Roman"/>
          <w:b/>
          <w:bCs/>
        </w:rPr>
        <w:t>NOTA 7. CUENTAS POR COBRAR</w:t>
      </w:r>
    </w:p>
    <w:p w14:paraId="409E0AD7" w14:textId="0A12AE2E" w:rsidR="00CC24BA" w:rsidRDefault="00CC24BA" w:rsidP="00160BD7">
      <w:pPr>
        <w:pStyle w:val="Textoindependiente"/>
        <w:ind w:left="799" w:right="1595"/>
        <w:jc w:val="both"/>
        <w:rPr>
          <w:rFonts w:ascii="Times New Roman" w:hAnsi="Times New Roman" w:cs="Times New Roman"/>
          <w:b/>
          <w:bCs/>
        </w:rPr>
      </w:pPr>
    </w:p>
    <w:p w14:paraId="09B0C68C" w14:textId="64207530" w:rsidR="00CC24BA" w:rsidRDefault="00CC24BA" w:rsidP="00160BD7">
      <w:pPr>
        <w:pStyle w:val="Textoindependiente"/>
        <w:ind w:left="799" w:right="1595"/>
        <w:jc w:val="both"/>
        <w:rPr>
          <w:rFonts w:ascii="Times New Roman" w:hAnsi="Times New Roman" w:cs="Times New Roman"/>
        </w:rPr>
      </w:pPr>
      <w:r>
        <w:rPr>
          <w:rFonts w:ascii="Times New Roman" w:hAnsi="Times New Roman" w:cs="Times New Roman"/>
        </w:rPr>
        <w:t xml:space="preserve">La </w:t>
      </w:r>
      <w:r w:rsidR="00EF7CE3">
        <w:rPr>
          <w:rFonts w:ascii="Times New Roman" w:hAnsi="Times New Roman" w:cs="Times New Roman"/>
        </w:rPr>
        <w:t>desagregación</w:t>
      </w:r>
      <w:r>
        <w:rPr>
          <w:rFonts w:ascii="Times New Roman" w:hAnsi="Times New Roman" w:cs="Times New Roman"/>
        </w:rPr>
        <w:t xml:space="preserve"> de las cuentas por cobrar presentadas en el estado de situación financiera individual a 31 de diciembre de 202</w:t>
      </w:r>
      <w:r w:rsidR="00557E45">
        <w:rPr>
          <w:rFonts w:ascii="Times New Roman" w:hAnsi="Times New Roman" w:cs="Times New Roman"/>
        </w:rPr>
        <w:t>2</w:t>
      </w:r>
      <w:r w:rsidR="00EF7CE3">
        <w:rPr>
          <w:rFonts w:ascii="Times New Roman" w:hAnsi="Times New Roman" w:cs="Times New Roman"/>
        </w:rPr>
        <w:t xml:space="preserve"> es la siguiente:</w:t>
      </w:r>
    </w:p>
    <w:p w14:paraId="5DA25095" w14:textId="6D6ADC32" w:rsidR="00557E45" w:rsidRDefault="00557E45" w:rsidP="00160BD7">
      <w:pPr>
        <w:pStyle w:val="Textoindependiente"/>
        <w:ind w:left="799" w:right="1595"/>
        <w:jc w:val="both"/>
        <w:rPr>
          <w:rFonts w:asciiTheme="minorHAnsi" w:eastAsiaTheme="minorHAnsi" w:hAnsiTheme="minorHAnsi" w:cstheme="minorBidi"/>
          <w:sz w:val="22"/>
          <w:szCs w:val="22"/>
          <w:lang w:val="en-US"/>
        </w:rPr>
      </w:pPr>
      <w:r>
        <w:fldChar w:fldCharType="begin"/>
      </w:r>
      <w:r>
        <w:instrText xml:space="preserve"> LINK </w:instrText>
      </w:r>
      <w:r w:rsidR="00865B1A">
        <w:instrText xml:space="preserve">Excel.Sheet.8 "E:\\MOLAGAVITA\\INFORME GENERAL CONTRALORIA 2022\\BALANCE DE OCTUBRE A DICIEMBRE DE 2022.xls" Hoja4!F3C1:F27C6 </w:instrText>
      </w:r>
      <w:r>
        <w:instrText xml:space="preserve">\a \f 4 \h </w:instrText>
      </w:r>
      <w:r>
        <w:fldChar w:fldCharType="separate"/>
      </w:r>
    </w:p>
    <w:tbl>
      <w:tblPr>
        <w:tblW w:w="10320" w:type="dxa"/>
        <w:tblCellMar>
          <w:left w:w="70" w:type="dxa"/>
          <w:right w:w="70" w:type="dxa"/>
        </w:tblCellMar>
        <w:tblLook w:val="04A0" w:firstRow="1" w:lastRow="0" w:firstColumn="1" w:lastColumn="0" w:noHBand="0" w:noVBand="1"/>
      </w:tblPr>
      <w:tblGrid>
        <w:gridCol w:w="1190"/>
        <w:gridCol w:w="4133"/>
        <w:gridCol w:w="1193"/>
        <w:gridCol w:w="1192"/>
        <w:gridCol w:w="1418"/>
        <w:gridCol w:w="1194"/>
      </w:tblGrid>
      <w:tr w:rsidR="00557E45" w:rsidRPr="00557E45" w14:paraId="5D6FB690" w14:textId="77777777" w:rsidTr="00557E45">
        <w:trPr>
          <w:trHeight w:val="450"/>
        </w:trPr>
        <w:tc>
          <w:tcPr>
            <w:tcW w:w="1190"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02D2C99F" w14:textId="2D241E11" w:rsidR="00557E45" w:rsidRPr="00557E45" w:rsidRDefault="00557E45" w:rsidP="00557E45">
            <w:pPr>
              <w:widowControl/>
              <w:autoSpaceDE/>
              <w:autoSpaceDN/>
              <w:jc w:val="center"/>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Código Contable</w:t>
            </w:r>
          </w:p>
        </w:tc>
        <w:tc>
          <w:tcPr>
            <w:tcW w:w="4133" w:type="dxa"/>
            <w:tcBorders>
              <w:top w:val="single" w:sz="4" w:space="0" w:color="auto"/>
              <w:left w:val="nil"/>
              <w:bottom w:val="single" w:sz="4" w:space="0" w:color="auto"/>
              <w:right w:val="single" w:sz="4" w:space="0" w:color="auto"/>
            </w:tcBorders>
            <w:shd w:val="clear" w:color="000000" w:fill="A9D08E"/>
            <w:vAlign w:val="center"/>
            <w:hideMark/>
          </w:tcPr>
          <w:p w14:paraId="6B8D9022" w14:textId="77777777" w:rsidR="00557E45" w:rsidRPr="00557E45" w:rsidRDefault="00557E45" w:rsidP="00557E45">
            <w:pPr>
              <w:widowControl/>
              <w:autoSpaceDE/>
              <w:autoSpaceDN/>
              <w:jc w:val="center"/>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Nombre de la Cuenta</w:t>
            </w:r>
          </w:p>
        </w:tc>
        <w:tc>
          <w:tcPr>
            <w:tcW w:w="1193" w:type="dxa"/>
            <w:tcBorders>
              <w:top w:val="single" w:sz="4" w:space="0" w:color="auto"/>
              <w:left w:val="nil"/>
              <w:bottom w:val="single" w:sz="4" w:space="0" w:color="auto"/>
              <w:right w:val="single" w:sz="4" w:space="0" w:color="auto"/>
            </w:tcBorders>
            <w:shd w:val="clear" w:color="000000" w:fill="A9D08E"/>
            <w:vAlign w:val="center"/>
            <w:hideMark/>
          </w:tcPr>
          <w:p w14:paraId="30DF4B1C" w14:textId="77777777" w:rsidR="00557E45" w:rsidRPr="00557E45" w:rsidRDefault="00557E45" w:rsidP="00557E45">
            <w:pPr>
              <w:widowControl/>
              <w:autoSpaceDE/>
              <w:autoSpaceDN/>
              <w:jc w:val="center"/>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2021</w:t>
            </w:r>
          </w:p>
        </w:tc>
        <w:tc>
          <w:tcPr>
            <w:tcW w:w="1192" w:type="dxa"/>
            <w:tcBorders>
              <w:top w:val="single" w:sz="4" w:space="0" w:color="auto"/>
              <w:left w:val="nil"/>
              <w:bottom w:val="single" w:sz="4" w:space="0" w:color="auto"/>
              <w:right w:val="single" w:sz="4" w:space="0" w:color="auto"/>
            </w:tcBorders>
            <w:shd w:val="clear" w:color="000000" w:fill="A9D08E"/>
            <w:vAlign w:val="center"/>
            <w:hideMark/>
          </w:tcPr>
          <w:p w14:paraId="01514B2A" w14:textId="77777777" w:rsidR="00557E45" w:rsidRPr="00557E45" w:rsidRDefault="00557E45" w:rsidP="00557E45">
            <w:pPr>
              <w:widowControl/>
              <w:autoSpaceDE/>
              <w:autoSpaceDN/>
              <w:jc w:val="center"/>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2022</w:t>
            </w:r>
          </w:p>
        </w:tc>
        <w:tc>
          <w:tcPr>
            <w:tcW w:w="1418" w:type="dxa"/>
            <w:tcBorders>
              <w:top w:val="single" w:sz="4" w:space="0" w:color="auto"/>
              <w:left w:val="nil"/>
              <w:bottom w:val="single" w:sz="4" w:space="0" w:color="auto"/>
              <w:right w:val="single" w:sz="4" w:space="0" w:color="auto"/>
            </w:tcBorders>
            <w:shd w:val="clear" w:color="000000" w:fill="A9D08E"/>
            <w:vAlign w:val="center"/>
            <w:hideMark/>
          </w:tcPr>
          <w:p w14:paraId="26BD4381" w14:textId="77777777" w:rsidR="00557E45" w:rsidRPr="00557E45" w:rsidRDefault="00557E45" w:rsidP="00557E45">
            <w:pPr>
              <w:widowControl/>
              <w:autoSpaceDE/>
              <w:autoSpaceDN/>
              <w:jc w:val="center"/>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VARIACION ABSOLUTA</w:t>
            </w:r>
          </w:p>
        </w:tc>
        <w:tc>
          <w:tcPr>
            <w:tcW w:w="1194" w:type="dxa"/>
            <w:tcBorders>
              <w:top w:val="single" w:sz="4" w:space="0" w:color="auto"/>
              <w:left w:val="nil"/>
              <w:bottom w:val="single" w:sz="4" w:space="0" w:color="auto"/>
              <w:right w:val="single" w:sz="4" w:space="0" w:color="auto"/>
            </w:tcBorders>
            <w:shd w:val="clear" w:color="000000" w:fill="A9D08E"/>
            <w:vAlign w:val="center"/>
            <w:hideMark/>
          </w:tcPr>
          <w:p w14:paraId="45D37D03" w14:textId="77777777" w:rsidR="00557E45" w:rsidRPr="00557E45" w:rsidRDefault="00557E45" w:rsidP="00557E45">
            <w:pPr>
              <w:widowControl/>
              <w:autoSpaceDE/>
              <w:autoSpaceDN/>
              <w:jc w:val="center"/>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VARIACION PORCENTUAL</w:t>
            </w:r>
          </w:p>
        </w:tc>
      </w:tr>
      <w:tr w:rsidR="00557E45" w:rsidRPr="00557E45" w14:paraId="12B969B4"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DDEBF7"/>
            <w:vAlign w:val="bottom"/>
            <w:hideMark/>
          </w:tcPr>
          <w:p w14:paraId="21BBAC00" w14:textId="77777777" w:rsidR="00557E45" w:rsidRPr="00557E45" w:rsidRDefault="00557E45" w:rsidP="00557E45">
            <w:pPr>
              <w:widowControl/>
              <w:autoSpaceDE/>
              <w:autoSpaceDN/>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13 </w:t>
            </w:r>
          </w:p>
        </w:tc>
        <w:tc>
          <w:tcPr>
            <w:tcW w:w="4133" w:type="dxa"/>
            <w:tcBorders>
              <w:top w:val="nil"/>
              <w:left w:val="nil"/>
              <w:bottom w:val="single" w:sz="4" w:space="0" w:color="auto"/>
              <w:right w:val="single" w:sz="4" w:space="0" w:color="auto"/>
            </w:tcBorders>
            <w:shd w:val="clear" w:color="000000" w:fill="DDEBF7"/>
            <w:vAlign w:val="bottom"/>
            <w:hideMark/>
          </w:tcPr>
          <w:p w14:paraId="37C22EE1" w14:textId="77777777" w:rsidR="00557E45" w:rsidRPr="00557E45" w:rsidRDefault="00557E45" w:rsidP="00557E45">
            <w:pPr>
              <w:widowControl/>
              <w:autoSpaceDE/>
              <w:autoSpaceDN/>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RENTAS POR COBRAR </w:t>
            </w:r>
          </w:p>
        </w:tc>
        <w:tc>
          <w:tcPr>
            <w:tcW w:w="1193" w:type="dxa"/>
            <w:tcBorders>
              <w:top w:val="nil"/>
              <w:left w:val="nil"/>
              <w:bottom w:val="single" w:sz="4" w:space="0" w:color="auto"/>
              <w:right w:val="single" w:sz="4" w:space="0" w:color="auto"/>
            </w:tcBorders>
            <w:shd w:val="clear" w:color="000000" w:fill="DDEBF7"/>
            <w:vAlign w:val="center"/>
            <w:hideMark/>
          </w:tcPr>
          <w:p w14:paraId="2F8D2E07" w14:textId="77777777" w:rsidR="00557E45" w:rsidRPr="00557E45" w:rsidRDefault="00557E45" w:rsidP="00557E45">
            <w:pPr>
              <w:widowControl/>
              <w:autoSpaceDE/>
              <w:autoSpaceDN/>
              <w:jc w:val="right"/>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 xml:space="preserve">    269.074.295 </w:t>
            </w:r>
          </w:p>
        </w:tc>
        <w:tc>
          <w:tcPr>
            <w:tcW w:w="1192" w:type="dxa"/>
            <w:tcBorders>
              <w:top w:val="nil"/>
              <w:left w:val="nil"/>
              <w:bottom w:val="single" w:sz="4" w:space="0" w:color="auto"/>
              <w:right w:val="single" w:sz="4" w:space="0" w:color="auto"/>
            </w:tcBorders>
            <w:shd w:val="clear" w:color="000000" w:fill="DDEBF7"/>
            <w:vAlign w:val="center"/>
            <w:hideMark/>
          </w:tcPr>
          <w:p w14:paraId="562B9689" w14:textId="77777777" w:rsidR="00557E45" w:rsidRPr="00557E45" w:rsidRDefault="00557E45" w:rsidP="00557E45">
            <w:pPr>
              <w:widowControl/>
              <w:autoSpaceDE/>
              <w:autoSpaceDN/>
              <w:jc w:val="right"/>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 xml:space="preserve">      389.946.349 </w:t>
            </w:r>
          </w:p>
        </w:tc>
        <w:tc>
          <w:tcPr>
            <w:tcW w:w="1418" w:type="dxa"/>
            <w:tcBorders>
              <w:top w:val="nil"/>
              <w:left w:val="nil"/>
              <w:bottom w:val="single" w:sz="4" w:space="0" w:color="auto"/>
              <w:right w:val="single" w:sz="4" w:space="0" w:color="auto"/>
            </w:tcBorders>
            <w:shd w:val="clear" w:color="000000" w:fill="DDEBF7"/>
            <w:noWrap/>
            <w:vAlign w:val="center"/>
            <w:hideMark/>
          </w:tcPr>
          <w:p w14:paraId="613AF75C" w14:textId="77777777" w:rsidR="00557E45" w:rsidRPr="00557E45" w:rsidRDefault="00557E45" w:rsidP="00557E45">
            <w:pPr>
              <w:widowControl/>
              <w:autoSpaceDE/>
              <w:autoSpaceDN/>
              <w:jc w:val="right"/>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 xml:space="preserve">          120.872.053 </w:t>
            </w:r>
          </w:p>
        </w:tc>
        <w:tc>
          <w:tcPr>
            <w:tcW w:w="1194" w:type="dxa"/>
            <w:tcBorders>
              <w:top w:val="nil"/>
              <w:left w:val="nil"/>
              <w:bottom w:val="single" w:sz="4" w:space="0" w:color="auto"/>
              <w:right w:val="single" w:sz="4" w:space="0" w:color="auto"/>
            </w:tcBorders>
            <w:shd w:val="clear" w:color="000000" w:fill="DDEBF7"/>
            <w:noWrap/>
            <w:vAlign w:val="bottom"/>
            <w:hideMark/>
          </w:tcPr>
          <w:p w14:paraId="2E306C59" w14:textId="77777777" w:rsidR="00557E45" w:rsidRPr="00557E45" w:rsidRDefault="00557E45" w:rsidP="00557E45">
            <w:pPr>
              <w:widowControl/>
              <w:autoSpaceDE/>
              <w:autoSpaceDN/>
              <w:jc w:val="center"/>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45%</w:t>
            </w:r>
          </w:p>
        </w:tc>
      </w:tr>
      <w:tr w:rsidR="00557E45" w:rsidRPr="00557E45" w14:paraId="1082568E"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CE4D6"/>
            <w:vAlign w:val="bottom"/>
            <w:hideMark/>
          </w:tcPr>
          <w:p w14:paraId="6E18C9EC" w14:textId="77777777" w:rsidR="00557E45" w:rsidRPr="00557E45" w:rsidRDefault="00557E45" w:rsidP="00557E45">
            <w:pPr>
              <w:widowControl/>
              <w:autoSpaceDE/>
              <w:autoSpaceDN/>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1319 </w:t>
            </w:r>
          </w:p>
        </w:tc>
        <w:tc>
          <w:tcPr>
            <w:tcW w:w="4133" w:type="dxa"/>
            <w:tcBorders>
              <w:top w:val="nil"/>
              <w:left w:val="nil"/>
              <w:bottom w:val="single" w:sz="4" w:space="0" w:color="auto"/>
              <w:right w:val="single" w:sz="4" w:space="0" w:color="auto"/>
            </w:tcBorders>
            <w:shd w:val="clear" w:color="000000" w:fill="FCE4D6"/>
            <w:vAlign w:val="bottom"/>
            <w:hideMark/>
          </w:tcPr>
          <w:p w14:paraId="48075107" w14:textId="77777777" w:rsidR="00557E45" w:rsidRPr="00557E45" w:rsidRDefault="00557E45" w:rsidP="00557E45">
            <w:pPr>
              <w:widowControl/>
              <w:autoSpaceDE/>
              <w:autoSpaceDN/>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PRESTACION DE SERVICIOS DE SALUD </w:t>
            </w:r>
          </w:p>
        </w:tc>
        <w:tc>
          <w:tcPr>
            <w:tcW w:w="1193" w:type="dxa"/>
            <w:tcBorders>
              <w:top w:val="nil"/>
              <w:left w:val="nil"/>
              <w:bottom w:val="single" w:sz="4" w:space="0" w:color="auto"/>
              <w:right w:val="single" w:sz="4" w:space="0" w:color="auto"/>
            </w:tcBorders>
            <w:shd w:val="clear" w:color="000000" w:fill="FCE4D6"/>
            <w:vAlign w:val="center"/>
            <w:hideMark/>
          </w:tcPr>
          <w:p w14:paraId="5BBC61C4" w14:textId="77777777" w:rsidR="00557E45" w:rsidRPr="00557E45" w:rsidRDefault="00557E45" w:rsidP="00557E45">
            <w:pPr>
              <w:widowControl/>
              <w:autoSpaceDE/>
              <w:autoSpaceDN/>
              <w:jc w:val="right"/>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 xml:space="preserve">    322.393.985 </w:t>
            </w:r>
          </w:p>
        </w:tc>
        <w:tc>
          <w:tcPr>
            <w:tcW w:w="1192" w:type="dxa"/>
            <w:tcBorders>
              <w:top w:val="nil"/>
              <w:left w:val="nil"/>
              <w:bottom w:val="single" w:sz="4" w:space="0" w:color="auto"/>
              <w:right w:val="single" w:sz="4" w:space="0" w:color="auto"/>
            </w:tcBorders>
            <w:shd w:val="clear" w:color="000000" w:fill="FCE4D6"/>
            <w:vAlign w:val="center"/>
            <w:hideMark/>
          </w:tcPr>
          <w:p w14:paraId="64FF8F71" w14:textId="77777777" w:rsidR="00557E45" w:rsidRPr="00557E45" w:rsidRDefault="00557E45" w:rsidP="00557E45">
            <w:pPr>
              <w:widowControl/>
              <w:autoSpaceDE/>
              <w:autoSpaceDN/>
              <w:jc w:val="right"/>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 xml:space="preserve">      336.658.426 </w:t>
            </w:r>
          </w:p>
        </w:tc>
        <w:tc>
          <w:tcPr>
            <w:tcW w:w="1418" w:type="dxa"/>
            <w:tcBorders>
              <w:top w:val="nil"/>
              <w:left w:val="nil"/>
              <w:bottom w:val="single" w:sz="4" w:space="0" w:color="auto"/>
              <w:right w:val="single" w:sz="4" w:space="0" w:color="auto"/>
            </w:tcBorders>
            <w:shd w:val="clear" w:color="000000" w:fill="FCE4D6"/>
            <w:noWrap/>
            <w:vAlign w:val="center"/>
            <w:hideMark/>
          </w:tcPr>
          <w:p w14:paraId="3B2EC9D4" w14:textId="77777777" w:rsidR="00557E45" w:rsidRPr="00557E45" w:rsidRDefault="00557E45" w:rsidP="00557E45">
            <w:pPr>
              <w:widowControl/>
              <w:autoSpaceDE/>
              <w:autoSpaceDN/>
              <w:jc w:val="right"/>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 xml:space="preserve">             14.264.440 </w:t>
            </w:r>
          </w:p>
        </w:tc>
        <w:tc>
          <w:tcPr>
            <w:tcW w:w="1194" w:type="dxa"/>
            <w:tcBorders>
              <w:top w:val="nil"/>
              <w:left w:val="nil"/>
              <w:bottom w:val="single" w:sz="4" w:space="0" w:color="auto"/>
              <w:right w:val="single" w:sz="4" w:space="0" w:color="auto"/>
            </w:tcBorders>
            <w:shd w:val="clear" w:color="000000" w:fill="FCE4D6"/>
            <w:noWrap/>
            <w:vAlign w:val="bottom"/>
            <w:hideMark/>
          </w:tcPr>
          <w:p w14:paraId="0D019373" w14:textId="77777777" w:rsidR="00557E45" w:rsidRPr="00557E45" w:rsidRDefault="00557E45" w:rsidP="00557E45">
            <w:pPr>
              <w:widowControl/>
              <w:autoSpaceDE/>
              <w:autoSpaceDN/>
              <w:jc w:val="center"/>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4%</w:t>
            </w:r>
          </w:p>
        </w:tc>
      </w:tr>
      <w:tr w:rsidR="00557E45" w:rsidRPr="00557E45" w14:paraId="299EDACD"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FFFFF"/>
            <w:vAlign w:val="bottom"/>
            <w:hideMark/>
          </w:tcPr>
          <w:p w14:paraId="733F4CC4"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131901 </w:t>
            </w:r>
          </w:p>
        </w:tc>
        <w:tc>
          <w:tcPr>
            <w:tcW w:w="4133" w:type="dxa"/>
            <w:tcBorders>
              <w:top w:val="nil"/>
              <w:left w:val="nil"/>
              <w:bottom w:val="single" w:sz="4" w:space="0" w:color="auto"/>
              <w:right w:val="single" w:sz="4" w:space="0" w:color="auto"/>
            </w:tcBorders>
            <w:shd w:val="clear" w:color="000000" w:fill="FFFFFF"/>
            <w:vAlign w:val="bottom"/>
            <w:hideMark/>
          </w:tcPr>
          <w:p w14:paraId="5E70EA78"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Plan de Beneficios en </w:t>
            </w:r>
            <w:proofErr w:type="gramStart"/>
            <w:r w:rsidRPr="00557E45">
              <w:rPr>
                <w:rFonts w:ascii="Helvetica" w:eastAsia="Times New Roman" w:hAnsi="Helvetica" w:cs="Helvetica"/>
                <w:color w:val="000000"/>
                <w:sz w:val="16"/>
                <w:szCs w:val="16"/>
                <w:lang w:val="es-CO" w:eastAsia="es-CO"/>
              </w:rPr>
              <w:t>Salud(</w:t>
            </w:r>
            <w:proofErr w:type="gramEnd"/>
            <w:r w:rsidRPr="00557E45">
              <w:rPr>
                <w:rFonts w:ascii="Helvetica" w:eastAsia="Times New Roman" w:hAnsi="Helvetica" w:cs="Helvetica"/>
                <w:color w:val="000000"/>
                <w:sz w:val="16"/>
                <w:szCs w:val="16"/>
                <w:lang w:val="es-CO" w:eastAsia="es-CO"/>
              </w:rPr>
              <w:t>PBS)por EPS si </w:t>
            </w:r>
          </w:p>
        </w:tc>
        <w:tc>
          <w:tcPr>
            <w:tcW w:w="1193" w:type="dxa"/>
            <w:tcBorders>
              <w:top w:val="nil"/>
              <w:left w:val="nil"/>
              <w:bottom w:val="single" w:sz="4" w:space="0" w:color="auto"/>
              <w:right w:val="single" w:sz="4" w:space="0" w:color="auto"/>
            </w:tcBorders>
            <w:shd w:val="clear" w:color="000000" w:fill="FFFFFF"/>
            <w:vAlign w:val="center"/>
            <w:hideMark/>
          </w:tcPr>
          <w:p w14:paraId="2CDFF3C2"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        2.875.063 </w:t>
            </w:r>
          </w:p>
        </w:tc>
        <w:tc>
          <w:tcPr>
            <w:tcW w:w="1192" w:type="dxa"/>
            <w:tcBorders>
              <w:top w:val="nil"/>
              <w:left w:val="nil"/>
              <w:bottom w:val="single" w:sz="4" w:space="0" w:color="auto"/>
              <w:right w:val="single" w:sz="4" w:space="0" w:color="auto"/>
            </w:tcBorders>
            <w:shd w:val="clear" w:color="000000" w:fill="FFFFFF"/>
            <w:noWrap/>
            <w:vAlign w:val="center"/>
            <w:hideMark/>
          </w:tcPr>
          <w:p w14:paraId="26971E1D"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E6B00B3"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2.875.063 </w:t>
            </w:r>
          </w:p>
        </w:tc>
        <w:tc>
          <w:tcPr>
            <w:tcW w:w="1194" w:type="dxa"/>
            <w:tcBorders>
              <w:top w:val="nil"/>
              <w:left w:val="nil"/>
              <w:bottom w:val="single" w:sz="4" w:space="0" w:color="auto"/>
              <w:right w:val="single" w:sz="4" w:space="0" w:color="auto"/>
            </w:tcBorders>
            <w:shd w:val="clear" w:color="000000" w:fill="FFFFFF"/>
            <w:noWrap/>
            <w:vAlign w:val="bottom"/>
            <w:hideMark/>
          </w:tcPr>
          <w:p w14:paraId="3A06956A"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-100%</w:t>
            </w:r>
          </w:p>
        </w:tc>
      </w:tr>
      <w:tr w:rsidR="00557E45" w:rsidRPr="00557E45" w14:paraId="2DF83F37"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FFFFF"/>
            <w:vAlign w:val="bottom"/>
            <w:hideMark/>
          </w:tcPr>
          <w:p w14:paraId="4E3CB567"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131902 </w:t>
            </w:r>
          </w:p>
        </w:tc>
        <w:tc>
          <w:tcPr>
            <w:tcW w:w="4133" w:type="dxa"/>
            <w:tcBorders>
              <w:top w:val="nil"/>
              <w:left w:val="nil"/>
              <w:bottom w:val="single" w:sz="4" w:space="0" w:color="auto"/>
              <w:right w:val="single" w:sz="4" w:space="0" w:color="auto"/>
            </w:tcBorders>
            <w:shd w:val="clear" w:color="000000" w:fill="FFFFFF"/>
            <w:vAlign w:val="bottom"/>
            <w:hideMark/>
          </w:tcPr>
          <w:p w14:paraId="0A07FC79"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Plan Beneficios en Salud (PBS)por EPS </w:t>
            </w:r>
            <w:proofErr w:type="spellStart"/>
            <w:r w:rsidRPr="00557E45">
              <w:rPr>
                <w:rFonts w:ascii="Helvetica" w:eastAsia="Times New Roman" w:hAnsi="Helvetica" w:cs="Helvetica"/>
                <w:color w:val="000000"/>
                <w:sz w:val="16"/>
                <w:szCs w:val="16"/>
                <w:lang w:val="es-CO" w:eastAsia="es-CO"/>
              </w:rPr>
              <w:t>Fact</w:t>
            </w:r>
            <w:proofErr w:type="spellEnd"/>
            <w:r w:rsidRPr="00557E45">
              <w:rPr>
                <w:rFonts w:ascii="Helvetica" w:eastAsia="Times New Roman" w:hAnsi="Helvetica" w:cs="Helvetica"/>
                <w:color w:val="000000"/>
                <w:sz w:val="16"/>
                <w:szCs w:val="16"/>
                <w:lang w:val="es-CO" w:eastAsia="es-CO"/>
              </w:rPr>
              <w:t> </w:t>
            </w:r>
          </w:p>
        </w:tc>
        <w:tc>
          <w:tcPr>
            <w:tcW w:w="1193" w:type="dxa"/>
            <w:tcBorders>
              <w:top w:val="nil"/>
              <w:left w:val="nil"/>
              <w:bottom w:val="single" w:sz="4" w:space="0" w:color="auto"/>
              <w:right w:val="single" w:sz="4" w:space="0" w:color="auto"/>
            </w:tcBorders>
            <w:shd w:val="clear" w:color="000000" w:fill="FFFFFF"/>
            <w:vAlign w:val="center"/>
            <w:hideMark/>
          </w:tcPr>
          <w:p w14:paraId="6F6D6F71"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      27.417.643 </w:t>
            </w:r>
          </w:p>
        </w:tc>
        <w:tc>
          <w:tcPr>
            <w:tcW w:w="1192" w:type="dxa"/>
            <w:tcBorders>
              <w:top w:val="nil"/>
              <w:left w:val="nil"/>
              <w:bottom w:val="single" w:sz="4" w:space="0" w:color="auto"/>
              <w:right w:val="single" w:sz="4" w:space="0" w:color="auto"/>
            </w:tcBorders>
            <w:shd w:val="clear" w:color="000000" w:fill="FFFFFF"/>
            <w:vAlign w:val="center"/>
            <w:hideMark/>
          </w:tcPr>
          <w:p w14:paraId="545938D0"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38.362.569 </w:t>
            </w:r>
          </w:p>
        </w:tc>
        <w:tc>
          <w:tcPr>
            <w:tcW w:w="1418" w:type="dxa"/>
            <w:tcBorders>
              <w:top w:val="nil"/>
              <w:left w:val="nil"/>
              <w:bottom w:val="single" w:sz="4" w:space="0" w:color="auto"/>
              <w:right w:val="single" w:sz="4" w:space="0" w:color="auto"/>
            </w:tcBorders>
            <w:shd w:val="clear" w:color="000000" w:fill="FFFFFF"/>
            <w:noWrap/>
            <w:vAlign w:val="center"/>
            <w:hideMark/>
          </w:tcPr>
          <w:p w14:paraId="7DE559A7"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10.944.926 </w:t>
            </w:r>
          </w:p>
        </w:tc>
        <w:tc>
          <w:tcPr>
            <w:tcW w:w="1194" w:type="dxa"/>
            <w:tcBorders>
              <w:top w:val="nil"/>
              <w:left w:val="nil"/>
              <w:bottom w:val="single" w:sz="4" w:space="0" w:color="auto"/>
              <w:right w:val="single" w:sz="4" w:space="0" w:color="auto"/>
            </w:tcBorders>
            <w:shd w:val="clear" w:color="000000" w:fill="FFFFFF"/>
            <w:noWrap/>
            <w:vAlign w:val="bottom"/>
            <w:hideMark/>
          </w:tcPr>
          <w:p w14:paraId="62AD508E"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40%</w:t>
            </w:r>
          </w:p>
        </w:tc>
      </w:tr>
      <w:tr w:rsidR="00557E45" w:rsidRPr="00557E45" w14:paraId="55512846"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FFFFF"/>
            <w:vAlign w:val="bottom"/>
            <w:hideMark/>
          </w:tcPr>
          <w:p w14:paraId="279DDC7A"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131903 </w:t>
            </w:r>
          </w:p>
        </w:tc>
        <w:tc>
          <w:tcPr>
            <w:tcW w:w="4133" w:type="dxa"/>
            <w:tcBorders>
              <w:top w:val="nil"/>
              <w:left w:val="nil"/>
              <w:bottom w:val="single" w:sz="4" w:space="0" w:color="auto"/>
              <w:right w:val="single" w:sz="4" w:space="0" w:color="auto"/>
            </w:tcBorders>
            <w:shd w:val="clear" w:color="000000" w:fill="FFFFFF"/>
            <w:vAlign w:val="bottom"/>
            <w:hideMark/>
          </w:tcPr>
          <w:p w14:paraId="6E1FF056"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Plan Subsidiado en Salud (PBS)por EPS </w:t>
            </w:r>
            <w:proofErr w:type="spellStart"/>
            <w:r w:rsidRPr="00557E45">
              <w:rPr>
                <w:rFonts w:ascii="Helvetica" w:eastAsia="Times New Roman" w:hAnsi="Helvetica" w:cs="Helvetica"/>
                <w:color w:val="000000"/>
                <w:sz w:val="16"/>
                <w:szCs w:val="16"/>
                <w:lang w:val="es-CO" w:eastAsia="es-CO"/>
              </w:rPr>
              <w:t>SinF</w:t>
            </w:r>
            <w:proofErr w:type="spellEnd"/>
            <w:r w:rsidRPr="00557E45">
              <w:rPr>
                <w:rFonts w:ascii="Helvetica" w:eastAsia="Times New Roman" w:hAnsi="Helvetica" w:cs="Helvetica"/>
                <w:color w:val="000000"/>
                <w:sz w:val="16"/>
                <w:szCs w:val="16"/>
                <w:lang w:val="es-CO" w:eastAsia="es-CO"/>
              </w:rPr>
              <w:t> </w:t>
            </w:r>
          </w:p>
        </w:tc>
        <w:tc>
          <w:tcPr>
            <w:tcW w:w="1193" w:type="dxa"/>
            <w:tcBorders>
              <w:top w:val="nil"/>
              <w:left w:val="nil"/>
              <w:bottom w:val="single" w:sz="4" w:space="0" w:color="auto"/>
              <w:right w:val="single" w:sz="4" w:space="0" w:color="auto"/>
            </w:tcBorders>
            <w:shd w:val="clear" w:color="000000" w:fill="FFFFFF"/>
            <w:vAlign w:val="center"/>
            <w:hideMark/>
          </w:tcPr>
          <w:p w14:paraId="5A540009"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        1.440.912 </w:t>
            </w:r>
          </w:p>
        </w:tc>
        <w:tc>
          <w:tcPr>
            <w:tcW w:w="1192" w:type="dxa"/>
            <w:tcBorders>
              <w:top w:val="nil"/>
              <w:left w:val="nil"/>
              <w:bottom w:val="single" w:sz="4" w:space="0" w:color="auto"/>
              <w:right w:val="single" w:sz="4" w:space="0" w:color="auto"/>
            </w:tcBorders>
            <w:shd w:val="clear" w:color="000000" w:fill="FFFFFF"/>
            <w:noWrap/>
            <w:vAlign w:val="center"/>
            <w:hideMark/>
          </w:tcPr>
          <w:p w14:paraId="63924F94"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F03D9B2"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1.440.912 </w:t>
            </w:r>
          </w:p>
        </w:tc>
        <w:tc>
          <w:tcPr>
            <w:tcW w:w="1194" w:type="dxa"/>
            <w:tcBorders>
              <w:top w:val="nil"/>
              <w:left w:val="nil"/>
              <w:bottom w:val="single" w:sz="4" w:space="0" w:color="auto"/>
              <w:right w:val="single" w:sz="4" w:space="0" w:color="auto"/>
            </w:tcBorders>
            <w:shd w:val="clear" w:color="000000" w:fill="FFFFFF"/>
            <w:noWrap/>
            <w:vAlign w:val="bottom"/>
            <w:hideMark/>
          </w:tcPr>
          <w:p w14:paraId="51C3884F"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-100%</w:t>
            </w:r>
          </w:p>
        </w:tc>
      </w:tr>
      <w:tr w:rsidR="00557E45" w:rsidRPr="00557E45" w14:paraId="5205A094"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FFFFF"/>
            <w:vAlign w:val="bottom"/>
            <w:hideMark/>
          </w:tcPr>
          <w:p w14:paraId="2582DCA6"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131904 </w:t>
            </w:r>
          </w:p>
        </w:tc>
        <w:tc>
          <w:tcPr>
            <w:tcW w:w="4133" w:type="dxa"/>
            <w:tcBorders>
              <w:top w:val="nil"/>
              <w:left w:val="nil"/>
              <w:bottom w:val="single" w:sz="4" w:space="0" w:color="auto"/>
              <w:right w:val="single" w:sz="4" w:space="0" w:color="auto"/>
            </w:tcBorders>
            <w:shd w:val="clear" w:color="000000" w:fill="FFFFFF"/>
            <w:vAlign w:val="bottom"/>
            <w:hideMark/>
          </w:tcPr>
          <w:p w14:paraId="28579044"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Plan Subsidiado en Salud (PBS)por EPS </w:t>
            </w:r>
            <w:proofErr w:type="spellStart"/>
            <w:r w:rsidRPr="00557E45">
              <w:rPr>
                <w:rFonts w:ascii="Helvetica" w:eastAsia="Times New Roman" w:hAnsi="Helvetica" w:cs="Helvetica"/>
                <w:color w:val="000000"/>
                <w:sz w:val="16"/>
                <w:szCs w:val="16"/>
                <w:lang w:val="es-CO" w:eastAsia="es-CO"/>
              </w:rPr>
              <w:t>Fact</w:t>
            </w:r>
            <w:proofErr w:type="spellEnd"/>
            <w:r w:rsidRPr="00557E45">
              <w:rPr>
                <w:rFonts w:ascii="Helvetica" w:eastAsia="Times New Roman" w:hAnsi="Helvetica" w:cs="Helvetica"/>
                <w:color w:val="000000"/>
                <w:sz w:val="16"/>
                <w:szCs w:val="16"/>
                <w:lang w:val="es-CO" w:eastAsia="es-CO"/>
              </w:rPr>
              <w:t> </w:t>
            </w:r>
          </w:p>
        </w:tc>
        <w:tc>
          <w:tcPr>
            <w:tcW w:w="1193" w:type="dxa"/>
            <w:tcBorders>
              <w:top w:val="nil"/>
              <w:left w:val="nil"/>
              <w:bottom w:val="single" w:sz="4" w:space="0" w:color="auto"/>
              <w:right w:val="single" w:sz="4" w:space="0" w:color="auto"/>
            </w:tcBorders>
            <w:shd w:val="clear" w:color="000000" w:fill="FFFFFF"/>
            <w:vAlign w:val="center"/>
            <w:hideMark/>
          </w:tcPr>
          <w:p w14:paraId="424650E0"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    274.206.007 </w:t>
            </w:r>
          </w:p>
        </w:tc>
        <w:tc>
          <w:tcPr>
            <w:tcW w:w="1192" w:type="dxa"/>
            <w:tcBorders>
              <w:top w:val="nil"/>
              <w:left w:val="nil"/>
              <w:bottom w:val="single" w:sz="4" w:space="0" w:color="auto"/>
              <w:right w:val="single" w:sz="4" w:space="0" w:color="auto"/>
            </w:tcBorders>
            <w:shd w:val="clear" w:color="000000" w:fill="FFFFFF"/>
            <w:vAlign w:val="center"/>
            <w:hideMark/>
          </w:tcPr>
          <w:p w14:paraId="1E9988DA"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283.681.447 </w:t>
            </w:r>
          </w:p>
        </w:tc>
        <w:tc>
          <w:tcPr>
            <w:tcW w:w="1418" w:type="dxa"/>
            <w:tcBorders>
              <w:top w:val="nil"/>
              <w:left w:val="nil"/>
              <w:bottom w:val="single" w:sz="4" w:space="0" w:color="auto"/>
              <w:right w:val="single" w:sz="4" w:space="0" w:color="auto"/>
            </w:tcBorders>
            <w:shd w:val="clear" w:color="000000" w:fill="FFFFFF"/>
            <w:noWrap/>
            <w:vAlign w:val="center"/>
            <w:hideMark/>
          </w:tcPr>
          <w:p w14:paraId="0323E71E"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9.475.440 </w:t>
            </w:r>
          </w:p>
        </w:tc>
        <w:tc>
          <w:tcPr>
            <w:tcW w:w="1194" w:type="dxa"/>
            <w:tcBorders>
              <w:top w:val="nil"/>
              <w:left w:val="nil"/>
              <w:bottom w:val="single" w:sz="4" w:space="0" w:color="auto"/>
              <w:right w:val="single" w:sz="4" w:space="0" w:color="auto"/>
            </w:tcBorders>
            <w:shd w:val="clear" w:color="000000" w:fill="FFFFFF"/>
            <w:noWrap/>
            <w:vAlign w:val="bottom"/>
            <w:hideMark/>
          </w:tcPr>
          <w:p w14:paraId="13662E29"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3%</w:t>
            </w:r>
          </w:p>
        </w:tc>
      </w:tr>
      <w:tr w:rsidR="00557E45" w:rsidRPr="00557E45" w14:paraId="79E109C4"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FFFFF"/>
            <w:vAlign w:val="bottom"/>
            <w:hideMark/>
          </w:tcPr>
          <w:p w14:paraId="3CEE3BC3"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131909 </w:t>
            </w:r>
          </w:p>
        </w:tc>
        <w:tc>
          <w:tcPr>
            <w:tcW w:w="4133" w:type="dxa"/>
            <w:tcBorders>
              <w:top w:val="nil"/>
              <w:left w:val="nil"/>
              <w:bottom w:val="single" w:sz="4" w:space="0" w:color="auto"/>
              <w:right w:val="single" w:sz="4" w:space="0" w:color="auto"/>
            </w:tcBorders>
            <w:shd w:val="clear" w:color="000000" w:fill="FFFFFF"/>
            <w:vAlign w:val="bottom"/>
            <w:hideMark/>
          </w:tcPr>
          <w:p w14:paraId="1A777432"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Servicios de Salud Por </w:t>
            </w:r>
            <w:proofErr w:type="spellStart"/>
            <w:r w:rsidRPr="00557E45">
              <w:rPr>
                <w:rFonts w:ascii="Helvetica" w:eastAsia="Times New Roman" w:hAnsi="Helvetica" w:cs="Helvetica"/>
                <w:color w:val="000000"/>
                <w:sz w:val="16"/>
                <w:szCs w:val="16"/>
                <w:lang w:val="es-CO" w:eastAsia="es-CO"/>
              </w:rPr>
              <w:t>Ips</w:t>
            </w:r>
            <w:proofErr w:type="spellEnd"/>
            <w:r w:rsidRPr="00557E45">
              <w:rPr>
                <w:rFonts w:ascii="Helvetica" w:eastAsia="Times New Roman" w:hAnsi="Helvetica" w:cs="Helvetica"/>
                <w:color w:val="000000"/>
                <w:sz w:val="16"/>
                <w:szCs w:val="16"/>
                <w:lang w:val="es-CO" w:eastAsia="es-CO"/>
              </w:rPr>
              <w:t xml:space="preserve"> Privadas - Con </w:t>
            </w:r>
          </w:p>
        </w:tc>
        <w:tc>
          <w:tcPr>
            <w:tcW w:w="1193" w:type="dxa"/>
            <w:tcBorders>
              <w:top w:val="nil"/>
              <w:left w:val="nil"/>
              <w:bottom w:val="single" w:sz="4" w:space="0" w:color="auto"/>
              <w:right w:val="single" w:sz="4" w:space="0" w:color="auto"/>
            </w:tcBorders>
            <w:shd w:val="clear" w:color="000000" w:fill="FFFFFF"/>
            <w:vAlign w:val="center"/>
            <w:hideMark/>
          </w:tcPr>
          <w:p w14:paraId="73B15929"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        4.128.973 </w:t>
            </w:r>
          </w:p>
        </w:tc>
        <w:tc>
          <w:tcPr>
            <w:tcW w:w="1192" w:type="dxa"/>
            <w:tcBorders>
              <w:top w:val="nil"/>
              <w:left w:val="nil"/>
              <w:bottom w:val="single" w:sz="4" w:space="0" w:color="auto"/>
              <w:right w:val="single" w:sz="4" w:space="0" w:color="auto"/>
            </w:tcBorders>
            <w:shd w:val="clear" w:color="000000" w:fill="FFFFFF"/>
            <w:vAlign w:val="center"/>
            <w:hideMark/>
          </w:tcPr>
          <w:p w14:paraId="75B6602B"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6.406.485 </w:t>
            </w:r>
          </w:p>
        </w:tc>
        <w:tc>
          <w:tcPr>
            <w:tcW w:w="1418" w:type="dxa"/>
            <w:tcBorders>
              <w:top w:val="nil"/>
              <w:left w:val="nil"/>
              <w:bottom w:val="single" w:sz="4" w:space="0" w:color="auto"/>
              <w:right w:val="single" w:sz="4" w:space="0" w:color="auto"/>
            </w:tcBorders>
            <w:shd w:val="clear" w:color="000000" w:fill="FFFFFF"/>
            <w:noWrap/>
            <w:vAlign w:val="center"/>
            <w:hideMark/>
          </w:tcPr>
          <w:p w14:paraId="70944F93"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2.277.512 </w:t>
            </w:r>
          </w:p>
        </w:tc>
        <w:tc>
          <w:tcPr>
            <w:tcW w:w="1194" w:type="dxa"/>
            <w:tcBorders>
              <w:top w:val="nil"/>
              <w:left w:val="nil"/>
              <w:bottom w:val="single" w:sz="4" w:space="0" w:color="auto"/>
              <w:right w:val="single" w:sz="4" w:space="0" w:color="auto"/>
            </w:tcBorders>
            <w:shd w:val="clear" w:color="000000" w:fill="FFFFFF"/>
            <w:noWrap/>
            <w:vAlign w:val="bottom"/>
            <w:hideMark/>
          </w:tcPr>
          <w:p w14:paraId="04BDA148"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55%</w:t>
            </w:r>
          </w:p>
        </w:tc>
      </w:tr>
      <w:tr w:rsidR="00557E45" w:rsidRPr="00557E45" w14:paraId="441B2D29"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FFFFF"/>
            <w:vAlign w:val="bottom"/>
            <w:hideMark/>
          </w:tcPr>
          <w:p w14:paraId="49409066"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131915 </w:t>
            </w:r>
          </w:p>
        </w:tc>
        <w:tc>
          <w:tcPr>
            <w:tcW w:w="4133" w:type="dxa"/>
            <w:tcBorders>
              <w:top w:val="nil"/>
              <w:left w:val="nil"/>
              <w:bottom w:val="single" w:sz="4" w:space="0" w:color="auto"/>
              <w:right w:val="single" w:sz="4" w:space="0" w:color="auto"/>
            </w:tcBorders>
            <w:shd w:val="clear" w:color="000000" w:fill="FFFFFF"/>
            <w:vAlign w:val="bottom"/>
            <w:hideMark/>
          </w:tcPr>
          <w:p w14:paraId="4CF07DFC"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Servicios de Salud </w:t>
            </w:r>
            <w:proofErr w:type="spellStart"/>
            <w:r w:rsidRPr="00557E45">
              <w:rPr>
                <w:rFonts w:ascii="Helvetica" w:eastAsia="Times New Roman" w:hAnsi="Helvetica" w:cs="Helvetica"/>
                <w:color w:val="000000"/>
                <w:sz w:val="16"/>
                <w:szCs w:val="16"/>
                <w:lang w:val="es-CO" w:eastAsia="es-CO"/>
              </w:rPr>
              <w:t>Regimen</w:t>
            </w:r>
            <w:proofErr w:type="spellEnd"/>
            <w:r w:rsidRPr="00557E45">
              <w:rPr>
                <w:rFonts w:ascii="Helvetica" w:eastAsia="Times New Roman" w:hAnsi="Helvetica" w:cs="Helvetica"/>
                <w:color w:val="000000"/>
                <w:sz w:val="16"/>
                <w:szCs w:val="16"/>
                <w:lang w:val="es-CO" w:eastAsia="es-CO"/>
              </w:rPr>
              <w:t xml:space="preserve"> Especial </w:t>
            </w:r>
            <w:proofErr w:type="spellStart"/>
            <w:r w:rsidRPr="00557E45">
              <w:rPr>
                <w:rFonts w:ascii="Helvetica" w:eastAsia="Times New Roman" w:hAnsi="Helvetica" w:cs="Helvetica"/>
                <w:color w:val="000000"/>
                <w:sz w:val="16"/>
                <w:szCs w:val="16"/>
                <w:lang w:val="es-CO" w:eastAsia="es-CO"/>
              </w:rPr>
              <w:t>Factur</w:t>
            </w:r>
            <w:proofErr w:type="spellEnd"/>
            <w:r w:rsidRPr="00557E45">
              <w:rPr>
                <w:rFonts w:ascii="Helvetica" w:eastAsia="Times New Roman" w:hAnsi="Helvetica" w:cs="Helvetica"/>
                <w:color w:val="000000"/>
                <w:sz w:val="16"/>
                <w:szCs w:val="16"/>
                <w:lang w:val="es-CO" w:eastAsia="es-CO"/>
              </w:rPr>
              <w:t> </w:t>
            </w:r>
          </w:p>
        </w:tc>
        <w:tc>
          <w:tcPr>
            <w:tcW w:w="1193" w:type="dxa"/>
            <w:tcBorders>
              <w:top w:val="nil"/>
              <w:left w:val="nil"/>
              <w:bottom w:val="single" w:sz="4" w:space="0" w:color="auto"/>
              <w:right w:val="single" w:sz="4" w:space="0" w:color="auto"/>
            </w:tcBorders>
            <w:shd w:val="clear" w:color="000000" w:fill="FFFFFF"/>
            <w:vAlign w:val="center"/>
            <w:hideMark/>
          </w:tcPr>
          <w:p w14:paraId="411DF9B9"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      19.656.526 </w:t>
            </w:r>
          </w:p>
        </w:tc>
        <w:tc>
          <w:tcPr>
            <w:tcW w:w="1192" w:type="dxa"/>
            <w:tcBorders>
              <w:top w:val="nil"/>
              <w:left w:val="nil"/>
              <w:bottom w:val="single" w:sz="4" w:space="0" w:color="auto"/>
              <w:right w:val="single" w:sz="4" w:space="0" w:color="auto"/>
            </w:tcBorders>
            <w:shd w:val="clear" w:color="000000" w:fill="FFFFFF"/>
            <w:vAlign w:val="center"/>
            <w:hideMark/>
          </w:tcPr>
          <w:p w14:paraId="36020B7E"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19.536.326 </w:t>
            </w:r>
          </w:p>
        </w:tc>
        <w:tc>
          <w:tcPr>
            <w:tcW w:w="1418" w:type="dxa"/>
            <w:tcBorders>
              <w:top w:val="nil"/>
              <w:left w:val="nil"/>
              <w:bottom w:val="single" w:sz="4" w:space="0" w:color="auto"/>
              <w:right w:val="single" w:sz="4" w:space="0" w:color="auto"/>
            </w:tcBorders>
            <w:shd w:val="clear" w:color="000000" w:fill="FFFFFF"/>
            <w:noWrap/>
            <w:vAlign w:val="center"/>
            <w:hideMark/>
          </w:tcPr>
          <w:p w14:paraId="077FC016"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120.200 </w:t>
            </w:r>
          </w:p>
        </w:tc>
        <w:tc>
          <w:tcPr>
            <w:tcW w:w="1194" w:type="dxa"/>
            <w:tcBorders>
              <w:top w:val="nil"/>
              <w:left w:val="nil"/>
              <w:bottom w:val="single" w:sz="4" w:space="0" w:color="auto"/>
              <w:right w:val="single" w:sz="4" w:space="0" w:color="auto"/>
            </w:tcBorders>
            <w:shd w:val="clear" w:color="000000" w:fill="FFFFFF"/>
            <w:noWrap/>
            <w:vAlign w:val="bottom"/>
            <w:hideMark/>
          </w:tcPr>
          <w:p w14:paraId="4AF8C144"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-1%</w:t>
            </w:r>
          </w:p>
        </w:tc>
      </w:tr>
      <w:tr w:rsidR="00557E45" w:rsidRPr="00557E45" w14:paraId="3402CDD3"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FFFFF"/>
            <w:vAlign w:val="bottom"/>
            <w:hideMark/>
          </w:tcPr>
          <w:p w14:paraId="61A06777"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131917 </w:t>
            </w:r>
          </w:p>
        </w:tc>
        <w:tc>
          <w:tcPr>
            <w:tcW w:w="4133" w:type="dxa"/>
            <w:tcBorders>
              <w:top w:val="nil"/>
              <w:left w:val="nil"/>
              <w:bottom w:val="single" w:sz="4" w:space="0" w:color="auto"/>
              <w:right w:val="single" w:sz="4" w:space="0" w:color="auto"/>
            </w:tcBorders>
            <w:shd w:val="clear" w:color="000000" w:fill="FFFFFF"/>
            <w:vAlign w:val="bottom"/>
            <w:hideMark/>
          </w:tcPr>
          <w:p w14:paraId="61AE3DCF"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proofErr w:type="spellStart"/>
            <w:r w:rsidRPr="00557E45">
              <w:rPr>
                <w:rFonts w:ascii="Helvetica" w:eastAsia="Times New Roman" w:hAnsi="Helvetica" w:cs="Helvetica"/>
                <w:color w:val="000000"/>
                <w:sz w:val="16"/>
                <w:szCs w:val="16"/>
                <w:lang w:val="es-CO" w:eastAsia="es-CO"/>
              </w:rPr>
              <w:t>Atencion</w:t>
            </w:r>
            <w:proofErr w:type="spellEnd"/>
            <w:r w:rsidRPr="00557E45">
              <w:rPr>
                <w:rFonts w:ascii="Helvetica" w:eastAsia="Times New Roman" w:hAnsi="Helvetica" w:cs="Helvetica"/>
                <w:color w:val="000000"/>
                <w:sz w:val="16"/>
                <w:szCs w:val="16"/>
                <w:lang w:val="es-CO" w:eastAsia="es-CO"/>
              </w:rPr>
              <w:t xml:space="preserve"> Accidentes de </w:t>
            </w:r>
            <w:proofErr w:type="spellStart"/>
            <w:r w:rsidRPr="00557E45">
              <w:rPr>
                <w:rFonts w:ascii="Helvetica" w:eastAsia="Times New Roman" w:hAnsi="Helvetica" w:cs="Helvetica"/>
                <w:color w:val="000000"/>
                <w:sz w:val="16"/>
                <w:szCs w:val="16"/>
                <w:lang w:val="es-CO" w:eastAsia="es-CO"/>
              </w:rPr>
              <w:t>Transito</w:t>
            </w:r>
            <w:proofErr w:type="spellEnd"/>
            <w:r w:rsidRPr="00557E45">
              <w:rPr>
                <w:rFonts w:ascii="Helvetica" w:eastAsia="Times New Roman" w:hAnsi="Helvetica" w:cs="Helvetica"/>
                <w:color w:val="000000"/>
                <w:sz w:val="16"/>
                <w:szCs w:val="16"/>
                <w:lang w:val="es-CO" w:eastAsia="es-CO"/>
              </w:rPr>
              <w:t xml:space="preserve"> SOAT - Con </w:t>
            </w:r>
          </w:p>
        </w:tc>
        <w:tc>
          <w:tcPr>
            <w:tcW w:w="1193" w:type="dxa"/>
            <w:tcBorders>
              <w:top w:val="nil"/>
              <w:left w:val="nil"/>
              <w:bottom w:val="single" w:sz="4" w:space="0" w:color="auto"/>
              <w:right w:val="single" w:sz="4" w:space="0" w:color="auto"/>
            </w:tcBorders>
            <w:shd w:val="clear" w:color="000000" w:fill="FFFFFF"/>
            <w:vAlign w:val="center"/>
            <w:hideMark/>
          </w:tcPr>
          <w:p w14:paraId="74861885"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           336.757 </w:t>
            </w:r>
          </w:p>
        </w:tc>
        <w:tc>
          <w:tcPr>
            <w:tcW w:w="1192" w:type="dxa"/>
            <w:tcBorders>
              <w:top w:val="nil"/>
              <w:left w:val="nil"/>
              <w:bottom w:val="single" w:sz="4" w:space="0" w:color="auto"/>
              <w:right w:val="single" w:sz="4" w:space="0" w:color="auto"/>
            </w:tcBorders>
            <w:shd w:val="clear" w:color="000000" w:fill="FFFFFF"/>
            <w:noWrap/>
            <w:vAlign w:val="center"/>
            <w:hideMark/>
          </w:tcPr>
          <w:p w14:paraId="57679CDA"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CF93ED2"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336.757 </w:t>
            </w:r>
          </w:p>
        </w:tc>
        <w:tc>
          <w:tcPr>
            <w:tcW w:w="1194" w:type="dxa"/>
            <w:tcBorders>
              <w:top w:val="nil"/>
              <w:left w:val="nil"/>
              <w:bottom w:val="single" w:sz="4" w:space="0" w:color="auto"/>
              <w:right w:val="single" w:sz="4" w:space="0" w:color="auto"/>
            </w:tcBorders>
            <w:shd w:val="clear" w:color="000000" w:fill="FFFFFF"/>
            <w:noWrap/>
            <w:vAlign w:val="bottom"/>
            <w:hideMark/>
          </w:tcPr>
          <w:p w14:paraId="40EBE025"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-100%</w:t>
            </w:r>
          </w:p>
        </w:tc>
      </w:tr>
      <w:tr w:rsidR="00557E45" w:rsidRPr="00557E45" w14:paraId="06E59FD9"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FFFFF"/>
            <w:vAlign w:val="bottom"/>
            <w:hideMark/>
          </w:tcPr>
          <w:p w14:paraId="6A9EDE15"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131918 </w:t>
            </w:r>
          </w:p>
        </w:tc>
        <w:tc>
          <w:tcPr>
            <w:tcW w:w="4133" w:type="dxa"/>
            <w:tcBorders>
              <w:top w:val="nil"/>
              <w:left w:val="nil"/>
              <w:bottom w:val="single" w:sz="4" w:space="0" w:color="auto"/>
              <w:right w:val="single" w:sz="4" w:space="0" w:color="auto"/>
            </w:tcBorders>
            <w:shd w:val="clear" w:color="000000" w:fill="FFFFFF"/>
            <w:vAlign w:val="bottom"/>
            <w:hideMark/>
          </w:tcPr>
          <w:p w14:paraId="6BBAC1F0"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proofErr w:type="spellStart"/>
            <w:r w:rsidRPr="00557E45">
              <w:rPr>
                <w:rFonts w:ascii="Helvetica" w:eastAsia="Times New Roman" w:hAnsi="Helvetica" w:cs="Helvetica"/>
                <w:color w:val="000000"/>
                <w:sz w:val="16"/>
                <w:szCs w:val="16"/>
                <w:lang w:val="es-CO" w:eastAsia="es-CO"/>
              </w:rPr>
              <w:t>Atencion</w:t>
            </w:r>
            <w:proofErr w:type="spellEnd"/>
            <w:r w:rsidRPr="00557E45">
              <w:rPr>
                <w:rFonts w:ascii="Helvetica" w:eastAsia="Times New Roman" w:hAnsi="Helvetica" w:cs="Helvetica"/>
                <w:color w:val="000000"/>
                <w:sz w:val="16"/>
                <w:szCs w:val="16"/>
                <w:lang w:val="es-CO" w:eastAsia="es-CO"/>
              </w:rPr>
              <w:t xml:space="preserve"> Accidentes de </w:t>
            </w:r>
            <w:proofErr w:type="spellStart"/>
            <w:r w:rsidRPr="00557E45">
              <w:rPr>
                <w:rFonts w:ascii="Helvetica" w:eastAsia="Times New Roman" w:hAnsi="Helvetica" w:cs="Helvetica"/>
                <w:color w:val="000000"/>
                <w:sz w:val="16"/>
                <w:szCs w:val="16"/>
                <w:lang w:val="es-CO" w:eastAsia="es-CO"/>
              </w:rPr>
              <w:t>Transito</w:t>
            </w:r>
            <w:proofErr w:type="spellEnd"/>
            <w:r w:rsidRPr="00557E45">
              <w:rPr>
                <w:rFonts w:ascii="Helvetica" w:eastAsia="Times New Roman" w:hAnsi="Helvetica" w:cs="Helvetica"/>
                <w:color w:val="000000"/>
                <w:sz w:val="16"/>
                <w:szCs w:val="16"/>
                <w:lang w:val="es-CO" w:eastAsia="es-CO"/>
              </w:rPr>
              <w:t xml:space="preserve"> SOAT </w:t>
            </w:r>
            <w:proofErr w:type="spellStart"/>
            <w:r w:rsidRPr="00557E45">
              <w:rPr>
                <w:rFonts w:ascii="Helvetica" w:eastAsia="Times New Roman" w:hAnsi="Helvetica" w:cs="Helvetica"/>
                <w:color w:val="000000"/>
                <w:sz w:val="16"/>
                <w:szCs w:val="16"/>
                <w:lang w:val="es-CO" w:eastAsia="es-CO"/>
              </w:rPr>
              <w:t>factu</w:t>
            </w:r>
            <w:proofErr w:type="spellEnd"/>
            <w:r w:rsidRPr="00557E45">
              <w:rPr>
                <w:rFonts w:ascii="Helvetica" w:eastAsia="Times New Roman" w:hAnsi="Helvetica" w:cs="Helvetica"/>
                <w:color w:val="000000"/>
                <w:sz w:val="16"/>
                <w:szCs w:val="16"/>
                <w:lang w:val="es-CO" w:eastAsia="es-CO"/>
              </w:rPr>
              <w:t> </w:t>
            </w:r>
          </w:p>
        </w:tc>
        <w:tc>
          <w:tcPr>
            <w:tcW w:w="1193" w:type="dxa"/>
            <w:tcBorders>
              <w:top w:val="nil"/>
              <w:left w:val="nil"/>
              <w:bottom w:val="single" w:sz="4" w:space="0" w:color="auto"/>
              <w:right w:val="single" w:sz="4" w:space="0" w:color="auto"/>
            </w:tcBorders>
            <w:shd w:val="clear" w:color="000000" w:fill="FFFFFF"/>
            <w:vAlign w:val="center"/>
            <w:hideMark/>
          </w:tcPr>
          <w:p w14:paraId="76AF0D1E"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        3.402.530 </w:t>
            </w:r>
          </w:p>
        </w:tc>
        <w:tc>
          <w:tcPr>
            <w:tcW w:w="1192" w:type="dxa"/>
            <w:tcBorders>
              <w:top w:val="nil"/>
              <w:left w:val="nil"/>
              <w:bottom w:val="single" w:sz="4" w:space="0" w:color="auto"/>
              <w:right w:val="single" w:sz="4" w:space="0" w:color="auto"/>
            </w:tcBorders>
            <w:shd w:val="clear" w:color="000000" w:fill="FFFFFF"/>
            <w:vAlign w:val="center"/>
            <w:hideMark/>
          </w:tcPr>
          <w:p w14:paraId="34973EB2"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3.739.287 </w:t>
            </w:r>
          </w:p>
        </w:tc>
        <w:tc>
          <w:tcPr>
            <w:tcW w:w="1418" w:type="dxa"/>
            <w:tcBorders>
              <w:top w:val="nil"/>
              <w:left w:val="nil"/>
              <w:bottom w:val="single" w:sz="4" w:space="0" w:color="auto"/>
              <w:right w:val="single" w:sz="4" w:space="0" w:color="auto"/>
            </w:tcBorders>
            <w:shd w:val="clear" w:color="000000" w:fill="FFFFFF"/>
            <w:noWrap/>
            <w:vAlign w:val="center"/>
            <w:hideMark/>
          </w:tcPr>
          <w:p w14:paraId="294D03D0"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336.757 </w:t>
            </w:r>
          </w:p>
        </w:tc>
        <w:tc>
          <w:tcPr>
            <w:tcW w:w="1194" w:type="dxa"/>
            <w:tcBorders>
              <w:top w:val="nil"/>
              <w:left w:val="nil"/>
              <w:bottom w:val="single" w:sz="4" w:space="0" w:color="auto"/>
              <w:right w:val="single" w:sz="4" w:space="0" w:color="auto"/>
            </w:tcBorders>
            <w:shd w:val="clear" w:color="000000" w:fill="FFFFFF"/>
            <w:noWrap/>
            <w:vAlign w:val="bottom"/>
            <w:hideMark/>
          </w:tcPr>
          <w:p w14:paraId="0A98118A"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10%</w:t>
            </w:r>
          </w:p>
        </w:tc>
      </w:tr>
      <w:tr w:rsidR="00557E45" w:rsidRPr="00557E45" w14:paraId="7BDC6083"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FFFFF"/>
            <w:vAlign w:val="bottom"/>
            <w:hideMark/>
          </w:tcPr>
          <w:p w14:paraId="3231EA9A"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131920 </w:t>
            </w:r>
          </w:p>
        </w:tc>
        <w:tc>
          <w:tcPr>
            <w:tcW w:w="4133" w:type="dxa"/>
            <w:tcBorders>
              <w:top w:val="nil"/>
              <w:left w:val="nil"/>
              <w:bottom w:val="single" w:sz="4" w:space="0" w:color="auto"/>
              <w:right w:val="single" w:sz="4" w:space="0" w:color="auto"/>
            </w:tcBorders>
            <w:shd w:val="clear" w:color="000000" w:fill="FFFFFF"/>
            <w:vAlign w:val="bottom"/>
            <w:hideMark/>
          </w:tcPr>
          <w:p w14:paraId="4001D436"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proofErr w:type="spellStart"/>
            <w:r w:rsidRPr="00557E45">
              <w:rPr>
                <w:rFonts w:ascii="Helvetica" w:eastAsia="Times New Roman" w:hAnsi="Helvetica" w:cs="Helvetica"/>
                <w:color w:val="000000"/>
                <w:sz w:val="16"/>
                <w:szCs w:val="16"/>
                <w:lang w:val="es-CO" w:eastAsia="es-CO"/>
              </w:rPr>
              <w:t>Atencion</w:t>
            </w:r>
            <w:proofErr w:type="spellEnd"/>
            <w:r w:rsidRPr="00557E45">
              <w:rPr>
                <w:rFonts w:ascii="Helvetica" w:eastAsia="Times New Roman" w:hAnsi="Helvetica" w:cs="Helvetica"/>
                <w:color w:val="000000"/>
                <w:sz w:val="16"/>
                <w:szCs w:val="16"/>
                <w:lang w:val="es-CO" w:eastAsia="es-CO"/>
              </w:rPr>
              <w:t xml:space="preserve"> con Cargo a Recursos de acciones </w:t>
            </w:r>
          </w:p>
        </w:tc>
        <w:tc>
          <w:tcPr>
            <w:tcW w:w="1193" w:type="dxa"/>
            <w:tcBorders>
              <w:top w:val="nil"/>
              <w:left w:val="nil"/>
              <w:bottom w:val="single" w:sz="4" w:space="0" w:color="auto"/>
              <w:right w:val="single" w:sz="4" w:space="0" w:color="auto"/>
            </w:tcBorders>
            <w:shd w:val="clear" w:color="000000" w:fill="FFFFFF"/>
            <w:vAlign w:val="center"/>
            <w:hideMark/>
          </w:tcPr>
          <w:p w14:paraId="2136F349"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           593.980 </w:t>
            </w:r>
          </w:p>
        </w:tc>
        <w:tc>
          <w:tcPr>
            <w:tcW w:w="1192" w:type="dxa"/>
            <w:tcBorders>
              <w:top w:val="nil"/>
              <w:left w:val="nil"/>
              <w:bottom w:val="single" w:sz="4" w:space="0" w:color="auto"/>
              <w:right w:val="single" w:sz="4" w:space="0" w:color="auto"/>
            </w:tcBorders>
            <w:shd w:val="clear" w:color="000000" w:fill="FFFFFF"/>
            <w:vAlign w:val="center"/>
            <w:hideMark/>
          </w:tcPr>
          <w:p w14:paraId="541FFEED"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593.980 </w:t>
            </w:r>
          </w:p>
        </w:tc>
        <w:tc>
          <w:tcPr>
            <w:tcW w:w="1418" w:type="dxa"/>
            <w:tcBorders>
              <w:top w:val="nil"/>
              <w:left w:val="nil"/>
              <w:bottom w:val="single" w:sz="4" w:space="0" w:color="auto"/>
              <w:right w:val="single" w:sz="4" w:space="0" w:color="auto"/>
            </w:tcBorders>
            <w:shd w:val="clear" w:color="000000" w:fill="FFFFFF"/>
            <w:noWrap/>
            <w:vAlign w:val="center"/>
            <w:hideMark/>
          </w:tcPr>
          <w:p w14:paraId="6A83A7E8"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   </w:t>
            </w:r>
          </w:p>
        </w:tc>
        <w:tc>
          <w:tcPr>
            <w:tcW w:w="1194" w:type="dxa"/>
            <w:tcBorders>
              <w:top w:val="nil"/>
              <w:left w:val="nil"/>
              <w:bottom w:val="single" w:sz="4" w:space="0" w:color="auto"/>
              <w:right w:val="single" w:sz="4" w:space="0" w:color="auto"/>
            </w:tcBorders>
            <w:shd w:val="clear" w:color="000000" w:fill="FFFFFF"/>
            <w:noWrap/>
            <w:vAlign w:val="bottom"/>
            <w:hideMark/>
          </w:tcPr>
          <w:p w14:paraId="57CD5901"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0%</w:t>
            </w:r>
          </w:p>
        </w:tc>
      </w:tr>
      <w:tr w:rsidR="00557E45" w:rsidRPr="00557E45" w14:paraId="6C39E2DB"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FFFFF"/>
            <w:vAlign w:val="bottom"/>
            <w:hideMark/>
          </w:tcPr>
          <w:p w14:paraId="506F8A09"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131980 </w:t>
            </w:r>
          </w:p>
        </w:tc>
        <w:tc>
          <w:tcPr>
            <w:tcW w:w="4133" w:type="dxa"/>
            <w:tcBorders>
              <w:top w:val="nil"/>
              <w:left w:val="nil"/>
              <w:bottom w:val="single" w:sz="4" w:space="0" w:color="auto"/>
              <w:right w:val="single" w:sz="4" w:space="0" w:color="auto"/>
            </w:tcBorders>
            <w:shd w:val="clear" w:color="000000" w:fill="FFFFFF"/>
            <w:vAlign w:val="bottom"/>
            <w:hideMark/>
          </w:tcPr>
          <w:p w14:paraId="620F4C44"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Giro Previo para Abonar en Cartera del </w:t>
            </w:r>
            <w:proofErr w:type="spellStart"/>
            <w:r w:rsidRPr="00557E45">
              <w:rPr>
                <w:rFonts w:ascii="Helvetica" w:eastAsia="Times New Roman" w:hAnsi="Helvetica" w:cs="Helvetica"/>
                <w:color w:val="000000"/>
                <w:sz w:val="16"/>
                <w:szCs w:val="16"/>
                <w:lang w:val="es-CO" w:eastAsia="es-CO"/>
              </w:rPr>
              <w:t>Sec</w:t>
            </w:r>
            <w:proofErr w:type="spellEnd"/>
            <w:r w:rsidRPr="00557E45">
              <w:rPr>
                <w:rFonts w:ascii="Helvetica" w:eastAsia="Times New Roman" w:hAnsi="Helvetica" w:cs="Helvetica"/>
                <w:color w:val="000000"/>
                <w:sz w:val="16"/>
                <w:szCs w:val="16"/>
                <w:lang w:val="es-CO" w:eastAsia="es-CO"/>
              </w:rPr>
              <w:t> </w:t>
            </w:r>
          </w:p>
        </w:tc>
        <w:tc>
          <w:tcPr>
            <w:tcW w:w="1193" w:type="dxa"/>
            <w:tcBorders>
              <w:top w:val="nil"/>
              <w:left w:val="nil"/>
              <w:bottom w:val="single" w:sz="4" w:space="0" w:color="auto"/>
              <w:right w:val="single" w:sz="4" w:space="0" w:color="auto"/>
            </w:tcBorders>
            <w:shd w:val="clear" w:color="000000" w:fill="FFFFFF"/>
            <w:vAlign w:val="center"/>
            <w:hideMark/>
          </w:tcPr>
          <w:p w14:paraId="7FEDB41A"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    11.664.406 </w:t>
            </w:r>
          </w:p>
        </w:tc>
        <w:tc>
          <w:tcPr>
            <w:tcW w:w="1192" w:type="dxa"/>
            <w:tcBorders>
              <w:top w:val="nil"/>
              <w:left w:val="nil"/>
              <w:bottom w:val="single" w:sz="4" w:space="0" w:color="auto"/>
              <w:right w:val="single" w:sz="4" w:space="0" w:color="auto"/>
            </w:tcBorders>
            <w:shd w:val="clear" w:color="000000" w:fill="FFFFFF"/>
            <w:vAlign w:val="center"/>
            <w:hideMark/>
          </w:tcPr>
          <w:p w14:paraId="5D233CC2"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15.661.669 </w:t>
            </w:r>
          </w:p>
        </w:tc>
        <w:tc>
          <w:tcPr>
            <w:tcW w:w="1418" w:type="dxa"/>
            <w:tcBorders>
              <w:top w:val="nil"/>
              <w:left w:val="nil"/>
              <w:bottom w:val="single" w:sz="4" w:space="0" w:color="auto"/>
              <w:right w:val="single" w:sz="4" w:space="0" w:color="auto"/>
            </w:tcBorders>
            <w:shd w:val="clear" w:color="000000" w:fill="FFFFFF"/>
            <w:noWrap/>
            <w:vAlign w:val="center"/>
            <w:hideMark/>
          </w:tcPr>
          <w:p w14:paraId="2BDECD4C"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3.997.263 </w:t>
            </w:r>
          </w:p>
        </w:tc>
        <w:tc>
          <w:tcPr>
            <w:tcW w:w="1194" w:type="dxa"/>
            <w:tcBorders>
              <w:top w:val="nil"/>
              <w:left w:val="nil"/>
              <w:bottom w:val="single" w:sz="4" w:space="0" w:color="auto"/>
              <w:right w:val="single" w:sz="4" w:space="0" w:color="auto"/>
            </w:tcBorders>
            <w:shd w:val="clear" w:color="000000" w:fill="FFFFFF"/>
            <w:noWrap/>
            <w:vAlign w:val="bottom"/>
            <w:hideMark/>
          </w:tcPr>
          <w:p w14:paraId="1D76A8E4"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34%</w:t>
            </w:r>
          </w:p>
        </w:tc>
      </w:tr>
      <w:tr w:rsidR="00557E45" w:rsidRPr="00557E45" w14:paraId="40F11158"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CE4D6"/>
            <w:vAlign w:val="bottom"/>
            <w:hideMark/>
          </w:tcPr>
          <w:p w14:paraId="03C0D5F6" w14:textId="77777777" w:rsidR="00557E45" w:rsidRPr="00557E45" w:rsidRDefault="00557E45" w:rsidP="00557E45">
            <w:pPr>
              <w:widowControl/>
              <w:autoSpaceDE/>
              <w:autoSpaceDN/>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1324 </w:t>
            </w:r>
          </w:p>
        </w:tc>
        <w:tc>
          <w:tcPr>
            <w:tcW w:w="4133" w:type="dxa"/>
            <w:tcBorders>
              <w:top w:val="nil"/>
              <w:left w:val="nil"/>
              <w:bottom w:val="single" w:sz="4" w:space="0" w:color="auto"/>
              <w:right w:val="single" w:sz="4" w:space="0" w:color="auto"/>
            </w:tcBorders>
            <w:shd w:val="clear" w:color="000000" w:fill="FCE4D6"/>
            <w:vAlign w:val="bottom"/>
            <w:hideMark/>
          </w:tcPr>
          <w:p w14:paraId="17DCEF26" w14:textId="77777777" w:rsidR="00557E45" w:rsidRPr="00557E45" w:rsidRDefault="00557E45" w:rsidP="00557E45">
            <w:pPr>
              <w:widowControl/>
              <w:autoSpaceDE/>
              <w:autoSpaceDN/>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SUBVENCIONES POR COBRAR </w:t>
            </w:r>
          </w:p>
        </w:tc>
        <w:tc>
          <w:tcPr>
            <w:tcW w:w="1193" w:type="dxa"/>
            <w:tcBorders>
              <w:top w:val="nil"/>
              <w:left w:val="nil"/>
              <w:bottom w:val="single" w:sz="4" w:space="0" w:color="auto"/>
              <w:right w:val="single" w:sz="4" w:space="0" w:color="auto"/>
            </w:tcBorders>
            <w:shd w:val="clear" w:color="000000" w:fill="FCE4D6"/>
            <w:vAlign w:val="center"/>
            <w:hideMark/>
          </w:tcPr>
          <w:p w14:paraId="11CF41CD" w14:textId="77777777" w:rsidR="00557E45" w:rsidRPr="00557E45" w:rsidRDefault="00557E45" w:rsidP="00557E45">
            <w:pPr>
              <w:widowControl/>
              <w:autoSpaceDE/>
              <w:autoSpaceDN/>
              <w:jc w:val="right"/>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 xml:space="preserve">      37.455.192 </w:t>
            </w:r>
          </w:p>
        </w:tc>
        <w:tc>
          <w:tcPr>
            <w:tcW w:w="1192" w:type="dxa"/>
            <w:tcBorders>
              <w:top w:val="nil"/>
              <w:left w:val="nil"/>
              <w:bottom w:val="single" w:sz="4" w:space="0" w:color="auto"/>
              <w:right w:val="single" w:sz="4" w:space="0" w:color="auto"/>
            </w:tcBorders>
            <w:shd w:val="clear" w:color="000000" w:fill="FCE4D6"/>
            <w:vAlign w:val="center"/>
            <w:hideMark/>
          </w:tcPr>
          <w:p w14:paraId="571C0367" w14:textId="77777777" w:rsidR="00557E45" w:rsidRPr="00557E45" w:rsidRDefault="00557E45" w:rsidP="00557E45">
            <w:pPr>
              <w:widowControl/>
              <w:autoSpaceDE/>
              <w:autoSpaceDN/>
              <w:jc w:val="right"/>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 xml:space="preserve">      149.386.853 </w:t>
            </w:r>
          </w:p>
        </w:tc>
        <w:tc>
          <w:tcPr>
            <w:tcW w:w="1418" w:type="dxa"/>
            <w:tcBorders>
              <w:top w:val="nil"/>
              <w:left w:val="nil"/>
              <w:bottom w:val="single" w:sz="4" w:space="0" w:color="auto"/>
              <w:right w:val="single" w:sz="4" w:space="0" w:color="auto"/>
            </w:tcBorders>
            <w:shd w:val="clear" w:color="000000" w:fill="FCE4D6"/>
            <w:noWrap/>
            <w:vAlign w:val="center"/>
            <w:hideMark/>
          </w:tcPr>
          <w:p w14:paraId="68BB6D84" w14:textId="77777777" w:rsidR="00557E45" w:rsidRPr="00557E45" w:rsidRDefault="00557E45" w:rsidP="00557E45">
            <w:pPr>
              <w:widowControl/>
              <w:autoSpaceDE/>
              <w:autoSpaceDN/>
              <w:jc w:val="right"/>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 xml:space="preserve">          111.931.661 </w:t>
            </w:r>
          </w:p>
        </w:tc>
        <w:tc>
          <w:tcPr>
            <w:tcW w:w="1194" w:type="dxa"/>
            <w:tcBorders>
              <w:top w:val="nil"/>
              <w:left w:val="nil"/>
              <w:bottom w:val="single" w:sz="4" w:space="0" w:color="auto"/>
              <w:right w:val="single" w:sz="4" w:space="0" w:color="auto"/>
            </w:tcBorders>
            <w:shd w:val="clear" w:color="000000" w:fill="FCE4D6"/>
            <w:noWrap/>
            <w:vAlign w:val="bottom"/>
            <w:hideMark/>
          </w:tcPr>
          <w:p w14:paraId="79655EC1" w14:textId="77777777" w:rsidR="00557E45" w:rsidRPr="00557E45" w:rsidRDefault="00557E45" w:rsidP="00557E45">
            <w:pPr>
              <w:widowControl/>
              <w:autoSpaceDE/>
              <w:autoSpaceDN/>
              <w:jc w:val="center"/>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299%</w:t>
            </w:r>
          </w:p>
        </w:tc>
      </w:tr>
      <w:tr w:rsidR="00557E45" w:rsidRPr="00557E45" w14:paraId="6AC9644C" w14:textId="77777777" w:rsidTr="00557E45">
        <w:trPr>
          <w:trHeight w:val="465"/>
        </w:trPr>
        <w:tc>
          <w:tcPr>
            <w:tcW w:w="1190" w:type="dxa"/>
            <w:tcBorders>
              <w:top w:val="nil"/>
              <w:left w:val="single" w:sz="4" w:space="0" w:color="auto"/>
              <w:bottom w:val="single" w:sz="4" w:space="0" w:color="auto"/>
              <w:right w:val="single" w:sz="4" w:space="0" w:color="auto"/>
            </w:tcBorders>
            <w:shd w:val="clear" w:color="000000" w:fill="FFFFFF"/>
            <w:vAlign w:val="bottom"/>
            <w:hideMark/>
          </w:tcPr>
          <w:p w14:paraId="7B3320ED"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132416 </w:t>
            </w:r>
          </w:p>
        </w:tc>
        <w:tc>
          <w:tcPr>
            <w:tcW w:w="4133" w:type="dxa"/>
            <w:tcBorders>
              <w:top w:val="nil"/>
              <w:left w:val="nil"/>
              <w:bottom w:val="single" w:sz="4" w:space="0" w:color="auto"/>
              <w:right w:val="single" w:sz="4" w:space="0" w:color="auto"/>
            </w:tcBorders>
            <w:shd w:val="clear" w:color="000000" w:fill="FFFFFF"/>
            <w:vAlign w:val="bottom"/>
            <w:hideMark/>
          </w:tcPr>
          <w:p w14:paraId="73831AA2"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SUBVENCIONES POR RECURSOS TRANSFERIDOS POR </w:t>
            </w:r>
          </w:p>
        </w:tc>
        <w:tc>
          <w:tcPr>
            <w:tcW w:w="1193" w:type="dxa"/>
            <w:tcBorders>
              <w:top w:val="nil"/>
              <w:left w:val="nil"/>
              <w:bottom w:val="single" w:sz="4" w:space="0" w:color="auto"/>
              <w:right w:val="single" w:sz="4" w:space="0" w:color="auto"/>
            </w:tcBorders>
            <w:shd w:val="clear" w:color="000000" w:fill="FFFFFF"/>
            <w:vAlign w:val="center"/>
            <w:hideMark/>
          </w:tcPr>
          <w:p w14:paraId="07A1A07B"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      37.455.192 </w:t>
            </w:r>
          </w:p>
        </w:tc>
        <w:tc>
          <w:tcPr>
            <w:tcW w:w="1192" w:type="dxa"/>
            <w:tcBorders>
              <w:top w:val="nil"/>
              <w:left w:val="nil"/>
              <w:bottom w:val="single" w:sz="4" w:space="0" w:color="auto"/>
              <w:right w:val="single" w:sz="4" w:space="0" w:color="auto"/>
            </w:tcBorders>
            <w:shd w:val="clear" w:color="auto" w:fill="auto"/>
            <w:vAlign w:val="center"/>
            <w:hideMark/>
          </w:tcPr>
          <w:p w14:paraId="5E964A40"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149.386.853 </w:t>
            </w:r>
          </w:p>
        </w:tc>
        <w:tc>
          <w:tcPr>
            <w:tcW w:w="1418" w:type="dxa"/>
            <w:tcBorders>
              <w:top w:val="nil"/>
              <w:left w:val="nil"/>
              <w:bottom w:val="single" w:sz="4" w:space="0" w:color="auto"/>
              <w:right w:val="single" w:sz="4" w:space="0" w:color="auto"/>
            </w:tcBorders>
            <w:shd w:val="clear" w:color="auto" w:fill="auto"/>
            <w:noWrap/>
            <w:vAlign w:val="center"/>
            <w:hideMark/>
          </w:tcPr>
          <w:p w14:paraId="46AB6299"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111.931.661 </w:t>
            </w:r>
          </w:p>
        </w:tc>
        <w:tc>
          <w:tcPr>
            <w:tcW w:w="1194" w:type="dxa"/>
            <w:tcBorders>
              <w:top w:val="nil"/>
              <w:left w:val="nil"/>
              <w:bottom w:val="single" w:sz="4" w:space="0" w:color="auto"/>
              <w:right w:val="single" w:sz="4" w:space="0" w:color="auto"/>
            </w:tcBorders>
            <w:shd w:val="clear" w:color="auto" w:fill="auto"/>
            <w:noWrap/>
            <w:vAlign w:val="bottom"/>
            <w:hideMark/>
          </w:tcPr>
          <w:p w14:paraId="37F27042"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299%</w:t>
            </w:r>
          </w:p>
        </w:tc>
      </w:tr>
      <w:tr w:rsidR="00557E45" w:rsidRPr="00557E45" w14:paraId="20BF921E"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CE4D6"/>
            <w:vAlign w:val="bottom"/>
            <w:hideMark/>
          </w:tcPr>
          <w:p w14:paraId="4B19AD06" w14:textId="77777777" w:rsidR="00557E45" w:rsidRPr="00557E45" w:rsidRDefault="00557E45" w:rsidP="00557E45">
            <w:pPr>
              <w:widowControl/>
              <w:autoSpaceDE/>
              <w:autoSpaceDN/>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1384 </w:t>
            </w:r>
          </w:p>
        </w:tc>
        <w:tc>
          <w:tcPr>
            <w:tcW w:w="4133" w:type="dxa"/>
            <w:tcBorders>
              <w:top w:val="nil"/>
              <w:left w:val="nil"/>
              <w:bottom w:val="single" w:sz="4" w:space="0" w:color="auto"/>
              <w:right w:val="single" w:sz="4" w:space="0" w:color="auto"/>
            </w:tcBorders>
            <w:shd w:val="clear" w:color="000000" w:fill="FCE4D6"/>
            <w:vAlign w:val="bottom"/>
            <w:hideMark/>
          </w:tcPr>
          <w:p w14:paraId="330F8AEF" w14:textId="77777777" w:rsidR="00557E45" w:rsidRPr="00557E45" w:rsidRDefault="00557E45" w:rsidP="00557E45">
            <w:pPr>
              <w:widowControl/>
              <w:autoSpaceDE/>
              <w:autoSpaceDN/>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OTRAS CUENTAS POR COBRAR </w:t>
            </w:r>
          </w:p>
        </w:tc>
        <w:tc>
          <w:tcPr>
            <w:tcW w:w="1193" w:type="dxa"/>
            <w:tcBorders>
              <w:top w:val="nil"/>
              <w:left w:val="nil"/>
              <w:bottom w:val="single" w:sz="4" w:space="0" w:color="auto"/>
              <w:right w:val="single" w:sz="4" w:space="0" w:color="auto"/>
            </w:tcBorders>
            <w:shd w:val="clear" w:color="000000" w:fill="FCE4D6"/>
            <w:vAlign w:val="center"/>
            <w:hideMark/>
          </w:tcPr>
          <w:p w14:paraId="7651BECC" w14:textId="77777777" w:rsidR="00557E45" w:rsidRPr="00557E45" w:rsidRDefault="00557E45" w:rsidP="00557E45">
            <w:pPr>
              <w:widowControl/>
              <w:autoSpaceDE/>
              <w:autoSpaceDN/>
              <w:jc w:val="right"/>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 xml:space="preserve">           762.120 </w:t>
            </w:r>
          </w:p>
        </w:tc>
        <w:tc>
          <w:tcPr>
            <w:tcW w:w="1192" w:type="dxa"/>
            <w:tcBorders>
              <w:top w:val="nil"/>
              <w:left w:val="nil"/>
              <w:bottom w:val="single" w:sz="4" w:space="0" w:color="auto"/>
              <w:right w:val="single" w:sz="4" w:space="0" w:color="auto"/>
            </w:tcBorders>
            <w:shd w:val="clear" w:color="000000" w:fill="FCE4D6"/>
            <w:vAlign w:val="center"/>
            <w:hideMark/>
          </w:tcPr>
          <w:p w14:paraId="39119F5B" w14:textId="77777777" w:rsidR="00557E45" w:rsidRPr="00557E45" w:rsidRDefault="00557E45" w:rsidP="00557E45">
            <w:pPr>
              <w:widowControl/>
              <w:autoSpaceDE/>
              <w:autoSpaceDN/>
              <w:jc w:val="right"/>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 xml:space="preserve">                 484.600 </w:t>
            </w:r>
          </w:p>
        </w:tc>
        <w:tc>
          <w:tcPr>
            <w:tcW w:w="1418" w:type="dxa"/>
            <w:tcBorders>
              <w:top w:val="nil"/>
              <w:left w:val="nil"/>
              <w:bottom w:val="single" w:sz="4" w:space="0" w:color="auto"/>
              <w:right w:val="single" w:sz="4" w:space="0" w:color="auto"/>
            </w:tcBorders>
            <w:shd w:val="clear" w:color="000000" w:fill="FCE4D6"/>
            <w:noWrap/>
            <w:vAlign w:val="center"/>
            <w:hideMark/>
          </w:tcPr>
          <w:p w14:paraId="741B3AA6" w14:textId="77777777" w:rsidR="00557E45" w:rsidRPr="00557E45" w:rsidRDefault="00557E45" w:rsidP="00557E45">
            <w:pPr>
              <w:widowControl/>
              <w:autoSpaceDE/>
              <w:autoSpaceDN/>
              <w:jc w:val="right"/>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 xml:space="preserve">-                   277.520 </w:t>
            </w:r>
          </w:p>
        </w:tc>
        <w:tc>
          <w:tcPr>
            <w:tcW w:w="1194" w:type="dxa"/>
            <w:tcBorders>
              <w:top w:val="nil"/>
              <w:left w:val="nil"/>
              <w:bottom w:val="single" w:sz="4" w:space="0" w:color="auto"/>
              <w:right w:val="single" w:sz="4" w:space="0" w:color="auto"/>
            </w:tcBorders>
            <w:shd w:val="clear" w:color="000000" w:fill="FCE4D6"/>
            <w:noWrap/>
            <w:vAlign w:val="bottom"/>
            <w:hideMark/>
          </w:tcPr>
          <w:p w14:paraId="53A5F547" w14:textId="77777777" w:rsidR="00557E45" w:rsidRPr="00557E45" w:rsidRDefault="00557E45" w:rsidP="00557E45">
            <w:pPr>
              <w:widowControl/>
              <w:autoSpaceDE/>
              <w:autoSpaceDN/>
              <w:jc w:val="center"/>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-36%</w:t>
            </w:r>
          </w:p>
        </w:tc>
      </w:tr>
      <w:tr w:rsidR="00557E45" w:rsidRPr="00557E45" w14:paraId="2748E605"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FFFFF"/>
            <w:vAlign w:val="bottom"/>
            <w:hideMark/>
          </w:tcPr>
          <w:p w14:paraId="70553CE5"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138490 </w:t>
            </w:r>
          </w:p>
        </w:tc>
        <w:tc>
          <w:tcPr>
            <w:tcW w:w="4133" w:type="dxa"/>
            <w:tcBorders>
              <w:top w:val="nil"/>
              <w:left w:val="nil"/>
              <w:bottom w:val="single" w:sz="4" w:space="0" w:color="auto"/>
              <w:right w:val="single" w:sz="4" w:space="0" w:color="auto"/>
            </w:tcBorders>
            <w:shd w:val="clear" w:color="000000" w:fill="FFFFFF"/>
            <w:vAlign w:val="bottom"/>
            <w:hideMark/>
          </w:tcPr>
          <w:p w14:paraId="110E1FA5"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OTRAS CUENTAS POR COBRAR </w:t>
            </w:r>
          </w:p>
        </w:tc>
        <w:tc>
          <w:tcPr>
            <w:tcW w:w="1193" w:type="dxa"/>
            <w:tcBorders>
              <w:top w:val="nil"/>
              <w:left w:val="nil"/>
              <w:bottom w:val="single" w:sz="4" w:space="0" w:color="auto"/>
              <w:right w:val="single" w:sz="4" w:space="0" w:color="auto"/>
            </w:tcBorders>
            <w:shd w:val="clear" w:color="000000" w:fill="FFFFFF"/>
            <w:vAlign w:val="center"/>
            <w:hideMark/>
          </w:tcPr>
          <w:p w14:paraId="65E0B98E"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           762.120 </w:t>
            </w:r>
          </w:p>
        </w:tc>
        <w:tc>
          <w:tcPr>
            <w:tcW w:w="1192" w:type="dxa"/>
            <w:tcBorders>
              <w:top w:val="nil"/>
              <w:left w:val="nil"/>
              <w:bottom w:val="single" w:sz="4" w:space="0" w:color="auto"/>
              <w:right w:val="single" w:sz="4" w:space="0" w:color="auto"/>
            </w:tcBorders>
            <w:shd w:val="clear" w:color="000000" w:fill="FFFFFF"/>
            <w:vAlign w:val="center"/>
            <w:hideMark/>
          </w:tcPr>
          <w:p w14:paraId="793B7AC3"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484.600 </w:t>
            </w:r>
          </w:p>
        </w:tc>
        <w:tc>
          <w:tcPr>
            <w:tcW w:w="1418" w:type="dxa"/>
            <w:tcBorders>
              <w:top w:val="nil"/>
              <w:left w:val="nil"/>
              <w:bottom w:val="single" w:sz="4" w:space="0" w:color="auto"/>
              <w:right w:val="single" w:sz="4" w:space="0" w:color="auto"/>
            </w:tcBorders>
            <w:shd w:val="clear" w:color="000000" w:fill="FFFFFF"/>
            <w:noWrap/>
            <w:vAlign w:val="center"/>
            <w:hideMark/>
          </w:tcPr>
          <w:p w14:paraId="79E1868B"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277.520 </w:t>
            </w:r>
          </w:p>
        </w:tc>
        <w:tc>
          <w:tcPr>
            <w:tcW w:w="1194" w:type="dxa"/>
            <w:tcBorders>
              <w:top w:val="nil"/>
              <w:left w:val="nil"/>
              <w:bottom w:val="single" w:sz="4" w:space="0" w:color="auto"/>
              <w:right w:val="single" w:sz="4" w:space="0" w:color="auto"/>
            </w:tcBorders>
            <w:shd w:val="clear" w:color="000000" w:fill="FFFFFF"/>
            <w:noWrap/>
            <w:vAlign w:val="bottom"/>
            <w:hideMark/>
          </w:tcPr>
          <w:p w14:paraId="5BF37E80"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-36%</w:t>
            </w:r>
          </w:p>
        </w:tc>
      </w:tr>
      <w:tr w:rsidR="00557E45" w:rsidRPr="00557E45" w14:paraId="4C6F673E"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FFFFF"/>
            <w:vAlign w:val="bottom"/>
            <w:hideMark/>
          </w:tcPr>
          <w:p w14:paraId="32AD0869"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13849001 </w:t>
            </w:r>
          </w:p>
        </w:tc>
        <w:tc>
          <w:tcPr>
            <w:tcW w:w="4133" w:type="dxa"/>
            <w:tcBorders>
              <w:top w:val="nil"/>
              <w:left w:val="nil"/>
              <w:bottom w:val="single" w:sz="4" w:space="0" w:color="auto"/>
              <w:right w:val="single" w:sz="4" w:space="0" w:color="auto"/>
            </w:tcBorders>
            <w:shd w:val="clear" w:color="000000" w:fill="FFFFFF"/>
            <w:vAlign w:val="bottom"/>
            <w:hideMark/>
          </w:tcPr>
          <w:p w14:paraId="33287FA2"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Otras Cuentas por Cobrar </w:t>
            </w:r>
          </w:p>
        </w:tc>
        <w:tc>
          <w:tcPr>
            <w:tcW w:w="1193" w:type="dxa"/>
            <w:tcBorders>
              <w:top w:val="nil"/>
              <w:left w:val="nil"/>
              <w:bottom w:val="single" w:sz="4" w:space="0" w:color="auto"/>
              <w:right w:val="single" w:sz="4" w:space="0" w:color="auto"/>
            </w:tcBorders>
            <w:shd w:val="clear" w:color="000000" w:fill="FFFFFF"/>
            <w:vAlign w:val="center"/>
            <w:hideMark/>
          </w:tcPr>
          <w:p w14:paraId="33B53B60"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           762.120 </w:t>
            </w:r>
          </w:p>
        </w:tc>
        <w:tc>
          <w:tcPr>
            <w:tcW w:w="1192" w:type="dxa"/>
            <w:tcBorders>
              <w:top w:val="nil"/>
              <w:left w:val="nil"/>
              <w:bottom w:val="single" w:sz="4" w:space="0" w:color="auto"/>
              <w:right w:val="single" w:sz="4" w:space="0" w:color="auto"/>
            </w:tcBorders>
            <w:shd w:val="clear" w:color="000000" w:fill="FFFFFF"/>
            <w:vAlign w:val="center"/>
            <w:hideMark/>
          </w:tcPr>
          <w:p w14:paraId="4AB39D54"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484.600 </w:t>
            </w:r>
          </w:p>
        </w:tc>
        <w:tc>
          <w:tcPr>
            <w:tcW w:w="1418" w:type="dxa"/>
            <w:tcBorders>
              <w:top w:val="nil"/>
              <w:left w:val="nil"/>
              <w:bottom w:val="single" w:sz="4" w:space="0" w:color="auto"/>
              <w:right w:val="single" w:sz="4" w:space="0" w:color="auto"/>
            </w:tcBorders>
            <w:shd w:val="clear" w:color="000000" w:fill="FFFFFF"/>
            <w:noWrap/>
            <w:vAlign w:val="center"/>
            <w:hideMark/>
          </w:tcPr>
          <w:p w14:paraId="67A775FB"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277.520 </w:t>
            </w:r>
          </w:p>
        </w:tc>
        <w:tc>
          <w:tcPr>
            <w:tcW w:w="1194" w:type="dxa"/>
            <w:tcBorders>
              <w:top w:val="nil"/>
              <w:left w:val="nil"/>
              <w:bottom w:val="single" w:sz="4" w:space="0" w:color="auto"/>
              <w:right w:val="single" w:sz="4" w:space="0" w:color="auto"/>
            </w:tcBorders>
            <w:shd w:val="clear" w:color="000000" w:fill="FFFFFF"/>
            <w:noWrap/>
            <w:vAlign w:val="bottom"/>
            <w:hideMark/>
          </w:tcPr>
          <w:p w14:paraId="1E660F8D"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-36%</w:t>
            </w:r>
          </w:p>
        </w:tc>
      </w:tr>
      <w:tr w:rsidR="00557E45" w:rsidRPr="00557E45" w14:paraId="6B78ACB7" w14:textId="77777777" w:rsidTr="00557E45">
        <w:trPr>
          <w:trHeight w:val="465"/>
        </w:trPr>
        <w:tc>
          <w:tcPr>
            <w:tcW w:w="1190" w:type="dxa"/>
            <w:tcBorders>
              <w:top w:val="nil"/>
              <w:left w:val="single" w:sz="4" w:space="0" w:color="auto"/>
              <w:bottom w:val="single" w:sz="4" w:space="0" w:color="auto"/>
              <w:right w:val="single" w:sz="4" w:space="0" w:color="auto"/>
            </w:tcBorders>
            <w:shd w:val="clear" w:color="000000" w:fill="FCE4D6"/>
            <w:vAlign w:val="bottom"/>
            <w:hideMark/>
          </w:tcPr>
          <w:p w14:paraId="68D89940" w14:textId="77777777" w:rsidR="00557E45" w:rsidRPr="00557E45" w:rsidRDefault="00557E45" w:rsidP="00557E45">
            <w:pPr>
              <w:widowControl/>
              <w:autoSpaceDE/>
              <w:autoSpaceDN/>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1386 </w:t>
            </w:r>
          </w:p>
        </w:tc>
        <w:tc>
          <w:tcPr>
            <w:tcW w:w="4133" w:type="dxa"/>
            <w:tcBorders>
              <w:top w:val="nil"/>
              <w:left w:val="nil"/>
              <w:bottom w:val="single" w:sz="4" w:space="0" w:color="auto"/>
              <w:right w:val="single" w:sz="4" w:space="0" w:color="auto"/>
            </w:tcBorders>
            <w:shd w:val="clear" w:color="000000" w:fill="FCE4D6"/>
            <w:vAlign w:val="bottom"/>
            <w:hideMark/>
          </w:tcPr>
          <w:p w14:paraId="587C2363" w14:textId="77777777" w:rsidR="00557E45" w:rsidRPr="00557E45" w:rsidRDefault="00557E45" w:rsidP="00557E45">
            <w:pPr>
              <w:widowControl/>
              <w:autoSpaceDE/>
              <w:autoSpaceDN/>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DETERIORO ACUMULADO DE RENTAS POR COBRAR ( </w:t>
            </w:r>
          </w:p>
        </w:tc>
        <w:tc>
          <w:tcPr>
            <w:tcW w:w="1193" w:type="dxa"/>
            <w:tcBorders>
              <w:top w:val="nil"/>
              <w:left w:val="nil"/>
              <w:bottom w:val="single" w:sz="4" w:space="0" w:color="auto"/>
              <w:right w:val="single" w:sz="4" w:space="0" w:color="auto"/>
            </w:tcBorders>
            <w:shd w:val="clear" w:color="000000" w:fill="FCE4D6"/>
            <w:vAlign w:val="center"/>
            <w:hideMark/>
          </w:tcPr>
          <w:p w14:paraId="2D665F76" w14:textId="77777777" w:rsidR="00557E45" w:rsidRPr="00557E45" w:rsidRDefault="00557E45" w:rsidP="00557E45">
            <w:pPr>
              <w:widowControl/>
              <w:autoSpaceDE/>
              <w:autoSpaceDN/>
              <w:jc w:val="right"/>
              <w:rPr>
                <w:rFonts w:ascii="Helvetica" w:eastAsia="Times New Roman" w:hAnsi="Helvetica" w:cs="Helvetica"/>
                <w:b/>
                <w:bCs/>
                <w:color w:val="000000"/>
                <w:sz w:val="16"/>
                <w:szCs w:val="16"/>
                <w:lang w:val="es-CO" w:eastAsia="es-CO"/>
              </w:rPr>
            </w:pPr>
            <w:r w:rsidRPr="00557E45">
              <w:rPr>
                <w:rFonts w:ascii="Helvetica" w:eastAsia="Times New Roman" w:hAnsi="Helvetica" w:cs="Helvetica"/>
                <w:b/>
                <w:bCs/>
                <w:color w:val="000000"/>
                <w:sz w:val="16"/>
                <w:szCs w:val="16"/>
                <w:lang w:val="es-CO" w:eastAsia="es-CO"/>
              </w:rPr>
              <w:t xml:space="preserve">-    91.537.002 </w:t>
            </w:r>
          </w:p>
        </w:tc>
        <w:tc>
          <w:tcPr>
            <w:tcW w:w="1192" w:type="dxa"/>
            <w:tcBorders>
              <w:top w:val="nil"/>
              <w:left w:val="nil"/>
              <w:bottom w:val="single" w:sz="4" w:space="0" w:color="auto"/>
              <w:right w:val="single" w:sz="4" w:space="0" w:color="auto"/>
            </w:tcBorders>
            <w:shd w:val="clear" w:color="000000" w:fill="FCE4D6"/>
            <w:vAlign w:val="center"/>
            <w:hideMark/>
          </w:tcPr>
          <w:p w14:paraId="4B690B2E" w14:textId="77777777" w:rsidR="00557E45" w:rsidRPr="00557E45" w:rsidRDefault="00557E45" w:rsidP="00557E45">
            <w:pPr>
              <w:widowControl/>
              <w:autoSpaceDE/>
              <w:autoSpaceDN/>
              <w:jc w:val="right"/>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 xml:space="preserve">-        96.583.530 </w:t>
            </w:r>
          </w:p>
        </w:tc>
        <w:tc>
          <w:tcPr>
            <w:tcW w:w="1418" w:type="dxa"/>
            <w:tcBorders>
              <w:top w:val="nil"/>
              <w:left w:val="nil"/>
              <w:bottom w:val="single" w:sz="4" w:space="0" w:color="auto"/>
              <w:right w:val="single" w:sz="4" w:space="0" w:color="auto"/>
            </w:tcBorders>
            <w:shd w:val="clear" w:color="000000" w:fill="FCE4D6"/>
            <w:noWrap/>
            <w:vAlign w:val="center"/>
            <w:hideMark/>
          </w:tcPr>
          <w:p w14:paraId="17DED155" w14:textId="77777777" w:rsidR="00557E45" w:rsidRPr="00557E45" w:rsidRDefault="00557E45" w:rsidP="00557E45">
            <w:pPr>
              <w:widowControl/>
              <w:autoSpaceDE/>
              <w:autoSpaceDN/>
              <w:jc w:val="right"/>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 xml:space="preserve">-               5.046.528 </w:t>
            </w:r>
          </w:p>
        </w:tc>
        <w:tc>
          <w:tcPr>
            <w:tcW w:w="1194" w:type="dxa"/>
            <w:tcBorders>
              <w:top w:val="nil"/>
              <w:left w:val="nil"/>
              <w:bottom w:val="single" w:sz="4" w:space="0" w:color="auto"/>
              <w:right w:val="single" w:sz="4" w:space="0" w:color="auto"/>
            </w:tcBorders>
            <w:shd w:val="clear" w:color="000000" w:fill="FCE4D6"/>
            <w:noWrap/>
            <w:vAlign w:val="bottom"/>
            <w:hideMark/>
          </w:tcPr>
          <w:p w14:paraId="5A1179C0" w14:textId="77777777" w:rsidR="00557E45" w:rsidRPr="00557E45" w:rsidRDefault="00557E45" w:rsidP="00557E45">
            <w:pPr>
              <w:widowControl/>
              <w:autoSpaceDE/>
              <w:autoSpaceDN/>
              <w:jc w:val="center"/>
              <w:rPr>
                <w:rFonts w:ascii="Calibri" w:eastAsia="Times New Roman" w:hAnsi="Calibri" w:cs="Calibri"/>
                <w:b/>
                <w:bCs/>
                <w:color w:val="000000"/>
                <w:sz w:val="16"/>
                <w:szCs w:val="16"/>
                <w:lang w:val="es-CO" w:eastAsia="es-CO"/>
              </w:rPr>
            </w:pPr>
            <w:r w:rsidRPr="00557E45">
              <w:rPr>
                <w:rFonts w:ascii="Calibri" w:eastAsia="Times New Roman" w:hAnsi="Calibri" w:cs="Calibri"/>
                <w:b/>
                <w:bCs/>
                <w:color w:val="000000"/>
                <w:sz w:val="16"/>
                <w:szCs w:val="16"/>
                <w:lang w:val="es-CO" w:eastAsia="es-CO"/>
              </w:rPr>
              <w:t>6%</w:t>
            </w:r>
          </w:p>
        </w:tc>
      </w:tr>
      <w:tr w:rsidR="00557E45" w:rsidRPr="00557E45" w14:paraId="44E67808"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FFFFF"/>
            <w:vAlign w:val="bottom"/>
            <w:hideMark/>
          </w:tcPr>
          <w:p w14:paraId="0F86CCE3"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138609 </w:t>
            </w:r>
          </w:p>
        </w:tc>
        <w:tc>
          <w:tcPr>
            <w:tcW w:w="4133" w:type="dxa"/>
            <w:tcBorders>
              <w:top w:val="nil"/>
              <w:left w:val="nil"/>
              <w:bottom w:val="single" w:sz="4" w:space="0" w:color="auto"/>
              <w:right w:val="single" w:sz="4" w:space="0" w:color="auto"/>
            </w:tcBorders>
            <w:shd w:val="clear" w:color="000000" w:fill="FFFFFF"/>
            <w:vAlign w:val="bottom"/>
            <w:hideMark/>
          </w:tcPr>
          <w:p w14:paraId="416EE33A"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PRESTACION DE SERVICIOS DE SALUD </w:t>
            </w:r>
          </w:p>
        </w:tc>
        <w:tc>
          <w:tcPr>
            <w:tcW w:w="1193" w:type="dxa"/>
            <w:tcBorders>
              <w:top w:val="nil"/>
              <w:left w:val="nil"/>
              <w:bottom w:val="single" w:sz="4" w:space="0" w:color="auto"/>
              <w:right w:val="single" w:sz="4" w:space="0" w:color="auto"/>
            </w:tcBorders>
            <w:shd w:val="clear" w:color="000000" w:fill="FFFFFF"/>
            <w:vAlign w:val="center"/>
            <w:hideMark/>
          </w:tcPr>
          <w:p w14:paraId="560FFBD7"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    91.537.002 </w:t>
            </w:r>
          </w:p>
        </w:tc>
        <w:tc>
          <w:tcPr>
            <w:tcW w:w="1192" w:type="dxa"/>
            <w:tcBorders>
              <w:top w:val="nil"/>
              <w:left w:val="nil"/>
              <w:bottom w:val="single" w:sz="4" w:space="0" w:color="auto"/>
              <w:right w:val="single" w:sz="4" w:space="0" w:color="auto"/>
            </w:tcBorders>
            <w:shd w:val="clear" w:color="000000" w:fill="FFFFFF"/>
            <w:vAlign w:val="center"/>
            <w:hideMark/>
          </w:tcPr>
          <w:p w14:paraId="3E3D43CB"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96.583.530 </w:t>
            </w:r>
          </w:p>
        </w:tc>
        <w:tc>
          <w:tcPr>
            <w:tcW w:w="1418" w:type="dxa"/>
            <w:tcBorders>
              <w:top w:val="nil"/>
              <w:left w:val="nil"/>
              <w:bottom w:val="single" w:sz="4" w:space="0" w:color="auto"/>
              <w:right w:val="single" w:sz="4" w:space="0" w:color="auto"/>
            </w:tcBorders>
            <w:shd w:val="clear" w:color="000000" w:fill="FFFFFF"/>
            <w:noWrap/>
            <w:vAlign w:val="center"/>
            <w:hideMark/>
          </w:tcPr>
          <w:p w14:paraId="4F5E90AC"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5.046.528 </w:t>
            </w:r>
          </w:p>
        </w:tc>
        <w:tc>
          <w:tcPr>
            <w:tcW w:w="1194" w:type="dxa"/>
            <w:tcBorders>
              <w:top w:val="nil"/>
              <w:left w:val="nil"/>
              <w:bottom w:val="single" w:sz="4" w:space="0" w:color="auto"/>
              <w:right w:val="single" w:sz="4" w:space="0" w:color="auto"/>
            </w:tcBorders>
            <w:shd w:val="clear" w:color="000000" w:fill="FFFFFF"/>
            <w:noWrap/>
            <w:vAlign w:val="bottom"/>
            <w:hideMark/>
          </w:tcPr>
          <w:p w14:paraId="79E0ECB9"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6%</w:t>
            </w:r>
          </w:p>
        </w:tc>
      </w:tr>
      <w:tr w:rsidR="00557E45" w:rsidRPr="00557E45" w14:paraId="5DE15AA3"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FFFFF"/>
            <w:vAlign w:val="bottom"/>
            <w:hideMark/>
          </w:tcPr>
          <w:p w14:paraId="5897AA70"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13860901 </w:t>
            </w:r>
          </w:p>
        </w:tc>
        <w:tc>
          <w:tcPr>
            <w:tcW w:w="4133" w:type="dxa"/>
            <w:tcBorders>
              <w:top w:val="nil"/>
              <w:left w:val="nil"/>
              <w:bottom w:val="single" w:sz="4" w:space="0" w:color="auto"/>
              <w:right w:val="single" w:sz="4" w:space="0" w:color="auto"/>
            </w:tcBorders>
            <w:shd w:val="clear" w:color="000000" w:fill="FFFFFF"/>
            <w:vAlign w:val="bottom"/>
            <w:hideMark/>
          </w:tcPr>
          <w:p w14:paraId="4D727B3B"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proofErr w:type="spellStart"/>
            <w:r w:rsidRPr="00557E45">
              <w:rPr>
                <w:rFonts w:ascii="Helvetica" w:eastAsia="Times New Roman" w:hAnsi="Helvetica" w:cs="Helvetica"/>
                <w:color w:val="000000"/>
                <w:sz w:val="16"/>
                <w:szCs w:val="16"/>
                <w:lang w:val="es-CO" w:eastAsia="es-CO"/>
              </w:rPr>
              <w:t>Regimen</w:t>
            </w:r>
            <w:proofErr w:type="spellEnd"/>
            <w:r w:rsidRPr="00557E45">
              <w:rPr>
                <w:rFonts w:ascii="Helvetica" w:eastAsia="Times New Roman" w:hAnsi="Helvetica" w:cs="Helvetica"/>
                <w:color w:val="000000"/>
                <w:sz w:val="16"/>
                <w:szCs w:val="16"/>
                <w:lang w:val="es-CO" w:eastAsia="es-CO"/>
              </w:rPr>
              <w:t xml:space="preserve"> Contributivo </w:t>
            </w:r>
          </w:p>
        </w:tc>
        <w:tc>
          <w:tcPr>
            <w:tcW w:w="1193" w:type="dxa"/>
            <w:tcBorders>
              <w:top w:val="nil"/>
              <w:left w:val="nil"/>
              <w:bottom w:val="single" w:sz="4" w:space="0" w:color="auto"/>
              <w:right w:val="single" w:sz="4" w:space="0" w:color="auto"/>
            </w:tcBorders>
            <w:shd w:val="clear" w:color="000000" w:fill="FFFFFF"/>
            <w:vAlign w:val="center"/>
            <w:hideMark/>
          </w:tcPr>
          <w:p w14:paraId="3BEE5988"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      2.026.601 </w:t>
            </w:r>
          </w:p>
        </w:tc>
        <w:tc>
          <w:tcPr>
            <w:tcW w:w="1192" w:type="dxa"/>
            <w:tcBorders>
              <w:top w:val="nil"/>
              <w:left w:val="nil"/>
              <w:bottom w:val="single" w:sz="4" w:space="0" w:color="auto"/>
              <w:right w:val="single" w:sz="4" w:space="0" w:color="auto"/>
            </w:tcBorders>
            <w:shd w:val="clear" w:color="000000" w:fill="FFFFFF"/>
            <w:vAlign w:val="center"/>
            <w:hideMark/>
          </w:tcPr>
          <w:p w14:paraId="41ED7ABE"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2.552.212 </w:t>
            </w:r>
          </w:p>
        </w:tc>
        <w:tc>
          <w:tcPr>
            <w:tcW w:w="1418" w:type="dxa"/>
            <w:tcBorders>
              <w:top w:val="nil"/>
              <w:left w:val="nil"/>
              <w:bottom w:val="single" w:sz="4" w:space="0" w:color="auto"/>
              <w:right w:val="single" w:sz="4" w:space="0" w:color="auto"/>
            </w:tcBorders>
            <w:shd w:val="clear" w:color="000000" w:fill="FFFFFF"/>
            <w:noWrap/>
            <w:vAlign w:val="center"/>
            <w:hideMark/>
          </w:tcPr>
          <w:p w14:paraId="4E8A97AD"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525.611 </w:t>
            </w:r>
          </w:p>
        </w:tc>
        <w:tc>
          <w:tcPr>
            <w:tcW w:w="1194" w:type="dxa"/>
            <w:tcBorders>
              <w:top w:val="nil"/>
              <w:left w:val="nil"/>
              <w:bottom w:val="single" w:sz="4" w:space="0" w:color="auto"/>
              <w:right w:val="single" w:sz="4" w:space="0" w:color="auto"/>
            </w:tcBorders>
            <w:shd w:val="clear" w:color="000000" w:fill="FFFFFF"/>
            <w:noWrap/>
            <w:vAlign w:val="bottom"/>
            <w:hideMark/>
          </w:tcPr>
          <w:p w14:paraId="35E99AB8"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26%</w:t>
            </w:r>
          </w:p>
        </w:tc>
      </w:tr>
      <w:tr w:rsidR="00557E45" w:rsidRPr="00557E45" w14:paraId="22D678EA"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FFFFF"/>
            <w:vAlign w:val="bottom"/>
            <w:hideMark/>
          </w:tcPr>
          <w:p w14:paraId="295EF83B"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13860902 </w:t>
            </w:r>
          </w:p>
        </w:tc>
        <w:tc>
          <w:tcPr>
            <w:tcW w:w="4133" w:type="dxa"/>
            <w:tcBorders>
              <w:top w:val="nil"/>
              <w:left w:val="nil"/>
              <w:bottom w:val="single" w:sz="4" w:space="0" w:color="auto"/>
              <w:right w:val="single" w:sz="4" w:space="0" w:color="auto"/>
            </w:tcBorders>
            <w:shd w:val="clear" w:color="000000" w:fill="FFFFFF"/>
            <w:vAlign w:val="bottom"/>
            <w:hideMark/>
          </w:tcPr>
          <w:p w14:paraId="3B65C12E"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proofErr w:type="spellStart"/>
            <w:r w:rsidRPr="00557E45">
              <w:rPr>
                <w:rFonts w:ascii="Helvetica" w:eastAsia="Times New Roman" w:hAnsi="Helvetica" w:cs="Helvetica"/>
                <w:color w:val="000000"/>
                <w:sz w:val="16"/>
                <w:szCs w:val="16"/>
                <w:lang w:val="es-CO" w:eastAsia="es-CO"/>
              </w:rPr>
              <w:t>Regimen</w:t>
            </w:r>
            <w:proofErr w:type="spellEnd"/>
            <w:r w:rsidRPr="00557E45">
              <w:rPr>
                <w:rFonts w:ascii="Helvetica" w:eastAsia="Times New Roman" w:hAnsi="Helvetica" w:cs="Helvetica"/>
                <w:color w:val="000000"/>
                <w:sz w:val="16"/>
                <w:szCs w:val="16"/>
                <w:lang w:val="es-CO" w:eastAsia="es-CO"/>
              </w:rPr>
              <w:t xml:space="preserve"> Subsidiado </w:t>
            </w:r>
          </w:p>
        </w:tc>
        <w:tc>
          <w:tcPr>
            <w:tcW w:w="1193" w:type="dxa"/>
            <w:tcBorders>
              <w:top w:val="nil"/>
              <w:left w:val="nil"/>
              <w:bottom w:val="single" w:sz="4" w:space="0" w:color="auto"/>
              <w:right w:val="single" w:sz="4" w:space="0" w:color="auto"/>
            </w:tcBorders>
            <w:shd w:val="clear" w:color="000000" w:fill="FFFFFF"/>
            <w:vAlign w:val="center"/>
            <w:hideMark/>
          </w:tcPr>
          <w:p w14:paraId="49B0E212"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    73.541.216 </w:t>
            </w:r>
          </w:p>
        </w:tc>
        <w:tc>
          <w:tcPr>
            <w:tcW w:w="1192" w:type="dxa"/>
            <w:tcBorders>
              <w:top w:val="nil"/>
              <w:left w:val="nil"/>
              <w:bottom w:val="single" w:sz="4" w:space="0" w:color="auto"/>
              <w:right w:val="single" w:sz="4" w:space="0" w:color="auto"/>
            </w:tcBorders>
            <w:shd w:val="clear" w:color="000000" w:fill="FFFFFF"/>
            <w:vAlign w:val="center"/>
            <w:hideMark/>
          </w:tcPr>
          <w:p w14:paraId="21DD96A5"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77.543.731 </w:t>
            </w:r>
          </w:p>
        </w:tc>
        <w:tc>
          <w:tcPr>
            <w:tcW w:w="1418" w:type="dxa"/>
            <w:tcBorders>
              <w:top w:val="nil"/>
              <w:left w:val="nil"/>
              <w:bottom w:val="single" w:sz="4" w:space="0" w:color="auto"/>
              <w:right w:val="single" w:sz="4" w:space="0" w:color="auto"/>
            </w:tcBorders>
            <w:shd w:val="clear" w:color="000000" w:fill="FFFFFF"/>
            <w:noWrap/>
            <w:vAlign w:val="center"/>
            <w:hideMark/>
          </w:tcPr>
          <w:p w14:paraId="4CE90411"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4.002.515 </w:t>
            </w:r>
          </w:p>
        </w:tc>
        <w:tc>
          <w:tcPr>
            <w:tcW w:w="1194" w:type="dxa"/>
            <w:tcBorders>
              <w:top w:val="nil"/>
              <w:left w:val="nil"/>
              <w:bottom w:val="single" w:sz="4" w:space="0" w:color="auto"/>
              <w:right w:val="single" w:sz="4" w:space="0" w:color="auto"/>
            </w:tcBorders>
            <w:shd w:val="clear" w:color="000000" w:fill="FFFFFF"/>
            <w:noWrap/>
            <w:vAlign w:val="bottom"/>
            <w:hideMark/>
          </w:tcPr>
          <w:p w14:paraId="224DEEFF"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5%</w:t>
            </w:r>
          </w:p>
        </w:tc>
      </w:tr>
      <w:tr w:rsidR="00557E45" w:rsidRPr="00557E45" w14:paraId="1DF39856"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FFFFF"/>
            <w:vAlign w:val="bottom"/>
            <w:hideMark/>
          </w:tcPr>
          <w:p w14:paraId="18E97F67"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lastRenderedPageBreak/>
              <w:t>13860903 </w:t>
            </w:r>
          </w:p>
        </w:tc>
        <w:tc>
          <w:tcPr>
            <w:tcW w:w="4133" w:type="dxa"/>
            <w:tcBorders>
              <w:top w:val="nil"/>
              <w:left w:val="nil"/>
              <w:bottom w:val="single" w:sz="4" w:space="0" w:color="auto"/>
              <w:right w:val="single" w:sz="4" w:space="0" w:color="auto"/>
            </w:tcBorders>
            <w:shd w:val="clear" w:color="000000" w:fill="FFFFFF"/>
            <w:vAlign w:val="bottom"/>
            <w:hideMark/>
          </w:tcPr>
          <w:p w14:paraId="50C95674"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proofErr w:type="spellStart"/>
            <w:r w:rsidRPr="00557E45">
              <w:rPr>
                <w:rFonts w:ascii="Helvetica" w:eastAsia="Times New Roman" w:hAnsi="Helvetica" w:cs="Helvetica"/>
                <w:color w:val="000000"/>
                <w:sz w:val="16"/>
                <w:szCs w:val="16"/>
                <w:lang w:val="es-CO" w:eastAsia="es-CO"/>
              </w:rPr>
              <w:t>Regimen</w:t>
            </w:r>
            <w:proofErr w:type="spellEnd"/>
            <w:r w:rsidRPr="00557E45">
              <w:rPr>
                <w:rFonts w:ascii="Helvetica" w:eastAsia="Times New Roman" w:hAnsi="Helvetica" w:cs="Helvetica"/>
                <w:color w:val="000000"/>
                <w:sz w:val="16"/>
                <w:szCs w:val="16"/>
                <w:lang w:val="es-CO" w:eastAsia="es-CO"/>
              </w:rPr>
              <w:t xml:space="preserve"> Especiales </w:t>
            </w:r>
          </w:p>
        </w:tc>
        <w:tc>
          <w:tcPr>
            <w:tcW w:w="1193" w:type="dxa"/>
            <w:tcBorders>
              <w:top w:val="nil"/>
              <w:left w:val="nil"/>
              <w:bottom w:val="single" w:sz="4" w:space="0" w:color="auto"/>
              <w:right w:val="single" w:sz="4" w:space="0" w:color="auto"/>
            </w:tcBorders>
            <w:shd w:val="clear" w:color="000000" w:fill="FFFFFF"/>
            <w:vAlign w:val="center"/>
            <w:hideMark/>
          </w:tcPr>
          <w:p w14:paraId="57067748"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    12.552.865 </w:t>
            </w:r>
          </w:p>
        </w:tc>
        <w:tc>
          <w:tcPr>
            <w:tcW w:w="1192" w:type="dxa"/>
            <w:tcBorders>
              <w:top w:val="nil"/>
              <w:left w:val="nil"/>
              <w:bottom w:val="single" w:sz="4" w:space="0" w:color="auto"/>
              <w:right w:val="single" w:sz="4" w:space="0" w:color="auto"/>
            </w:tcBorders>
            <w:shd w:val="clear" w:color="000000" w:fill="FFFFFF"/>
            <w:vAlign w:val="center"/>
            <w:hideMark/>
          </w:tcPr>
          <w:p w14:paraId="2E1AE883"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13.020.337 </w:t>
            </w:r>
          </w:p>
        </w:tc>
        <w:tc>
          <w:tcPr>
            <w:tcW w:w="1418" w:type="dxa"/>
            <w:tcBorders>
              <w:top w:val="nil"/>
              <w:left w:val="nil"/>
              <w:bottom w:val="single" w:sz="4" w:space="0" w:color="auto"/>
              <w:right w:val="single" w:sz="4" w:space="0" w:color="auto"/>
            </w:tcBorders>
            <w:shd w:val="clear" w:color="000000" w:fill="FFFFFF"/>
            <w:noWrap/>
            <w:vAlign w:val="center"/>
            <w:hideMark/>
          </w:tcPr>
          <w:p w14:paraId="5956BDE2"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467.472 </w:t>
            </w:r>
          </w:p>
        </w:tc>
        <w:tc>
          <w:tcPr>
            <w:tcW w:w="1194" w:type="dxa"/>
            <w:tcBorders>
              <w:top w:val="nil"/>
              <w:left w:val="nil"/>
              <w:bottom w:val="single" w:sz="4" w:space="0" w:color="auto"/>
              <w:right w:val="single" w:sz="4" w:space="0" w:color="auto"/>
            </w:tcBorders>
            <w:shd w:val="clear" w:color="000000" w:fill="FFFFFF"/>
            <w:noWrap/>
            <w:vAlign w:val="bottom"/>
            <w:hideMark/>
          </w:tcPr>
          <w:p w14:paraId="6FBF6E33"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4%</w:t>
            </w:r>
          </w:p>
        </w:tc>
      </w:tr>
      <w:tr w:rsidR="00557E45" w:rsidRPr="00557E45" w14:paraId="23BBB2CC"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FFFFF"/>
            <w:vAlign w:val="bottom"/>
            <w:hideMark/>
          </w:tcPr>
          <w:p w14:paraId="2527CDD2"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13860904 </w:t>
            </w:r>
          </w:p>
        </w:tc>
        <w:tc>
          <w:tcPr>
            <w:tcW w:w="4133" w:type="dxa"/>
            <w:tcBorders>
              <w:top w:val="nil"/>
              <w:left w:val="nil"/>
              <w:bottom w:val="single" w:sz="4" w:space="0" w:color="auto"/>
              <w:right w:val="single" w:sz="4" w:space="0" w:color="auto"/>
            </w:tcBorders>
            <w:shd w:val="clear" w:color="000000" w:fill="FFFFFF"/>
            <w:vAlign w:val="bottom"/>
            <w:hideMark/>
          </w:tcPr>
          <w:p w14:paraId="030FBC12"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IPS privadas </w:t>
            </w:r>
          </w:p>
        </w:tc>
        <w:tc>
          <w:tcPr>
            <w:tcW w:w="1193" w:type="dxa"/>
            <w:tcBorders>
              <w:top w:val="nil"/>
              <w:left w:val="nil"/>
              <w:bottom w:val="single" w:sz="4" w:space="0" w:color="auto"/>
              <w:right w:val="single" w:sz="4" w:space="0" w:color="auto"/>
            </w:tcBorders>
            <w:shd w:val="clear" w:color="000000" w:fill="FFFFFF"/>
            <w:vAlign w:val="center"/>
            <w:hideMark/>
          </w:tcPr>
          <w:p w14:paraId="0DAEBCA8"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      2.759.178 </w:t>
            </w:r>
          </w:p>
        </w:tc>
        <w:tc>
          <w:tcPr>
            <w:tcW w:w="1192" w:type="dxa"/>
            <w:tcBorders>
              <w:top w:val="nil"/>
              <w:left w:val="nil"/>
              <w:bottom w:val="single" w:sz="4" w:space="0" w:color="auto"/>
              <w:right w:val="single" w:sz="4" w:space="0" w:color="auto"/>
            </w:tcBorders>
            <w:shd w:val="clear" w:color="000000" w:fill="FFFFFF"/>
            <w:vAlign w:val="center"/>
            <w:hideMark/>
          </w:tcPr>
          <w:p w14:paraId="038842C4"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2.772.349 </w:t>
            </w:r>
          </w:p>
        </w:tc>
        <w:tc>
          <w:tcPr>
            <w:tcW w:w="1418" w:type="dxa"/>
            <w:tcBorders>
              <w:top w:val="nil"/>
              <w:left w:val="nil"/>
              <w:bottom w:val="single" w:sz="4" w:space="0" w:color="auto"/>
              <w:right w:val="single" w:sz="4" w:space="0" w:color="auto"/>
            </w:tcBorders>
            <w:shd w:val="clear" w:color="000000" w:fill="FFFFFF"/>
            <w:noWrap/>
            <w:vAlign w:val="center"/>
            <w:hideMark/>
          </w:tcPr>
          <w:p w14:paraId="1D76197E"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13.171 </w:t>
            </w:r>
          </w:p>
        </w:tc>
        <w:tc>
          <w:tcPr>
            <w:tcW w:w="1194" w:type="dxa"/>
            <w:tcBorders>
              <w:top w:val="nil"/>
              <w:left w:val="nil"/>
              <w:bottom w:val="single" w:sz="4" w:space="0" w:color="auto"/>
              <w:right w:val="single" w:sz="4" w:space="0" w:color="auto"/>
            </w:tcBorders>
            <w:shd w:val="clear" w:color="000000" w:fill="FFFFFF"/>
            <w:noWrap/>
            <w:vAlign w:val="bottom"/>
            <w:hideMark/>
          </w:tcPr>
          <w:p w14:paraId="56BCCAC4"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0%</w:t>
            </w:r>
          </w:p>
        </w:tc>
      </w:tr>
      <w:tr w:rsidR="00557E45" w:rsidRPr="00557E45" w14:paraId="51E6CD52" w14:textId="77777777" w:rsidTr="00557E45">
        <w:trPr>
          <w:trHeight w:val="300"/>
        </w:trPr>
        <w:tc>
          <w:tcPr>
            <w:tcW w:w="1190" w:type="dxa"/>
            <w:tcBorders>
              <w:top w:val="nil"/>
              <w:left w:val="single" w:sz="4" w:space="0" w:color="auto"/>
              <w:bottom w:val="single" w:sz="4" w:space="0" w:color="auto"/>
              <w:right w:val="single" w:sz="4" w:space="0" w:color="auto"/>
            </w:tcBorders>
            <w:shd w:val="clear" w:color="000000" w:fill="FFFFFF"/>
            <w:vAlign w:val="bottom"/>
            <w:hideMark/>
          </w:tcPr>
          <w:p w14:paraId="72C6FDAB"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13860905 </w:t>
            </w:r>
          </w:p>
        </w:tc>
        <w:tc>
          <w:tcPr>
            <w:tcW w:w="4133" w:type="dxa"/>
            <w:tcBorders>
              <w:top w:val="nil"/>
              <w:left w:val="nil"/>
              <w:bottom w:val="single" w:sz="4" w:space="0" w:color="auto"/>
              <w:right w:val="single" w:sz="4" w:space="0" w:color="auto"/>
            </w:tcBorders>
            <w:shd w:val="clear" w:color="000000" w:fill="FFFFFF"/>
            <w:vAlign w:val="bottom"/>
            <w:hideMark/>
          </w:tcPr>
          <w:p w14:paraId="56FE86DA" w14:textId="77777777" w:rsidR="00557E45" w:rsidRPr="00557E45" w:rsidRDefault="00557E45" w:rsidP="00557E45">
            <w:pPr>
              <w:widowControl/>
              <w:autoSpaceDE/>
              <w:autoSpaceDN/>
              <w:rPr>
                <w:rFonts w:ascii="Helvetica" w:eastAsia="Times New Roman" w:hAnsi="Helvetica" w:cs="Helvetica"/>
                <w:color w:val="000000"/>
                <w:sz w:val="16"/>
                <w:szCs w:val="16"/>
                <w:lang w:val="es-CO" w:eastAsia="es-CO"/>
              </w:rPr>
            </w:pPr>
            <w:proofErr w:type="spellStart"/>
            <w:r w:rsidRPr="00557E45">
              <w:rPr>
                <w:rFonts w:ascii="Helvetica" w:eastAsia="Times New Roman" w:hAnsi="Helvetica" w:cs="Helvetica"/>
                <w:color w:val="000000"/>
                <w:sz w:val="16"/>
                <w:szCs w:val="16"/>
                <w:lang w:val="es-CO" w:eastAsia="es-CO"/>
              </w:rPr>
              <w:t>Soat</w:t>
            </w:r>
            <w:proofErr w:type="spellEnd"/>
            <w:r w:rsidRPr="00557E45">
              <w:rPr>
                <w:rFonts w:ascii="Helvetica" w:eastAsia="Times New Roman" w:hAnsi="Helvetica" w:cs="Helvetica"/>
                <w:color w:val="000000"/>
                <w:sz w:val="16"/>
                <w:szCs w:val="16"/>
                <w:lang w:val="es-CO" w:eastAsia="es-CO"/>
              </w:rPr>
              <w:t> </w:t>
            </w:r>
          </w:p>
        </w:tc>
        <w:tc>
          <w:tcPr>
            <w:tcW w:w="1193" w:type="dxa"/>
            <w:tcBorders>
              <w:top w:val="nil"/>
              <w:left w:val="nil"/>
              <w:bottom w:val="single" w:sz="4" w:space="0" w:color="auto"/>
              <w:right w:val="single" w:sz="4" w:space="0" w:color="auto"/>
            </w:tcBorders>
            <w:shd w:val="clear" w:color="000000" w:fill="FFFFFF"/>
            <w:vAlign w:val="center"/>
            <w:hideMark/>
          </w:tcPr>
          <w:p w14:paraId="7D882B3D" w14:textId="77777777" w:rsidR="00557E45" w:rsidRPr="00557E45" w:rsidRDefault="00557E45" w:rsidP="00557E45">
            <w:pPr>
              <w:widowControl/>
              <w:autoSpaceDE/>
              <w:autoSpaceDN/>
              <w:jc w:val="right"/>
              <w:rPr>
                <w:rFonts w:ascii="Helvetica" w:eastAsia="Times New Roman" w:hAnsi="Helvetica" w:cs="Helvetica"/>
                <w:color w:val="000000"/>
                <w:sz w:val="16"/>
                <w:szCs w:val="16"/>
                <w:lang w:val="es-CO" w:eastAsia="es-CO"/>
              </w:rPr>
            </w:pPr>
            <w:r w:rsidRPr="00557E45">
              <w:rPr>
                <w:rFonts w:ascii="Helvetica" w:eastAsia="Times New Roman" w:hAnsi="Helvetica" w:cs="Helvetica"/>
                <w:color w:val="000000"/>
                <w:sz w:val="16"/>
                <w:szCs w:val="16"/>
                <w:lang w:val="es-CO" w:eastAsia="es-CO"/>
              </w:rPr>
              <w:t xml:space="preserve">-         657.142 </w:t>
            </w:r>
          </w:p>
        </w:tc>
        <w:tc>
          <w:tcPr>
            <w:tcW w:w="1192" w:type="dxa"/>
            <w:tcBorders>
              <w:top w:val="nil"/>
              <w:left w:val="nil"/>
              <w:bottom w:val="single" w:sz="4" w:space="0" w:color="auto"/>
              <w:right w:val="single" w:sz="4" w:space="0" w:color="auto"/>
            </w:tcBorders>
            <w:shd w:val="clear" w:color="000000" w:fill="FFFFFF"/>
            <w:vAlign w:val="center"/>
            <w:hideMark/>
          </w:tcPr>
          <w:p w14:paraId="6BEFBF64"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694.901 </w:t>
            </w:r>
          </w:p>
        </w:tc>
        <w:tc>
          <w:tcPr>
            <w:tcW w:w="1418" w:type="dxa"/>
            <w:tcBorders>
              <w:top w:val="nil"/>
              <w:left w:val="nil"/>
              <w:bottom w:val="single" w:sz="4" w:space="0" w:color="auto"/>
              <w:right w:val="single" w:sz="4" w:space="0" w:color="auto"/>
            </w:tcBorders>
            <w:shd w:val="clear" w:color="000000" w:fill="FFFFFF"/>
            <w:noWrap/>
            <w:vAlign w:val="center"/>
            <w:hideMark/>
          </w:tcPr>
          <w:p w14:paraId="678E3F76" w14:textId="77777777" w:rsidR="00557E45" w:rsidRPr="00557E45" w:rsidRDefault="00557E45" w:rsidP="00557E45">
            <w:pPr>
              <w:widowControl/>
              <w:autoSpaceDE/>
              <w:autoSpaceDN/>
              <w:jc w:val="right"/>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 xml:space="preserve">-                      37.759 </w:t>
            </w:r>
          </w:p>
        </w:tc>
        <w:tc>
          <w:tcPr>
            <w:tcW w:w="1194" w:type="dxa"/>
            <w:tcBorders>
              <w:top w:val="nil"/>
              <w:left w:val="nil"/>
              <w:bottom w:val="single" w:sz="4" w:space="0" w:color="auto"/>
              <w:right w:val="single" w:sz="4" w:space="0" w:color="auto"/>
            </w:tcBorders>
            <w:shd w:val="clear" w:color="000000" w:fill="FFFFFF"/>
            <w:noWrap/>
            <w:vAlign w:val="bottom"/>
            <w:hideMark/>
          </w:tcPr>
          <w:p w14:paraId="57256D81" w14:textId="77777777" w:rsidR="00557E45" w:rsidRPr="00557E45" w:rsidRDefault="00557E45" w:rsidP="00557E45">
            <w:pPr>
              <w:widowControl/>
              <w:autoSpaceDE/>
              <w:autoSpaceDN/>
              <w:jc w:val="center"/>
              <w:rPr>
                <w:rFonts w:ascii="Calibri" w:eastAsia="Times New Roman" w:hAnsi="Calibri" w:cs="Calibri"/>
                <w:color w:val="000000"/>
                <w:sz w:val="16"/>
                <w:szCs w:val="16"/>
                <w:lang w:val="es-CO" w:eastAsia="es-CO"/>
              </w:rPr>
            </w:pPr>
            <w:r w:rsidRPr="00557E45">
              <w:rPr>
                <w:rFonts w:ascii="Calibri" w:eastAsia="Times New Roman" w:hAnsi="Calibri" w:cs="Calibri"/>
                <w:color w:val="000000"/>
                <w:sz w:val="16"/>
                <w:szCs w:val="16"/>
                <w:lang w:val="es-CO" w:eastAsia="es-CO"/>
              </w:rPr>
              <w:t>6%</w:t>
            </w:r>
          </w:p>
        </w:tc>
      </w:tr>
    </w:tbl>
    <w:p w14:paraId="4C3C9305" w14:textId="51777459" w:rsidR="00557E45" w:rsidRDefault="00557E45" w:rsidP="00160BD7">
      <w:pPr>
        <w:pStyle w:val="Textoindependiente"/>
        <w:ind w:left="799" w:right="1595"/>
        <w:jc w:val="both"/>
        <w:rPr>
          <w:rFonts w:ascii="Times New Roman" w:hAnsi="Times New Roman" w:cs="Times New Roman"/>
        </w:rPr>
      </w:pPr>
      <w:r>
        <w:rPr>
          <w:rFonts w:ascii="Times New Roman" w:hAnsi="Times New Roman" w:cs="Times New Roman"/>
        </w:rPr>
        <w:fldChar w:fldCharType="end"/>
      </w:r>
      <w:r w:rsidR="00F75D41">
        <w:rPr>
          <w:rFonts w:ascii="Times New Roman" w:hAnsi="Times New Roman" w:cs="Times New Roman"/>
        </w:rPr>
        <w:t xml:space="preserve">La </w:t>
      </w:r>
      <w:proofErr w:type="gramStart"/>
      <w:r w:rsidR="00F75D41">
        <w:rPr>
          <w:rFonts w:ascii="Times New Roman" w:hAnsi="Times New Roman" w:cs="Times New Roman"/>
        </w:rPr>
        <w:t>cartera  creció</w:t>
      </w:r>
      <w:proofErr w:type="gramEnd"/>
      <w:r w:rsidR="00F75D41">
        <w:rPr>
          <w:rFonts w:ascii="Times New Roman" w:hAnsi="Times New Roman" w:cs="Times New Roman"/>
        </w:rPr>
        <w:t xml:space="preserve">  un 45% representado  en  el  mayor  rubro por  recaudar  de subvenciones por  cobrar del 2021  estaba en 37.455.192  a cobrar  en  el  2022  la  suma de $ 149.386.853  representado  en incremento  del  299%</w:t>
      </w:r>
    </w:p>
    <w:p w14:paraId="1BEB4C20" w14:textId="73C757C4" w:rsidR="00160BD7" w:rsidRDefault="00160BD7" w:rsidP="00160BD7">
      <w:pPr>
        <w:pStyle w:val="Textoindependiente"/>
        <w:spacing w:before="101"/>
        <w:ind w:left="799" w:right="1594"/>
        <w:jc w:val="both"/>
        <w:rPr>
          <w:rFonts w:ascii="Times New Roman" w:hAnsi="Times New Roman" w:cs="Times New Roman"/>
        </w:rPr>
      </w:pPr>
      <w:r w:rsidRPr="00615069">
        <w:rPr>
          <w:rFonts w:ascii="Times New Roman" w:hAnsi="Times New Roman" w:cs="Times New Roman"/>
        </w:rPr>
        <w:t xml:space="preserve">Para la ESE </w:t>
      </w:r>
      <w:r w:rsidR="00CC24BA">
        <w:rPr>
          <w:rFonts w:ascii="Times New Roman" w:hAnsi="Times New Roman" w:cs="Times New Roman"/>
        </w:rPr>
        <w:t>Centro de Salud Nuestra Señora de la Esperanza, Molagavita</w:t>
      </w:r>
      <w:r w:rsidRPr="00615069">
        <w:rPr>
          <w:rFonts w:ascii="Times New Roman" w:hAnsi="Times New Roman" w:cs="Times New Roman"/>
        </w:rPr>
        <w:t xml:space="preserve"> – Santander, las cuentas por cobrar son aquellos valores por cobrar, que se generan principalmente por la prestación de servicios asistenciales y por la venta de medicamentos, insumos y dispositivos médicos y de los cuales se espera, a futuro, la entrada de un flujo financiero fijo o determinable, a través de efectivo, equivalentes al efectivo u otro instrumento.</w:t>
      </w:r>
    </w:p>
    <w:p w14:paraId="6973DFD3" w14:textId="3E0BD305" w:rsidR="00160BD7" w:rsidRPr="00615069" w:rsidRDefault="00160BD7" w:rsidP="00160BD7">
      <w:pPr>
        <w:pStyle w:val="Textoindependiente"/>
        <w:spacing w:before="101"/>
        <w:ind w:left="799" w:right="1594"/>
        <w:jc w:val="both"/>
        <w:rPr>
          <w:rFonts w:ascii="Times New Roman" w:hAnsi="Times New Roman" w:cs="Times New Roman"/>
        </w:rPr>
      </w:pPr>
      <w:r w:rsidRPr="00615069">
        <w:rPr>
          <w:rFonts w:ascii="Times New Roman" w:hAnsi="Times New Roman" w:cs="Times New Roman"/>
        </w:rPr>
        <w:t xml:space="preserve">La cartera </w:t>
      </w:r>
      <w:proofErr w:type="spellStart"/>
      <w:r w:rsidRPr="00615069">
        <w:rPr>
          <w:rFonts w:ascii="Times New Roman" w:hAnsi="Times New Roman" w:cs="Times New Roman"/>
        </w:rPr>
        <w:t>esta</w:t>
      </w:r>
      <w:proofErr w:type="spellEnd"/>
      <w:r w:rsidRPr="00615069">
        <w:rPr>
          <w:rFonts w:ascii="Times New Roman" w:hAnsi="Times New Roman" w:cs="Times New Roman"/>
        </w:rPr>
        <w:t xml:space="preserve"> completamente </w:t>
      </w:r>
      <w:proofErr w:type="gramStart"/>
      <w:r w:rsidRPr="00615069">
        <w:rPr>
          <w:rFonts w:ascii="Times New Roman" w:hAnsi="Times New Roman" w:cs="Times New Roman"/>
        </w:rPr>
        <w:t>subsanada  y</w:t>
      </w:r>
      <w:proofErr w:type="gramEnd"/>
      <w:r w:rsidRPr="00615069">
        <w:rPr>
          <w:rFonts w:ascii="Times New Roman" w:hAnsi="Times New Roman" w:cs="Times New Roman"/>
        </w:rPr>
        <w:t xml:space="preserve"> se  cuenta  con  un  equipo de  cartera  eficiente en  la  radicación</w:t>
      </w:r>
      <w:r w:rsidR="005C16AE">
        <w:rPr>
          <w:rFonts w:ascii="Times New Roman" w:hAnsi="Times New Roman" w:cs="Times New Roman"/>
        </w:rPr>
        <w:t>,</w:t>
      </w:r>
      <w:r w:rsidRPr="00615069">
        <w:rPr>
          <w:rFonts w:ascii="Times New Roman" w:hAnsi="Times New Roman" w:cs="Times New Roman"/>
        </w:rPr>
        <w:t xml:space="preserve">  recaudo de cartera</w:t>
      </w:r>
      <w:r w:rsidR="005C16AE">
        <w:rPr>
          <w:rFonts w:ascii="Times New Roman" w:hAnsi="Times New Roman" w:cs="Times New Roman"/>
        </w:rPr>
        <w:t xml:space="preserve"> y solución de  glosas</w:t>
      </w:r>
    </w:p>
    <w:p w14:paraId="1D5E9365" w14:textId="77777777" w:rsidR="00160BD7" w:rsidRPr="00615069" w:rsidRDefault="00160BD7" w:rsidP="00160BD7">
      <w:pPr>
        <w:pStyle w:val="Textoindependiente"/>
        <w:ind w:left="799"/>
        <w:rPr>
          <w:rFonts w:ascii="Times New Roman" w:hAnsi="Times New Roman" w:cs="Times New Roman"/>
        </w:rPr>
      </w:pPr>
      <w:r w:rsidRPr="00615069">
        <w:rPr>
          <w:rFonts w:ascii="Times New Roman" w:hAnsi="Times New Roman" w:cs="Times New Roman"/>
        </w:rPr>
        <w:t>Las cuentas por cobrar se componen como sigue:</w:t>
      </w:r>
    </w:p>
    <w:p w14:paraId="50495931" w14:textId="77777777" w:rsidR="00160BD7" w:rsidRPr="00615069" w:rsidRDefault="00160BD7" w:rsidP="00160BD7">
      <w:pPr>
        <w:pStyle w:val="Prrafodelista"/>
        <w:numPr>
          <w:ilvl w:val="2"/>
          <w:numId w:val="23"/>
        </w:numPr>
        <w:tabs>
          <w:tab w:val="left" w:pos="1519"/>
          <w:tab w:val="left" w:pos="1520"/>
        </w:tabs>
        <w:spacing w:before="39"/>
        <w:ind w:hanging="361"/>
        <w:rPr>
          <w:rFonts w:ascii="Times New Roman" w:hAnsi="Times New Roman" w:cs="Times New Roman"/>
          <w:sz w:val="24"/>
          <w:szCs w:val="24"/>
        </w:rPr>
      </w:pPr>
      <w:r w:rsidRPr="00615069">
        <w:rPr>
          <w:rFonts w:ascii="Times New Roman" w:hAnsi="Times New Roman" w:cs="Times New Roman"/>
          <w:sz w:val="24"/>
          <w:szCs w:val="24"/>
        </w:rPr>
        <w:t>Deudores por prestación de</w:t>
      </w:r>
      <w:r w:rsidRPr="00615069">
        <w:rPr>
          <w:rFonts w:ascii="Times New Roman" w:hAnsi="Times New Roman" w:cs="Times New Roman"/>
          <w:spacing w:val="-2"/>
          <w:sz w:val="24"/>
          <w:szCs w:val="24"/>
        </w:rPr>
        <w:t xml:space="preserve"> </w:t>
      </w:r>
      <w:r w:rsidRPr="00615069">
        <w:rPr>
          <w:rFonts w:ascii="Times New Roman" w:hAnsi="Times New Roman" w:cs="Times New Roman"/>
          <w:sz w:val="24"/>
          <w:szCs w:val="24"/>
        </w:rPr>
        <w:t>servicios</w:t>
      </w:r>
    </w:p>
    <w:p w14:paraId="28EF7BED" w14:textId="77777777" w:rsidR="00160BD7" w:rsidRPr="00615069" w:rsidRDefault="00160BD7" w:rsidP="00160BD7">
      <w:pPr>
        <w:pStyle w:val="Prrafodelista"/>
        <w:numPr>
          <w:ilvl w:val="2"/>
          <w:numId w:val="23"/>
        </w:numPr>
        <w:tabs>
          <w:tab w:val="left" w:pos="1519"/>
          <w:tab w:val="left" w:pos="1520"/>
        </w:tabs>
        <w:spacing w:before="36"/>
        <w:ind w:hanging="361"/>
        <w:rPr>
          <w:rFonts w:ascii="Times New Roman" w:hAnsi="Times New Roman" w:cs="Times New Roman"/>
          <w:sz w:val="24"/>
          <w:szCs w:val="24"/>
        </w:rPr>
      </w:pPr>
      <w:r w:rsidRPr="00615069">
        <w:rPr>
          <w:rFonts w:ascii="Times New Roman" w:hAnsi="Times New Roman" w:cs="Times New Roman"/>
          <w:sz w:val="24"/>
          <w:szCs w:val="24"/>
        </w:rPr>
        <w:t>Deudores por Subvenciones por Cobrar</w:t>
      </w:r>
    </w:p>
    <w:p w14:paraId="067205BF" w14:textId="77777777" w:rsidR="00160BD7" w:rsidRPr="00615069" w:rsidRDefault="00160BD7" w:rsidP="00160BD7">
      <w:pPr>
        <w:pStyle w:val="Prrafodelista"/>
        <w:numPr>
          <w:ilvl w:val="2"/>
          <w:numId w:val="23"/>
        </w:numPr>
        <w:tabs>
          <w:tab w:val="left" w:pos="1519"/>
          <w:tab w:val="left" w:pos="1520"/>
        </w:tabs>
        <w:spacing w:before="35"/>
        <w:ind w:hanging="361"/>
        <w:rPr>
          <w:rFonts w:ascii="Times New Roman" w:hAnsi="Times New Roman" w:cs="Times New Roman"/>
          <w:sz w:val="24"/>
          <w:szCs w:val="24"/>
        </w:rPr>
      </w:pPr>
      <w:r w:rsidRPr="00615069">
        <w:rPr>
          <w:rFonts w:ascii="Times New Roman" w:hAnsi="Times New Roman" w:cs="Times New Roman"/>
          <w:sz w:val="24"/>
          <w:szCs w:val="24"/>
        </w:rPr>
        <w:t>Cuentas por cobrar a terceros, empleados, y</w:t>
      </w:r>
      <w:r w:rsidRPr="00615069">
        <w:rPr>
          <w:rFonts w:ascii="Times New Roman" w:hAnsi="Times New Roman" w:cs="Times New Roman"/>
          <w:spacing w:val="-7"/>
          <w:sz w:val="24"/>
          <w:szCs w:val="24"/>
        </w:rPr>
        <w:t xml:space="preserve"> </w:t>
      </w:r>
      <w:r w:rsidRPr="00615069">
        <w:rPr>
          <w:rFonts w:ascii="Times New Roman" w:hAnsi="Times New Roman" w:cs="Times New Roman"/>
          <w:sz w:val="24"/>
          <w:szCs w:val="24"/>
        </w:rPr>
        <w:t>relacionados</w:t>
      </w:r>
    </w:p>
    <w:p w14:paraId="5F533146" w14:textId="77777777" w:rsidR="00160BD7" w:rsidRPr="00615069" w:rsidRDefault="00160BD7" w:rsidP="00160BD7">
      <w:pPr>
        <w:pStyle w:val="Textoindependiente"/>
        <w:spacing w:before="2"/>
        <w:rPr>
          <w:rFonts w:ascii="Times New Roman" w:hAnsi="Times New Roman" w:cs="Times New Roman"/>
        </w:rPr>
      </w:pPr>
    </w:p>
    <w:p w14:paraId="15962FD0" w14:textId="5639265E" w:rsidR="00160BD7" w:rsidRPr="00615069" w:rsidRDefault="00160BD7" w:rsidP="00160BD7">
      <w:pPr>
        <w:pStyle w:val="Textoindependiente"/>
        <w:spacing w:before="1"/>
        <w:ind w:left="799" w:right="1595"/>
        <w:jc w:val="both"/>
        <w:rPr>
          <w:rFonts w:ascii="Times New Roman" w:hAnsi="Times New Roman" w:cs="Times New Roman"/>
        </w:rPr>
      </w:pPr>
      <w:r w:rsidRPr="00615069">
        <w:rPr>
          <w:rFonts w:ascii="Times New Roman" w:hAnsi="Times New Roman" w:cs="Times New Roman"/>
        </w:rPr>
        <w:t xml:space="preserve">Se reconocerán como cuentas por cobrar, los derechos adquiridos por la ESE </w:t>
      </w:r>
      <w:r w:rsidR="00771402">
        <w:rPr>
          <w:rFonts w:ascii="Times New Roman" w:hAnsi="Times New Roman" w:cs="Times New Roman"/>
        </w:rPr>
        <w:t xml:space="preserve">Centro de Salud Nuestra Señora de la Esperanza, Molagavita </w:t>
      </w:r>
      <w:r w:rsidRPr="00615069">
        <w:rPr>
          <w:rFonts w:ascii="Times New Roman" w:hAnsi="Times New Roman" w:cs="Times New Roman"/>
        </w:rPr>
        <w:t>– Santander en desarrollo de sus actividades, de las cuales se espera a futuro la entrada de un flujo financiero fijo o determinable, a través de efectivo, equivalentes al efectivo u otro instrumento.</w:t>
      </w:r>
    </w:p>
    <w:p w14:paraId="3DB4E8D3" w14:textId="77777777" w:rsidR="00160BD7" w:rsidRPr="00615069" w:rsidRDefault="00160BD7" w:rsidP="00160BD7">
      <w:pPr>
        <w:pStyle w:val="Textoindependiente"/>
        <w:spacing w:before="4"/>
        <w:rPr>
          <w:rFonts w:ascii="Times New Roman" w:hAnsi="Times New Roman" w:cs="Times New Roman"/>
        </w:rPr>
      </w:pPr>
    </w:p>
    <w:p w14:paraId="6054AB36" w14:textId="77777777" w:rsidR="00160BD7" w:rsidRPr="00615069" w:rsidRDefault="00160BD7" w:rsidP="00160BD7">
      <w:pPr>
        <w:pStyle w:val="Ttulo2"/>
        <w:rPr>
          <w:rFonts w:ascii="Times New Roman" w:hAnsi="Times New Roman" w:cs="Times New Roman"/>
          <w:sz w:val="24"/>
          <w:szCs w:val="24"/>
        </w:rPr>
      </w:pPr>
      <w:r w:rsidRPr="00615069">
        <w:rPr>
          <w:rFonts w:ascii="Times New Roman" w:hAnsi="Times New Roman" w:cs="Times New Roman"/>
          <w:sz w:val="24"/>
          <w:szCs w:val="24"/>
        </w:rPr>
        <w:t xml:space="preserve">             Clasificación</w:t>
      </w:r>
    </w:p>
    <w:p w14:paraId="2B39182D" w14:textId="77777777" w:rsidR="00160BD7" w:rsidRPr="00615069" w:rsidRDefault="00160BD7" w:rsidP="00160BD7">
      <w:pPr>
        <w:pStyle w:val="Textoindependiente"/>
        <w:spacing w:before="37"/>
        <w:ind w:left="799"/>
        <w:rPr>
          <w:rFonts w:ascii="Times New Roman" w:hAnsi="Times New Roman" w:cs="Times New Roman"/>
        </w:rPr>
      </w:pPr>
      <w:r w:rsidRPr="00615069">
        <w:rPr>
          <w:rFonts w:ascii="Times New Roman" w:hAnsi="Times New Roman" w:cs="Times New Roman"/>
        </w:rPr>
        <w:t>Las cuentas por cobrar se clasificarán en las categorías:</w:t>
      </w:r>
    </w:p>
    <w:p w14:paraId="48613CDB" w14:textId="77777777" w:rsidR="00160BD7" w:rsidRPr="00615069" w:rsidRDefault="00160BD7" w:rsidP="00160BD7">
      <w:pPr>
        <w:pStyle w:val="Prrafodelista"/>
        <w:numPr>
          <w:ilvl w:val="0"/>
          <w:numId w:val="21"/>
        </w:numPr>
        <w:tabs>
          <w:tab w:val="left" w:pos="1507"/>
          <w:tab w:val="left" w:pos="1508"/>
        </w:tabs>
        <w:spacing w:before="38"/>
        <w:ind w:left="1507" w:hanging="709"/>
        <w:rPr>
          <w:rFonts w:ascii="Times New Roman" w:hAnsi="Times New Roman" w:cs="Times New Roman"/>
          <w:sz w:val="24"/>
          <w:szCs w:val="24"/>
        </w:rPr>
      </w:pPr>
      <w:r w:rsidRPr="00615069">
        <w:rPr>
          <w:rFonts w:ascii="Times New Roman" w:hAnsi="Times New Roman" w:cs="Times New Roman"/>
          <w:sz w:val="24"/>
          <w:szCs w:val="24"/>
        </w:rPr>
        <w:t>Cuentas por cobrar al costo,</w:t>
      </w:r>
      <w:r w:rsidRPr="00615069">
        <w:rPr>
          <w:rFonts w:ascii="Times New Roman" w:hAnsi="Times New Roman" w:cs="Times New Roman"/>
          <w:spacing w:val="-5"/>
          <w:sz w:val="24"/>
          <w:szCs w:val="24"/>
        </w:rPr>
        <w:t xml:space="preserve"> </w:t>
      </w:r>
      <w:r w:rsidRPr="00615069">
        <w:rPr>
          <w:rFonts w:ascii="Times New Roman" w:hAnsi="Times New Roman" w:cs="Times New Roman"/>
          <w:sz w:val="24"/>
          <w:szCs w:val="24"/>
        </w:rPr>
        <w:t>y</w:t>
      </w:r>
    </w:p>
    <w:p w14:paraId="55687479" w14:textId="77777777" w:rsidR="00160BD7" w:rsidRPr="00615069" w:rsidRDefault="00160BD7" w:rsidP="00160BD7">
      <w:pPr>
        <w:pStyle w:val="Prrafodelista"/>
        <w:numPr>
          <w:ilvl w:val="0"/>
          <w:numId w:val="21"/>
        </w:numPr>
        <w:tabs>
          <w:tab w:val="left" w:pos="1507"/>
          <w:tab w:val="left" w:pos="1508"/>
        </w:tabs>
        <w:spacing w:before="38"/>
        <w:ind w:left="1507" w:hanging="709"/>
        <w:rPr>
          <w:rFonts w:ascii="Times New Roman" w:hAnsi="Times New Roman" w:cs="Times New Roman"/>
          <w:sz w:val="24"/>
          <w:szCs w:val="24"/>
        </w:rPr>
      </w:pPr>
      <w:r w:rsidRPr="00615069">
        <w:rPr>
          <w:rFonts w:ascii="Times New Roman" w:hAnsi="Times New Roman" w:cs="Times New Roman"/>
          <w:sz w:val="24"/>
          <w:szCs w:val="24"/>
        </w:rPr>
        <w:t>Cuentas por cobrar al costo</w:t>
      </w:r>
      <w:r w:rsidRPr="00615069">
        <w:rPr>
          <w:rFonts w:ascii="Times New Roman" w:hAnsi="Times New Roman" w:cs="Times New Roman"/>
          <w:spacing w:val="-7"/>
          <w:sz w:val="24"/>
          <w:szCs w:val="24"/>
        </w:rPr>
        <w:t xml:space="preserve"> </w:t>
      </w:r>
      <w:r w:rsidRPr="00615069">
        <w:rPr>
          <w:rFonts w:ascii="Times New Roman" w:hAnsi="Times New Roman" w:cs="Times New Roman"/>
          <w:sz w:val="24"/>
          <w:szCs w:val="24"/>
        </w:rPr>
        <w:t>amortizado.</w:t>
      </w:r>
    </w:p>
    <w:p w14:paraId="23493AC6" w14:textId="77777777" w:rsidR="00160BD7" w:rsidRPr="00615069" w:rsidRDefault="00160BD7" w:rsidP="00160BD7">
      <w:pPr>
        <w:pStyle w:val="Textoindependiente"/>
        <w:spacing w:before="7"/>
        <w:rPr>
          <w:rFonts w:ascii="Times New Roman" w:hAnsi="Times New Roman" w:cs="Times New Roman"/>
        </w:rPr>
      </w:pPr>
    </w:p>
    <w:p w14:paraId="4B607839" w14:textId="21585CCD" w:rsidR="00160BD7" w:rsidRPr="00615069" w:rsidRDefault="00160BD7" w:rsidP="00160BD7">
      <w:pPr>
        <w:pStyle w:val="Textoindependiente"/>
        <w:ind w:left="799" w:right="1594"/>
        <w:jc w:val="both"/>
        <w:rPr>
          <w:rFonts w:ascii="Times New Roman" w:hAnsi="Times New Roman" w:cs="Times New Roman"/>
        </w:rPr>
      </w:pPr>
      <w:r w:rsidRPr="00615069">
        <w:rPr>
          <w:rFonts w:ascii="Times New Roman" w:hAnsi="Times New Roman" w:cs="Times New Roman"/>
        </w:rPr>
        <w:t xml:space="preserve">Los plazos concedidos por la ESE </w:t>
      </w:r>
      <w:r w:rsidR="00771402">
        <w:rPr>
          <w:rFonts w:ascii="Times New Roman" w:hAnsi="Times New Roman" w:cs="Times New Roman"/>
        </w:rPr>
        <w:t>Centro de Salud Nuestra Señora de la Esperanza, Molagavita</w:t>
      </w:r>
      <w:r w:rsidRPr="00615069">
        <w:rPr>
          <w:rFonts w:ascii="Times New Roman" w:hAnsi="Times New Roman" w:cs="Times New Roman"/>
        </w:rPr>
        <w:t xml:space="preserve"> – Santander para el pago de los servicios prestados obedecen al cumplimiento de la ley 1122 de 2007 por lo que no es política institucional otorgar o pactar plazos superiores a los establecidos en la norma anteriormente citada y por lo tanto la medición de las cuentas por cobrar generadas por la prestación de servicios asistenciales y por la venta de bienes se realizará al costo.</w:t>
      </w:r>
    </w:p>
    <w:p w14:paraId="4EF108AF" w14:textId="77777777" w:rsidR="00160BD7" w:rsidRPr="00615069" w:rsidRDefault="00160BD7" w:rsidP="00160BD7">
      <w:pPr>
        <w:pStyle w:val="Textoindependiente"/>
        <w:spacing w:before="4"/>
        <w:rPr>
          <w:rFonts w:ascii="Times New Roman" w:hAnsi="Times New Roman" w:cs="Times New Roman"/>
        </w:rPr>
      </w:pPr>
    </w:p>
    <w:p w14:paraId="0FE70395" w14:textId="77777777"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 xml:space="preserve">Las cuentas por cobrar serán objeto de estimaciones de deterioro cuando exista evidencia objetiva del incumplimiento de los pagos a cargo del deudor o del desmejoramiento de las condiciones crediticias del mismo. Para el </w:t>
      </w:r>
      <w:r w:rsidRPr="00615069">
        <w:rPr>
          <w:rFonts w:ascii="Times New Roman" w:hAnsi="Times New Roman" w:cs="Times New Roman"/>
        </w:rPr>
        <w:lastRenderedPageBreak/>
        <w:t>efecto, se verificará si existen indicios de deterioro.</w:t>
      </w:r>
    </w:p>
    <w:p w14:paraId="2C813516" w14:textId="77777777" w:rsidR="00160BD7" w:rsidRPr="00615069" w:rsidRDefault="00160BD7" w:rsidP="00160BD7">
      <w:pPr>
        <w:pStyle w:val="Textoindependiente"/>
        <w:spacing w:before="4"/>
        <w:rPr>
          <w:rFonts w:ascii="Times New Roman" w:hAnsi="Times New Roman" w:cs="Times New Roman"/>
        </w:rPr>
      </w:pPr>
    </w:p>
    <w:p w14:paraId="73DE4B2E" w14:textId="77777777" w:rsidR="00160BD7" w:rsidRPr="00615069" w:rsidRDefault="00160BD7" w:rsidP="00160BD7">
      <w:pPr>
        <w:pStyle w:val="Textoindependiente"/>
        <w:ind w:left="799"/>
        <w:rPr>
          <w:rFonts w:ascii="Times New Roman" w:hAnsi="Times New Roman" w:cs="Times New Roman"/>
        </w:rPr>
      </w:pPr>
      <w:r w:rsidRPr="00615069">
        <w:rPr>
          <w:rFonts w:ascii="Times New Roman" w:hAnsi="Times New Roman" w:cs="Times New Roman"/>
        </w:rPr>
        <w:t>Se establece como indicios de deterioro los siguientes factores:</w:t>
      </w:r>
    </w:p>
    <w:p w14:paraId="31F71AC6" w14:textId="77777777" w:rsidR="00160BD7" w:rsidRPr="00615069" w:rsidRDefault="00160BD7" w:rsidP="00160BD7">
      <w:pPr>
        <w:pStyle w:val="Prrafodelista"/>
        <w:numPr>
          <w:ilvl w:val="0"/>
          <w:numId w:val="22"/>
        </w:numPr>
        <w:tabs>
          <w:tab w:val="left" w:pos="1506"/>
          <w:tab w:val="left" w:pos="1508"/>
        </w:tabs>
        <w:spacing w:before="38"/>
        <w:ind w:hanging="709"/>
        <w:rPr>
          <w:rFonts w:ascii="Times New Roman" w:hAnsi="Times New Roman" w:cs="Times New Roman"/>
          <w:sz w:val="24"/>
          <w:szCs w:val="24"/>
        </w:rPr>
      </w:pPr>
      <w:r w:rsidRPr="00615069">
        <w:rPr>
          <w:rFonts w:ascii="Times New Roman" w:hAnsi="Times New Roman" w:cs="Times New Roman"/>
          <w:sz w:val="24"/>
          <w:szCs w:val="24"/>
        </w:rPr>
        <w:t>Agotamiento del plazo normal de</w:t>
      </w:r>
      <w:r w:rsidRPr="00615069">
        <w:rPr>
          <w:rFonts w:ascii="Times New Roman" w:hAnsi="Times New Roman" w:cs="Times New Roman"/>
          <w:spacing w:val="-3"/>
          <w:sz w:val="24"/>
          <w:szCs w:val="24"/>
        </w:rPr>
        <w:t xml:space="preserve"> </w:t>
      </w:r>
      <w:r w:rsidRPr="00615069">
        <w:rPr>
          <w:rFonts w:ascii="Times New Roman" w:hAnsi="Times New Roman" w:cs="Times New Roman"/>
          <w:sz w:val="24"/>
          <w:szCs w:val="24"/>
        </w:rPr>
        <w:t>crédito.</w:t>
      </w:r>
    </w:p>
    <w:p w14:paraId="6FCAE988" w14:textId="77777777" w:rsidR="00160BD7" w:rsidRPr="00615069" w:rsidRDefault="00160BD7" w:rsidP="00160BD7">
      <w:pPr>
        <w:pStyle w:val="Prrafodelista"/>
        <w:numPr>
          <w:ilvl w:val="0"/>
          <w:numId w:val="22"/>
        </w:numPr>
        <w:tabs>
          <w:tab w:val="left" w:pos="1507"/>
          <w:tab w:val="left" w:pos="1508"/>
        </w:tabs>
        <w:spacing w:before="38"/>
        <w:ind w:hanging="709"/>
        <w:rPr>
          <w:rFonts w:ascii="Times New Roman" w:hAnsi="Times New Roman" w:cs="Times New Roman"/>
          <w:sz w:val="24"/>
          <w:szCs w:val="24"/>
        </w:rPr>
      </w:pPr>
      <w:r w:rsidRPr="00615069">
        <w:rPr>
          <w:rFonts w:ascii="Times New Roman" w:hAnsi="Times New Roman" w:cs="Times New Roman"/>
          <w:sz w:val="24"/>
          <w:szCs w:val="24"/>
        </w:rPr>
        <w:t>Evidencia de intervención y/o liquidación del</w:t>
      </w:r>
      <w:r w:rsidRPr="00615069">
        <w:rPr>
          <w:rFonts w:ascii="Times New Roman" w:hAnsi="Times New Roman" w:cs="Times New Roman"/>
          <w:spacing w:val="-8"/>
          <w:sz w:val="24"/>
          <w:szCs w:val="24"/>
        </w:rPr>
        <w:t xml:space="preserve"> </w:t>
      </w:r>
      <w:r w:rsidRPr="00615069">
        <w:rPr>
          <w:rFonts w:ascii="Times New Roman" w:hAnsi="Times New Roman" w:cs="Times New Roman"/>
          <w:sz w:val="24"/>
          <w:szCs w:val="24"/>
        </w:rPr>
        <w:t>deudor.</w:t>
      </w:r>
    </w:p>
    <w:p w14:paraId="566DEACF" w14:textId="77777777" w:rsidR="00160BD7" w:rsidRPr="00615069" w:rsidRDefault="00160BD7" w:rsidP="00160BD7">
      <w:pPr>
        <w:pStyle w:val="Prrafodelista"/>
        <w:numPr>
          <w:ilvl w:val="0"/>
          <w:numId w:val="22"/>
        </w:numPr>
        <w:tabs>
          <w:tab w:val="left" w:pos="1507"/>
          <w:tab w:val="left" w:pos="1508"/>
        </w:tabs>
        <w:spacing w:before="38" w:line="276" w:lineRule="auto"/>
        <w:ind w:left="799" w:right="1595" w:firstLine="0"/>
        <w:rPr>
          <w:rFonts w:ascii="Times New Roman" w:hAnsi="Times New Roman" w:cs="Times New Roman"/>
          <w:sz w:val="24"/>
          <w:szCs w:val="24"/>
        </w:rPr>
      </w:pPr>
      <w:r w:rsidRPr="00615069">
        <w:rPr>
          <w:rFonts w:ascii="Times New Roman" w:hAnsi="Times New Roman" w:cs="Times New Roman"/>
          <w:sz w:val="24"/>
          <w:szCs w:val="24"/>
        </w:rPr>
        <w:t>Declaratoria de crisis económica y financiera del sector o alguna de las instituciones del sector con las que se tenga relación</w:t>
      </w:r>
      <w:r w:rsidRPr="00615069">
        <w:rPr>
          <w:rFonts w:ascii="Times New Roman" w:hAnsi="Times New Roman" w:cs="Times New Roman"/>
          <w:spacing w:val="-3"/>
          <w:sz w:val="24"/>
          <w:szCs w:val="24"/>
        </w:rPr>
        <w:t xml:space="preserve"> </w:t>
      </w:r>
      <w:r w:rsidRPr="00615069">
        <w:rPr>
          <w:rFonts w:ascii="Times New Roman" w:hAnsi="Times New Roman" w:cs="Times New Roman"/>
          <w:sz w:val="24"/>
          <w:szCs w:val="24"/>
        </w:rPr>
        <w:t>comercial.</w:t>
      </w:r>
    </w:p>
    <w:p w14:paraId="51D5F053" w14:textId="77777777" w:rsidR="00160BD7" w:rsidRPr="00615069" w:rsidRDefault="00160BD7" w:rsidP="00160BD7">
      <w:pPr>
        <w:pStyle w:val="Textoindependiente"/>
        <w:spacing w:before="1"/>
        <w:rPr>
          <w:rFonts w:ascii="Times New Roman" w:hAnsi="Times New Roman" w:cs="Times New Roman"/>
        </w:rPr>
      </w:pPr>
    </w:p>
    <w:p w14:paraId="177173ED" w14:textId="77777777"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El deterioro corresponderá al exceso del valor en libros de la cuenta por cobrar con respecto al valor presente de los flujos de efectivo futuros estimados de la misma. Para el efecto, se utilizará, como factor de descuento:</w:t>
      </w:r>
    </w:p>
    <w:p w14:paraId="7679016B" w14:textId="77777777" w:rsidR="00160BD7" w:rsidRPr="00615069" w:rsidRDefault="00160BD7" w:rsidP="00160BD7">
      <w:pPr>
        <w:pStyle w:val="Textoindependiente"/>
        <w:ind w:left="799" w:right="1595"/>
        <w:jc w:val="both"/>
        <w:rPr>
          <w:rFonts w:ascii="Times New Roman" w:hAnsi="Times New Roman" w:cs="Times New Roman"/>
          <w:b/>
        </w:rPr>
      </w:pPr>
      <w:r w:rsidRPr="00615069">
        <w:rPr>
          <w:rFonts w:ascii="Times New Roman" w:hAnsi="Times New Roman" w:cs="Times New Roman"/>
        </w:rPr>
        <w:t>La DTF publicada por el Banco de la República a la fecha de la medición del deterioro, para el caso de las cuentas por cobrar clasificadas al costo. El deterioro se reconoce de forma separada, como un menor valor de la cuenta por cobrar, afectando el gasto del</w:t>
      </w:r>
      <w:r w:rsidRPr="00615069">
        <w:rPr>
          <w:rFonts w:ascii="Times New Roman" w:hAnsi="Times New Roman" w:cs="Times New Roman"/>
          <w:spacing w:val="-24"/>
        </w:rPr>
        <w:t xml:space="preserve"> </w:t>
      </w:r>
      <w:r w:rsidRPr="00615069">
        <w:rPr>
          <w:rFonts w:ascii="Times New Roman" w:hAnsi="Times New Roman" w:cs="Times New Roman"/>
        </w:rPr>
        <w:t>periodo.</w:t>
      </w:r>
    </w:p>
    <w:p w14:paraId="1B385A2A" w14:textId="77777777" w:rsidR="00160BD7" w:rsidRPr="00615069" w:rsidRDefault="00160BD7" w:rsidP="00160BD7">
      <w:pPr>
        <w:pStyle w:val="Textoindependiente"/>
        <w:spacing w:before="101"/>
        <w:ind w:left="799" w:right="1595"/>
        <w:jc w:val="both"/>
        <w:rPr>
          <w:rFonts w:ascii="Times New Roman" w:hAnsi="Times New Roman" w:cs="Times New Roman"/>
        </w:rPr>
      </w:pPr>
      <w:r w:rsidRPr="00615069">
        <w:rPr>
          <w:rFonts w:ascii="Times New Roman" w:hAnsi="Times New Roman" w:cs="Times New Roman"/>
        </w:rPr>
        <w:t>Si en una medición posterior, las pérdidas por deterioro disminuyen debido a eventos objetivamente relacionados con su origen, se disminuirá el valor del deterioro acumulado y se afectará el resultado del periodo. En todo caso, las disminuciones del deterioro no superarán las pérdidas por deterioro previamente reconocidas en el resultado.</w:t>
      </w:r>
    </w:p>
    <w:p w14:paraId="5BE7AD23" w14:textId="77777777" w:rsidR="00160BD7" w:rsidRPr="00615069" w:rsidRDefault="00160BD7" w:rsidP="00160BD7">
      <w:pPr>
        <w:pStyle w:val="Textoindependiente"/>
        <w:spacing w:before="4"/>
        <w:rPr>
          <w:rFonts w:ascii="Times New Roman" w:hAnsi="Times New Roman" w:cs="Times New Roman"/>
        </w:rPr>
      </w:pPr>
    </w:p>
    <w:p w14:paraId="5E7D00D0" w14:textId="77777777" w:rsidR="00771402" w:rsidRDefault="00160BD7" w:rsidP="00771402">
      <w:pPr>
        <w:pStyle w:val="Textoindependiente"/>
        <w:ind w:left="799" w:right="1595" w:hanging="1"/>
        <w:jc w:val="both"/>
        <w:rPr>
          <w:rFonts w:ascii="Times New Roman" w:hAnsi="Times New Roman" w:cs="Times New Roman"/>
        </w:rPr>
      </w:pPr>
      <w:r w:rsidRPr="00615069">
        <w:rPr>
          <w:rFonts w:ascii="Times New Roman" w:hAnsi="Times New Roman" w:cs="Times New Roman"/>
        </w:rPr>
        <w:t xml:space="preserve">La ESE </w:t>
      </w:r>
      <w:r w:rsidR="00771402">
        <w:rPr>
          <w:rFonts w:ascii="Times New Roman" w:hAnsi="Times New Roman" w:cs="Times New Roman"/>
        </w:rPr>
        <w:t>Centro de Salud Nuestra Señora de la Esperanza, Molagavita</w:t>
      </w:r>
      <w:r w:rsidRPr="00615069">
        <w:rPr>
          <w:rFonts w:ascii="Times New Roman" w:hAnsi="Times New Roman" w:cs="Times New Roman"/>
        </w:rPr>
        <w:t xml:space="preserve"> – Santander, dejará de reconocer una cuenta por cobrar cuando expiren los derechos (por ejemplo, prescripción) o cuando se transfieran los riesgos y las ventajas inherentes a la misma (por ejemplo, compra de cartera ley 1608 de 2013). Para el efecto, se disminuirá el valor en libros de </w:t>
      </w:r>
      <w:proofErr w:type="gramStart"/>
      <w:r w:rsidRPr="00615069">
        <w:rPr>
          <w:rFonts w:ascii="Times New Roman" w:hAnsi="Times New Roman" w:cs="Times New Roman"/>
        </w:rPr>
        <w:t>la  cuenta</w:t>
      </w:r>
      <w:proofErr w:type="gramEnd"/>
      <w:r w:rsidRPr="00615069">
        <w:rPr>
          <w:rFonts w:ascii="Times New Roman" w:hAnsi="Times New Roman" w:cs="Times New Roman"/>
        </w:rPr>
        <w:t xml:space="preserve"> por cobrar y la diferencia con el valor recibido se reconocerá como ingreso o gasto del</w:t>
      </w:r>
      <w:r w:rsidRPr="00615069">
        <w:rPr>
          <w:rFonts w:ascii="Times New Roman" w:hAnsi="Times New Roman" w:cs="Times New Roman"/>
          <w:spacing w:val="-27"/>
        </w:rPr>
        <w:t xml:space="preserve"> </w:t>
      </w:r>
      <w:r w:rsidRPr="00615069">
        <w:rPr>
          <w:rFonts w:ascii="Times New Roman" w:hAnsi="Times New Roman" w:cs="Times New Roman"/>
        </w:rPr>
        <w:t>periodo.</w:t>
      </w:r>
      <w:bookmarkStart w:id="1" w:name="_TOC_250015"/>
    </w:p>
    <w:p w14:paraId="7D19A548" w14:textId="77777777" w:rsidR="00771402" w:rsidRDefault="00771402" w:rsidP="00771402">
      <w:pPr>
        <w:pStyle w:val="Textoindependiente"/>
        <w:ind w:left="799" w:right="1595" w:hanging="1"/>
        <w:jc w:val="both"/>
        <w:rPr>
          <w:rFonts w:ascii="Times New Roman" w:hAnsi="Times New Roman" w:cs="Times New Roman"/>
        </w:rPr>
      </w:pPr>
    </w:p>
    <w:p w14:paraId="3FB9B2A2" w14:textId="77777777" w:rsidR="00771402" w:rsidRDefault="00771402" w:rsidP="00771402">
      <w:pPr>
        <w:pStyle w:val="Textoindependiente"/>
        <w:ind w:left="799" w:right="1595" w:hanging="1"/>
        <w:jc w:val="both"/>
        <w:rPr>
          <w:rFonts w:ascii="Times New Roman" w:hAnsi="Times New Roman" w:cs="Times New Roman"/>
        </w:rPr>
      </w:pPr>
    </w:p>
    <w:p w14:paraId="674941BB" w14:textId="5BE6C8FE" w:rsidR="00160BD7" w:rsidRPr="00615069" w:rsidRDefault="00160BD7" w:rsidP="00771402">
      <w:pPr>
        <w:pStyle w:val="Textoindependiente"/>
        <w:ind w:left="799" w:right="1595" w:hanging="1"/>
        <w:jc w:val="both"/>
        <w:rPr>
          <w:rFonts w:ascii="Times New Roman" w:hAnsi="Times New Roman" w:cs="Times New Roman"/>
          <w:b/>
          <w:bCs/>
        </w:rPr>
      </w:pPr>
      <w:r w:rsidRPr="00615069">
        <w:rPr>
          <w:rFonts w:ascii="Times New Roman" w:hAnsi="Times New Roman" w:cs="Times New Roman"/>
          <w:b/>
          <w:bCs/>
        </w:rPr>
        <w:t>Reconocimiento y medición de</w:t>
      </w:r>
      <w:r w:rsidRPr="00615069">
        <w:rPr>
          <w:rFonts w:ascii="Times New Roman" w:hAnsi="Times New Roman" w:cs="Times New Roman"/>
          <w:b/>
          <w:bCs/>
          <w:spacing w:val="-1"/>
        </w:rPr>
        <w:t xml:space="preserve"> </w:t>
      </w:r>
      <w:bookmarkEnd w:id="1"/>
      <w:r w:rsidRPr="00615069">
        <w:rPr>
          <w:rFonts w:ascii="Times New Roman" w:hAnsi="Times New Roman" w:cs="Times New Roman"/>
          <w:b/>
          <w:bCs/>
        </w:rPr>
        <w:t>glosas</w:t>
      </w:r>
    </w:p>
    <w:p w14:paraId="006B858B" w14:textId="3A714BE7"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 xml:space="preserve">La </w:t>
      </w:r>
      <w:r w:rsidR="00097DEA">
        <w:rPr>
          <w:rFonts w:ascii="Times New Roman" w:hAnsi="Times New Roman" w:cs="Times New Roman"/>
        </w:rPr>
        <w:t>Centro de Salud Nuestra Señora de la Esperanza, Molagavita</w:t>
      </w:r>
      <w:r w:rsidRPr="00615069">
        <w:rPr>
          <w:rFonts w:ascii="Times New Roman" w:hAnsi="Times New Roman" w:cs="Times New Roman"/>
        </w:rPr>
        <w:t xml:space="preserve"> – Santander reconocerá y medirá las glosas </w:t>
      </w:r>
      <w:proofErr w:type="gramStart"/>
      <w:r w:rsidRPr="00615069">
        <w:rPr>
          <w:rFonts w:ascii="Times New Roman" w:hAnsi="Times New Roman" w:cs="Times New Roman"/>
        </w:rPr>
        <w:t>de acuerdo a</w:t>
      </w:r>
      <w:proofErr w:type="gramEnd"/>
      <w:r w:rsidRPr="00615069">
        <w:rPr>
          <w:rFonts w:ascii="Times New Roman" w:hAnsi="Times New Roman" w:cs="Times New Roman"/>
        </w:rPr>
        <w:t xml:space="preserve"> su tipología, para lo cual se definen dos: 1. Glosa pertinente y no subsanable, 2. Glosa por error de proceso administrativo.</w:t>
      </w:r>
    </w:p>
    <w:p w14:paraId="37EEDA79" w14:textId="77777777" w:rsidR="00160BD7" w:rsidRPr="00615069" w:rsidRDefault="00160BD7" w:rsidP="00160BD7">
      <w:pPr>
        <w:pStyle w:val="Textoindependiente"/>
        <w:ind w:left="799" w:right="1595"/>
        <w:jc w:val="both"/>
        <w:rPr>
          <w:rFonts w:ascii="Times New Roman" w:hAnsi="Times New Roman" w:cs="Times New Roman"/>
          <w:b/>
          <w:bCs/>
        </w:rPr>
      </w:pPr>
    </w:p>
    <w:p w14:paraId="6140178B" w14:textId="77777777" w:rsidR="00160BD7" w:rsidRPr="00615069" w:rsidRDefault="00160BD7" w:rsidP="00160BD7">
      <w:pPr>
        <w:pStyle w:val="Textoindependiente"/>
        <w:ind w:left="799" w:right="1595"/>
        <w:jc w:val="both"/>
        <w:rPr>
          <w:rFonts w:ascii="Times New Roman" w:hAnsi="Times New Roman" w:cs="Times New Roman"/>
          <w:b/>
          <w:bCs/>
        </w:rPr>
      </w:pPr>
      <w:r w:rsidRPr="00615069">
        <w:rPr>
          <w:rFonts w:ascii="Times New Roman" w:hAnsi="Times New Roman" w:cs="Times New Roman"/>
          <w:b/>
          <w:bCs/>
        </w:rPr>
        <w:t>Las glosas pertinentes y no subsanables</w:t>
      </w:r>
    </w:p>
    <w:p w14:paraId="72D40EA7" w14:textId="77777777"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De acuerdo con la definición realizada por la CGN surgen cuando la glosas “no es posible corregirla y en consecuencia es aceptada por la IPS en donde dicho valor glosado no puede ser cobrado en su totalidad a la EPS”, en este evento se deberá establecer si el mismo puede ser atribuido a otro tercero o es pertinente darlo de baja de los estados financieros.</w:t>
      </w:r>
    </w:p>
    <w:p w14:paraId="4C4310BB" w14:textId="77777777" w:rsidR="00160BD7" w:rsidRPr="00615069" w:rsidRDefault="00160BD7" w:rsidP="00160BD7">
      <w:pPr>
        <w:pStyle w:val="Textoindependiente"/>
        <w:spacing w:before="2"/>
        <w:rPr>
          <w:rFonts w:ascii="Times New Roman" w:hAnsi="Times New Roman" w:cs="Times New Roman"/>
        </w:rPr>
      </w:pPr>
    </w:p>
    <w:p w14:paraId="43E5BDB6" w14:textId="27FB878D"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lastRenderedPageBreak/>
        <w:t xml:space="preserve">Si el monto de la glosa puede ser imputado a otro tercero (por </w:t>
      </w:r>
      <w:r w:rsidR="00097DEA" w:rsidRPr="00615069">
        <w:rPr>
          <w:rFonts w:ascii="Times New Roman" w:hAnsi="Times New Roman" w:cs="Times New Roman"/>
        </w:rPr>
        <w:t>ejemplo,</w:t>
      </w:r>
      <w:r w:rsidRPr="00615069">
        <w:rPr>
          <w:rFonts w:ascii="Times New Roman" w:hAnsi="Times New Roman" w:cs="Times New Roman"/>
        </w:rPr>
        <w:t xml:space="preserve"> el paciente) responsable del pago, se procederá a reclasificar este valor a quien corresponda y posteriormente analizar si se presenta evidencia de deterioro originada en el incumplimiento en los pagos o del desmejoramiento de las condiciones crediticias del deudor, caso en el cual se procederá a reconocer la pérdida por deterioro.</w:t>
      </w:r>
    </w:p>
    <w:p w14:paraId="5FABB88C" w14:textId="77777777" w:rsidR="00160BD7" w:rsidRPr="00615069" w:rsidRDefault="00160BD7" w:rsidP="00160BD7">
      <w:pPr>
        <w:pStyle w:val="Textoindependiente"/>
        <w:spacing w:before="4"/>
        <w:rPr>
          <w:rFonts w:ascii="Times New Roman" w:hAnsi="Times New Roman" w:cs="Times New Roman"/>
        </w:rPr>
      </w:pPr>
    </w:p>
    <w:p w14:paraId="59D3ACFF" w14:textId="77777777" w:rsidR="00160BD7" w:rsidRPr="00615069" w:rsidRDefault="00160BD7" w:rsidP="00160BD7">
      <w:pPr>
        <w:pStyle w:val="Textoindependiente"/>
        <w:ind w:left="799" w:right="1595" w:hanging="1"/>
        <w:jc w:val="both"/>
        <w:rPr>
          <w:rFonts w:ascii="Times New Roman" w:hAnsi="Times New Roman" w:cs="Times New Roman"/>
        </w:rPr>
      </w:pPr>
      <w:r w:rsidRPr="00615069">
        <w:rPr>
          <w:rFonts w:ascii="Times New Roman" w:hAnsi="Times New Roman" w:cs="Times New Roman"/>
        </w:rPr>
        <w:t>Tratándose de cuentas clasificadas al costo amortizado, el valor presente se calculará utilizando la tasa de interés bancario corrientes para operaciones comerciales, con respecto a dicha cuenta por cobrar.</w:t>
      </w:r>
    </w:p>
    <w:p w14:paraId="28A0A02F" w14:textId="77777777"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Si el valor de la glosa no es posible atribuírsele a otro tercero, una vez surtidos todos los trámites viables para su recuperación con la EPS, se procederá a reconocer en resultados la baja de la cuenta por cobrar, hecho que deberá explicarse ampliamente en las notas a los estados financieros, revelando las razones por las cuales se tomó esta determinación y las gestiones adelantadas para recuperar esas partidas.</w:t>
      </w:r>
    </w:p>
    <w:p w14:paraId="352DF3FB" w14:textId="77777777" w:rsidR="00160BD7" w:rsidRPr="00615069" w:rsidRDefault="00160BD7" w:rsidP="00160BD7">
      <w:pPr>
        <w:pStyle w:val="Textoindependiente"/>
        <w:ind w:left="799" w:right="1595"/>
        <w:jc w:val="both"/>
        <w:rPr>
          <w:rFonts w:ascii="Times New Roman" w:hAnsi="Times New Roman" w:cs="Times New Roman"/>
          <w:b/>
          <w:bCs/>
        </w:rPr>
      </w:pPr>
      <w:r w:rsidRPr="00615069">
        <w:rPr>
          <w:rFonts w:ascii="Times New Roman" w:hAnsi="Times New Roman" w:cs="Times New Roman"/>
          <w:b/>
          <w:bCs/>
        </w:rPr>
        <w:t>Las glosas por error de proceso administrativo</w:t>
      </w:r>
    </w:p>
    <w:p w14:paraId="3EF5B3E8" w14:textId="77777777"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Glosas por errores descubiertos antes de la publicación de los estados</w:t>
      </w:r>
      <w:r w:rsidRPr="00615069">
        <w:rPr>
          <w:rFonts w:ascii="Times New Roman" w:hAnsi="Times New Roman" w:cs="Times New Roman"/>
          <w:spacing w:val="-4"/>
        </w:rPr>
        <w:t xml:space="preserve"> </w:t>
      </w:r>
      <w:r w:rsidRPr="00615069">
        <w:rPr>
          <w:rFonts w:ascii="Times New Roman" w:hAnsi="Times New Roman" w:cs="Times New Roman"/>
        </w:rPr>
        <w:t>financieros.</w:t>
      </w:r>
    </w:p>
    <w:p w14:paraId="7303AF4F" w14:textId="77777777" w:rsidR="00160BD7" w:rsidRPr="00615069" w:rsidRDefault="00160BD7" w:rsidP="00160BD7">
      <w:pPr>
        <w:pStyle w:val="Textoindependiente"/>
        <w:spacing w:before="38"/>
        <w:ind w:left="799" w:right="1595" w:hanging="1"/>
        <w:jc w:val="both"/>
        <w:rPr>
          <w:rFonts w:ascii="Times New Roman" w:hAnsi="Times New Roman" w:cs="Times New Roman"/>
        </w:rPr>
      </w:pPr>
      <w:r w:rsidRPr="00615069">
        <w:rPr>
          <w:rFonts w:ascii="Times New Roman" w:hAnsi="Times New Roman" w:cs="Times New Roman"/>
        </w:rPr>
        <w:t>Estos hechos se corregirán ajustando las cuentas afectadas por el error, es decir debitando o acreditando la subcuenta que corresponda de la cuenta del ingreso por INGRESOS DE SERVICIOS DE SALUD, con crédito o débito a la subcuenta que corresponda de la cuenta por cobrar por PRESTACIÓN DE SERVICIOS DE SALUD, según corresponda a menores o mayores valores causados.</w:t>
      </w:r>
    </w:p>
    <w:p w14:paraId="6F695658" w14:textId="77777777" w:rsidR="00160BD7" w:rsidRPr="00615069" w:rsidRDefault="00160BD7" w:rsidP="00160BD7">
      <w:pPr>
        <w:pStyle w:val="Textoindependiente"/>
        <w:spacing w:before="38"/>
        <w:ind w:left="799" w:right="1595" w:hanging="1"/>
        <w:jc w:val="both"/>
        <w:rPr>
          <w:rFonts w:ascii="Times New Roman" w:hAnsi="Times New Roman" w:cs="Times New Roman"/>
        </w:rPr>
      </w:pPr>
      <w:r w:rsidRPr="00615069">
        <w:rPr>
          <w:rFonts w:ascii="Times New Roman" w:hAnsi="Times New Roman" w:cs="Times New Roman"/>
        </w:rPr>
        <w:t>Glosas por errores que son descubiertos con posterioridad a la publicación de los estados</w:t>
      </w:r>
      <w:r w:rsidRPr="00615069">
        <w:rPr>
          <w:rFonts w:ascii="Times New Roman" w:hAnsi="Times New Roman" w:cs="Times New Roman"/>
          <w:spacing w:val="-15"/>
        </w:rPr>
        <w:t xml:space="preserve"> </w:t>
      </w:r>
      <w:r w:rsidRPr="00615069">
        <w:rPr>
          <w:rFonts w:ascii="Times New Roman" w:hAnsi="Times New Roman" w:cs="Times New Roman"/>
        </w:rPr>
        <w:t>financieros.</w:t>
      </w:r>
    </w:p>
    <w:p w14:paraId="3722567F" w14:textId="77777777" w:rsidR="00160BD7" w:rsidRPr="00615069" w:rsidRDefault="00160BD7" w:rsidP="00160BD7">
      <w:pPr>
        <w:pStyle w:val="Textoindependiente"/>
        <w:spacing w:before="37"/>
        <w:ind w:left="799" w:right="1595"/>
        <w:jc w:val="both"/>
        <w:rPr>
          <w:rFonts w:ascii="Times New Roman" w:hAnsi="Times New Roman" w:cs="Times New Roman"/>
        </w:rPr>
      </w:pPr>
      <w:r w:rsidRPr="00615069">
        <w:rPr>
          <w:rFonts w:ascii="Times New Roman" w:hAnsi="Times New Roman" w:cs="Times New Roman"/>
        </w:rPr>
        <w:t xml:space="preserve">El tratamiento contable de estos </w:t>
      </w:r>
      <w:proofErr w:type="gramStart"/>
      <w:r w:rsidRPr="00615069">
        <w:rPr>
          <w:rFonts w:ascii="Times New Roman" w:hAnsi="Times New Roman" w:cs="Times New Roman"/>
        </w:rPr>
        <w:t>errores,</w:t>
      </w:r>
      <w:proofErr w:type="gramEnd"/>
      <w:r w:rsidRPr="00615069">
        <w:rPr>
          <w:rFonts w:ascii="Times New Roman" w:hAnsi="Times New Roman" w:cs="Times New Roman"/>
        </w:rPr>
        <w:t xml:space="preserve"> dependerá de si los mismos son considerados materiales o inmateriales, es decir si la omisión o representación inadecuada de la(s) partida(s) afecta la toma de decisiones de los usuarios de la información.</w:t>
      </w:r>
    </w:p>
    <w:p w14:paraId="3B5D0899" w14:textId="77777777" w:rsidR="00160BD7" w:rsidRPr="00615069" w:rsidRDefault="00160BD7" w:rsidP="00160BD7">
      <w:pPr>
        <w:pStyle w:val="Textoindependiente"/>
        <w:spacing w:before="4"/>
        <w:rPr>
          <w:rFonts w:ascii="Times New Roman" w:hAnsi="Times New Roman" w:cs="Times New Roman"/>
        </w:rPr>
      </w:pPr>
    </w:p>
    <w:p w14:paraId="7B1FB3D7" w14:textId="77777777" w:rsidR="00160BD7" w:rsidRPr="00615069" w:rsidRDefault="00160BD7" w:rsidP="00160BD7">
      <w:pPr>
        <w:pStyle w:val="Textoindependiente"/>
        <w:ind w:left="799" w:right="1594"/>
        <w:jc w:val="both"/>
        <w:rPr>
          <w:rFonts w:ascii="Times New Roman" w:hAnsi="Times New Roman" w:cs="Times New Roman"/>
        </w:rPr>
      </w:pPr>
      <w:r w:rsidRPr="00615069">
        <w:rPr>
          <w:rFonts w:ascii="Times New Roman" w:hAnsi="Times New Roman" w:cs="Times New Roman"/>
        </w:rPr>
        <w:t>Si son considerados materiales, se tratarán según la norma de hechos ocurridos después del  periodo contable y en consecuencia deberá corregirse el registro de los ingresos, afectando la cuenta de resultados del ejercicio anterior, es decir debitando o acreditando la subcuenta que corresponda de la cuenta RESULTADO DE EJERCICIOS ANTERIORES, con crédito o débito a la subcuenta respectiva cuenta por cobrar por PRESTACIÓN DE SERVICIOS DE SALUD, según corresponda a mayores o menores valores causados.</w:t>
      </w:r>
    </w:p>
    <w:p w14:paraId="0A432C48" w14:textId="77777777" w:rsidR="00160BD7" w:rsidRPr="00615069" w:rsidRDefault="00160BD7" w:rsidP="00160BD7">
      <w:pPr>
        <w:pStyle w:val="Textoindependiente"/>
        <w:spacing w:before="2"/>
        <w:rPr>
          <w:rFonts w:ascii="Times New Roman" w:hAnsi="Times New Roman" w:cs="Times New Roman"/>
        </w:rPr>
      </w:pPr>
    </w:p>
    <w:p w14:paraId="4E066C4B" w14:textId="09FD2219"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 xml:space="preserve">En este evento se requiere de la </w:t>
      </w:r>
      <w:r w:rsidR="00196519" w:rsidRPr="00615069">
        <w:rPr>
          <w:rFonts w:ascii="Times New Roman" w:hAnsi="Times New Roman" w:cs="Times New Roman"/>
        </w:rPr>
        <w:t>Re expresión</w:t>
      </w:r>
      <w:r w:rsidRPr="00615069">
        <w:rPr>
          <w:rFonts w:ascii="Times New Roman" w:hAnsi="Times New Roman" w:cs="Times New Roman"/>
        </w:rPr>
        <w:t xml:space="preserve"> retroactiva de la información comparativa para determinar los efectos que genera el error contable en los estados financieros del periodo más antiguo sobre el que se informa. Si la </w:t>
      </w:r>
      <w:r w:rsidR="00196519" w:rsidRPr="00615069">
        <w:rPr>
          <w:rFonts w:ascii="Times New Roman" w:hAnsi="Times New Roman" w:cs="Times New Roman"/>
        </w:rPr>
        <w:lastRenderedPageBreak/>
        <w:t>Re expresión</w:t>
      </w:r>
      <w:r w:rsidRPr="00615069">
        <w:rPr>
          <w:rFonts w:ascii="Times New Roman" w:hAnsi="Times New Roman" w:cs="Times New Roman"/>
        </w:rPr>
        <w:t xml:space="preserve"> se considera impracticable, por cuanto la entidad adelantó todas las gestiones necesarias para hacerlo, este hecho deberá ser revelado en las notas a los estados</w:t>
      </w:r>
      <w:r w:rsidRPr="00615069">
        <w:rPr>
          <w:rFonts w:ascii="Times New Roman" w:hAnsi="Times New Roman" w:cs="Times New Roman"/>
          <w:spacing w:val="-21"/>
        </w:rPr>
        <w:t xml:space="preserve"> </w:t>
      </w:r>
      <w:r w:rsidRPr="00615069">
        <w:rPr>
          <w:rFonts w:ascii="Times New Roman" w:hAnsi="Times New Roman" w:cs="Times New Roman"/>
        </w:rPr>
        <w:t>financieros.</w:t>
      </w:r>
    </w:p>
    <w:p w14:paraId="6775648B" w14:textId="77777777" w:rsidR="00160BD7" w:rsidRPr="00615069" w:rsidRDefault="00160BD7" w:rsidP="00160BD7">
      <w:pPr>
        <w:pStyle w:val="Textoindependiente"/>
        <w:spacing w:before="4"/>
        <w:rPr>
          <w:rFonts w:ascii="Times New Roman" w:hAnsi="Times New Roman" w:cs="Times New Roman"/>
        </w:rPr>
      </w:pPr>
    </w:p>
    <w:p w14:paraId="1D9F0689" w14:textId="5CCC3D4B"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 xml:space="preserve">Si se trata de errores que la entidad considere inmateriales, deberán corregirse debitando o acreditando la subcuenta que corresponda de la cuenta de ingresos SERVICIOS DE SALUD, con crédito o débito a la subcuenta que corresponda de la cuenta por cobrar por PRESTACIÓN DE SERVICIOS DE SALUD, según corresponda a mayores o menores valores causados, y no se requerirá </w:t>
      </w:r>
      <w:r w:rsidR="00196519" w:rsidRPr="00615069">
        <w:rPr>
          <w:rFonts w:ascii="Times New Roman" w:hAnsi="Times New Roman" w:cs="Times New Roman"/>
        </w:rPr>
        <w:t>Re expresión</w:t>
      </w:r>
      <w:r w:rsidRPr="00615069">
        <w:rPr>
          <w:rFonts w:ascii="Times New Roman" w:hAnsi="Times New Roman" w:cs="Times New Roman"/>
          <w:spacing w:val="-18"/>
        </w:rPr>
        <w:t xml:space="preserve"> </w:t>
      </w:r>
      <w:r w:rsidRPr="00615069">
        <w:rPr>
          <w:rFonts w:ascii="Times New Roman" w:hAnsi="Times New Roman" w:cs="Times New Roman"/>
        </w:rPr>
        <w:t>retroactiva.</w:t>
      </w:r>
    </w:p>
    <w:p w14:paraId="78CA67AB" w14:textId="77777777" w:rsidR="00160BD7" w:rsidRPr="00615069" w:rsidRDefault="00160BD7" w:rsidP="00160BD7">
      <w:pPr>
        <w:pStyle w:val="Textoindependiente"/>
        <w:ind w:left="799" w:right="1595"/>
        <w:jc w:val="both"/>
        <w:rPr>
          <w:rFonts w:ascii="Times New Roman" w:hAnsi="Times New Roman" w:cs="Times New Roman"/>
        </w:rPr>
      </w:pPr>
    </w:p>
    <w:p w14:paraId="05309379" w14:textId="01858CE4" w:rsidR="00160BD7" w:rsidRDefault="00160BD7" w:rsidP="003E6E6B">
      <w:pPr>
        <w:pStyle w:val="Textoindependiente"/>
        <w:ind w:left="799" w:right="1595"/>
        <w:jc w:val="both"/>
        <w:rPr>
          <w:rFonts w:ascii="Times New Roman" w:hAnsi="Times New Roman" w:cs="Times New Roman"/>
          <w:b/>
          <w:bCs/>
        </w:rPr>
      </w:pPr>
      <w:r w:rsidRPr="00615069">
        <w:rPr>
          <w:rFonts w:ascii="Times New Roman" w:hAnsi="Times New Roman" w:cs="Times New Roman"/>
          <w:b/>
          <w:bCs/>
        </w:rPr>
        <w:t>NOTA 9. INVENTARIOS</w:t>
      </w:r>
    </w:p>
    <w:p w14:paraId="7B7AB43B" w14:textId="2D613E7C" w:rsidR="003E6E6B" w:rsidRDefault="003E6E6B" w:rsidP="003E6E6B">
      <w:pPr>
        <w:pStyle w:val="Textoindependiente"/>
        <w:ind w:left="799" w:right="1595"/>
        <w:jc w:val="both"/>
        <w:rPr>
          <w:rFonts w:ascii="Times New Roman" w:hAnsi="Times New Roman" w:cs="Times New Roman"/>
          <w:b/>
          <w:bCs/>
        </w:rPr>
      </w:pPr>
    </w:p>
    <w:p w14:paraId="06A6F497" w14:textId="51BEB4BE" w:rsidR="003E6E6B" w:rsidRDefault="003E6E6B" w:rsidP="003E6E6B">
      <w:pPr>
        <w:pStyle w:val="Textoindependiente"/>
        <w:ind w:left="799" w:right="1595"/>
        <w:jc w:val="both"/>
        <w:rPr>
          <w:rFonts w:ascii="Times New Roman" w:hAnsi="Times New Roman" w:cs="Times New Roman"/>
        </w:rPr>
      </w:pPr>
      <w:r>
        <w:rPr>
          <w:rFonts w:ascii="Times New Roman" w:hAnsi="Times New Roman" w:cs="Times New Roman"/>
        </w:rPr>
        <w:br/>
        <w:t xml:space="preserve">Se refleja en el valor por medicamentos, material </w:t>
      </w:r>
      <w:proofErr w:type="spellStart"/>
      <w:r>
        <w:rPr>
          <w:rFonts w:ascii="Times New Roman" w:hAnsi="Times New Roman" w:cs="Times New Roman"/>
        </w:rPr>
        <w:t>medico</w:t>
      </w:r>
      <w:proofErr w:type="spellEnd"/>
      <w:r>
        <w:rPr>
          <w:rFonts w:ascii="Times New Roman" w:hAnsi="Times New Roman" w:cs="Times New Roman"/>
        </w:rPr>
        <w:t xml:space="preserve"> </w:t>
      </w:r>
      <w:r w:rsidR="002B780E">
        <w:rPr>
          <w:rFonts w:ascii="Times New Roman" w:hAnsi="Times New Roman" w:cs="Times New Roman"/>
        </w:rPr>
        <w:t>quirúrgico</w:t>
      </w:r>
      <w:r>
        <w:rPr>
          <w:rFonts w:ascii="Times New Roman" w:hAnsi="Times New Roman" w:cs="Times New Roman"/>
        </w:rPr>
        <w:t>, material de laboratorio</w:t>
      </w:r>
      <w:r w:rsidR="002B780E">
        <w:rPr>
          <w:rFonts w:ascii="Times New Roman" w:hAnsi="Times New Roman" w:cs="Times New Roman"/>
        </w:rPr>
        <w:t>, material odontológico y otros materiales existentes para la prestación del servicio en la institución.</w:t>
      </w:r>
    </w:p>
    <w:p w14:paraId="128620E8" w14:textId="3EA9259E" w:rsidR="002B780E" w:rsidRDefault="002B780E" w:rsidP="003E6E6B">
      <w:pPr>
        <w:pStyle w:val="Textoindependiente"/>
        <w:ind w:left="799" w:right="1595"/>
        <w:jc w:val="both"/>
        <w:rPr>
          <w:rFonts w:ascii="Times New Roman" w:hAnsi="Times New Roman" w:cs="Times New Roman"/>
        </w:rPr>
      </w:pPr>
    </w:p>
    <w:p w14:paraId="7A150738" w14:textId="774DCD54" w:rsidR="002B780E" w:rsidRDefault="002B780E" w:rsidP="003E6E6B">
      <w:pPr>
        <w:pStyle w:val="Textoindependiente"/>
        <w:ind w:left="799" w:right="1595"/>
        <w:jc w:val="both"/>
        <w:rPr>
          <w:rFonts w:ascii="Times New Roman" w:hAnsi="Times New Roman" w:cs="Times New Roman"/>
        </w:rPr>
      </w:pPr>
      <w:r>
        <w:rPr>
          <w:rFonts w:ascii="Times New Roman" w:hAnsi="Times New Roman" w:cs="Times New Roman"/>
        </w:rPr>
        <w:t>Mes a mes se realiza revisión de los medicamentos e insumos y se realiza el proceso de dar de baja el inventario deteriorado ya sea por vencimiento o deterioro físico y registrar el gasto luego de ser autorizado por el respectivo comité. El sistema de valuación de los inventarios de la ESE Centro de Salud Nuestra Señora de la Esperanza, es el método de promedio ponderado.</w:t>
      </w:r>
    </w:p>
    <w:p w14:paraId="7ECAFB2F" w14:textId="4C133B07" w:rsidR="009F5CE3" w:rsidRDefault="009F5CE3" w:rsidP="003E6E6B">
      <w:pPr>
        <w:pStyle w:val="Textoindependiente"/>
        <w:ind w:left="799" w:right="1595"/>
        <w:jc w:val="both"/>
        <w:rPr>
          <w:rFonts w:ascii="Times New Roman" w:hAnsi="Times New Roman" w:cs="Times New Roman"/>
        </w:rPr>
      </w:pPr>
    </w:p>
    <w:p w14:paraId="18CC4640" w14:textId="77777777" w:rsidR="009F5CE3" w:rsidRDefault="009F5CE3" w:rsidP="003E6E6B">
      <w:pPr>
        <w:pStyle w:val="Textoindependiente"/>
        <w:ind w:left="799" w:right="1595"/>
        <w:jc w:val="both"/>
        <w:rPr>
          <w:rFonts w:ascii="Times New Roman" w:hAnsi="Times New Roman" w:cs="Times New Roman"/>
        </w:rPr>
      </w:pPr>
    </w:p>
    <w:p w14:paraId="6885C066" w14:textId="0D389F21" w:rsidR="002B780E" w:rsidRDefault="002B780E" w:rsidP="003E6E6B">
      <w:pPr>
        <w:pStyle w:val="Textoindependiente"/>
        <w:ind w:left="799" w:right="1595"/>
        <w:jc w:val="both"/>
        <w:rPr>
          <w:rFonts w:ascii="Times New Roman" w:hAnsi="Times New Roman" w:cs="Times New Roman"/>
        </w:rPr>
      </w:pPr>
      <w:r>
        <w:rPr>
          <w:rFonts w:ascii="Times New Roman" w:hAnsi="Times New Roman" w:cs="Times New Roman"/>
        </w:rPr>
        <w:t xml:space="preserve"> A </w:t>
      </w:r>
      <w:proofErr w:type="gramStart"/>
      <w:r>
        <w:rPr>
          <w:rFonts w:ascii="Times New Roman" w:hAnsi="Times New Roman" w:cs="Times New Roman"/>
        </w:rPr>
        <w:t>continuación</w:t>
      </w:r>
      <w:proofErr w:type="gramEnd"/>
      <w:r>
        <w:rPr>
          <w:rFonts w:ascii="Times New Roman" w:hAnsi="Times New Roman" w:cs="Times New Roman"/>
        </w:rPr>
        <w:t xml:space="preserve"> se presenta el saldo comparativo de los inventarios 202</w:t>
      </w:r>
      <w:r w:rsidR="00196519">
        <w:rPr>
          <w:rFonts w:ascii="Times New Roman" w:hAnsi="Times New Roman" w:cs="Times New Roman"/>
        </w:rPr>
        <w:t>1</w:t>
      </w:r>
      <w:r>
        <w:rPr>
          <w:rFonts w:ascii="Times New Roman" w:hAnsi="Times New Roman" w:cs="Times New Roman"/>
        </w:rPr>
        <w:t xml:space="preserve"> y 202</w:t>
      </w:r>
      <w:r w:rsidR="00196519">
        <w:rPr>
          <w:rFonts w:ascii="Times New Roman" w:hAnsi="Times New Roman" w:cs="Times New Roman"/>
        </w:rPr>
        <w:t>2</w:t>
      </w:r>
      <w:r>
        <w:rPr>
          <w:rFonts w:ascii="Times New Roman" w:hAnsi="Times New Roman" w:cs="Times New Roman"/>
        </w:rPr>
        <w:t xml:space="preserve"> de la ESE:</w:t>
      </w:r>
    </w:p>
    <w:p w14:paraId="5AE4951C" w14:textId="0E392B4A" w:rsidR="009F5CE3" w:rsidRDefault="009F5CE3" w:rsidP="003E6E6B">
      <w:pPr>
        <w:pStyle w:val="Textoindependiente"/>
        <w:ind w:left="799" w:right="1595"/>
        <w:jc w:val="both"/>
        <w:rPr>
          <w:rFonts w:ascii="Times New Roman" w:hAnsi="Times New Roman" w:cs="Times New Roman"/>
        </w:rPr>
      </w:pPr>
    </w:p>
    <w:p w14:paraId="6B0DEECC" w14:textId="5A6A2247" w:rsidR="00196519" w:rsidRDefault="00196519" w:rsidP="003E6E6B">
      <w:pPr>
        <w:pStyle w:val="Textoindependiente"/>
        <w:ind w:left="799" w:right="1595"/>
        <w:jc w:val="both"/>
        <w:rPr>
          <w:rFonts w:asciiTheme="minorHAnsi" w:eastAsiaTheme="minorHAnsi" w:hAnsiTheme="minorHAnsi" w:cstheme="minorBidi"/>
          <w:sz w:val="22"/>
          <w:szCs w:val="22"/>
          <w:lang w:val="en-US"/>
        </w:rPr>
      </w:pPr>
      <w:r>
        <w:fldChar w:fldCharType="begin"/>
      </w:r>
      <w:r>
        <w:instrText xml:space="preserve"> LINK </w:instrText>
      </w:r>
      <w:r w:rsidR="00865B1A">
        <w:instrText xml:space="preserve">Excel.Sheet.8 "E:\\MOLAGAVITA\\INFORME GENERAL CONTRALORIA 2022\\BALANCE DE OCTUBRE A DICIEMBRE DE 2022.xls" Hoja4!F29C1:F35C6 </w:instrText>
      </w:r>
      <w:r>
        <w:instrText xml:space="preserve">\a \f 4 \h </w:instrText>
      </w:r>
      <w:r>
        <w:fldChar w:fldCharType="separate"/>
      </w:r>
    </w:p>
    <w:tbl>
      <w:tblPr>
        <w:tblW w:w="10320" w:type="dxa"/>
        <w:tblCellMar>
          <w:left w:w="70" w:type="dxa"/>
          <w:right w:w="70" w:type="dxa"/>
        </w:tblCellMar>
        <w:tblLook w:val="04A0" w:firstRow="1" w:lastRow="0" w:firstColumn="1" w:lastColumn="0" w:noHBand="0" w:noVBand="1"/>
      </w:tblPr>
      <w:tblGrid>
        <w:gridCol w:w="1200"/>
        <w:gridCol w:w="4200"/>
        <w:gridCol w:w="1200"/>
        <w:gridCol w:w="1200"/>
        <w:gridCol w:w="1320"/>
        <w:gridCol w:w="1200"/>
      </w:tblGrid>
      <w:tr w:rsidR="00196519" w:rsidRPr="00196519" w14:paraId="54AC2C07" w14:textId="77777777" w:rsidTr="00196519">
        <w:trPr>
          <w:trHeight w:val="450"/>
        </w:trPr>
        <w:tc>
          <w:tcPr>
            <w:tcW w:w="1200"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445B49D0" w14:textId="24ABBA11" w:rsidR="00196519" w:rsidRPr="00196519" w:rsidRDefault="00196519" w:rsidP="00196519">
            <w:pPr>
              <w:widowControl/>
              <w:autoSpaceDE/>
              <w:autoSpaceDN/>
              <w:jc w:val="center"/>
              <w:rPr>
                <w:rFonts w:ascii="Helvetica" w:eastAsia="Times New Roman" w:hAnsi="Helvetica" w:cs="Helvetica"/>
                <w:b/>
                <w:bCs/>
                <w:color w:val="000000"/>
                <w:sz w:val="16"/>
                <w:szCs w:val="16"/>
                <w:lang w:val="es-CO" w:eastAsia="es-CO"/>
              </w:rPr>
            </w:pPr>
            <w:r w:rsidRPr="00196519">
              <w:rPr>
                <w:rFonts w:ascii="Helvetica" w:eastAsia="Times New Roman" w:hAnsi="Helvetica" w:cs="Helvetica"/>
                <w:b/>
                <w:bCs/>
                <w:color w:val="000000"/>
                <w:sz w:val="16"/>
                <w:szCs w:val="16"/>
                <w:lang w:val="es-CO" w:eastAsia="es-CO"/>
              </w:rPr>
              <w:t>Código Contable</w:t>
            </w:r>
          </w:p>
        </w:tc>
        <w:tc>
          <w:tcPr>
            <w:tcW w:w="4200" w:type="dxa"/>
            <w:tcBorders>
              <w:top w:val="single" w:sz="4" w:space="0" w:color="auto"/>
              <w:left w:val="nil"/>
              <w:bottom w:val="single" w:sz="4" w:space="0" w:color="auto"/>
              <w:right w:val="single" w:sz="4" w:space="0" w:color="auto"/>
            </w:tcBorders>
            <w:shd w:val="clear" w:color="000000" w:fill="A9D08E"/>
            <w:vAlign w:val="center"/>
            <w:hideMark/>
          </w:tcPr>
          <w:p w14:paraId="7D2B8FCB" w14:textId="77777777" w:rsidR="00196519" w:rsidRPr="00196519" w:rsidRDefault="00196519" w:rsidP="00196519">
            <w:pPr>
              <w:widowControl/>
              <w:autoSpaceDE/>
              <w:autoSpaceDN/>
              <w:jc w:val="center"/>
              <w:rPr>
                <w:rFonts w:ascii="Helvetica" w:eastAsia="Times New Roman" w:hAnsi="Helvetica" w:cs="Helvetica"/>
                <w:b/>
                <w:bCs/>
                <w:color w:val="000000"/>
                <w:sz w:val="16"/>
                <w:szCs w:val="16"/>
                <w:lang w:val="es-CO" w:eastAsia="es-CO"/>
              </w:rPr>
            </w:pPr>
            <w:r w:rsidRPr="00196519">
              <w:rPr>
                <w:rFonts w:ascii="Helvetica" w:eastAsia="Times New Roman" w:hAnsi="Helvetica" w:cs="Helvetica"/>
                <w:b/>
                <w:bCs/>
                <w:color w:val="000000"/>
                <w:sz w:val="16"/>
                <w:szCs w:val="16"/>
                <w:lang w:val="es-CO" w:eastAsia="es-CO"/>
              </w:rPr>
              <w:t>Nombre de la Cuenta</w:t>
            </w:r>
          </w:p>
        </w:tc>
        <w:tc>
          <w:tcPr>
            <w:tcW w:w="1200" w:type="dxa"/>
            <w:tcBorders>
              <w:top w:val="single" w:sz="4" w:space="0" w:color="auto"/>
              <w:left w:val="nil"/>
              <w:bottom w:val="single" w:sz="4" w:space="0" w:color="auto"/>
              <w:right w:val="single" w:sz="4" w:space="0" w:color="auto"/>
            </w:tcBorders>
            <w:shd w:val="clear" w:color="000000" w:fill="A9D08E"/>
            <w:vAlign w:val="center"/>
            <w:hideMark/>
          </w:tcPr>
          <w:p w14:paraId="0B3859C8" w14:textId="77777777" w:rsidR="00196519" w:rsidRPr="00196519" w:rsidRDefault="00196519" w:rsidP="00196519">
            <w:pPr>
              <w:widowControl/>
              <w:autoSpaceDE/>
              <w:autoSpaceDN/>
              <w:jc w:val="center"/>
              <w:rPr>
                <w:rFonts w:ascii="Helvetica" w:eastAsia="Times New Roman" w:hAnsi="Helvetica" w:cs="Helvetica"/>
                <w:b/>
                <w:bCs/>
                <w:color w:val="000000"/>
                <w:sz w:val="16"/>
                <w:szCs w:val="16"/>
                <w:lang w:val="es-CO" w:eastAsia="es-CO"/>
              </w:rPr>
            </w:pPr>
            <w:r w:rsidRPr="00196519">
              <w:rPr>
                <w:rFonts w:ascii="Helvetica" w:eastAsia="Times New Roman" w:hAnsi="Helvetica" w:cs="Helvetica"/>
                <w:b/>
                <w:bCs/>
                <w:color w:val="000000"/>
                <w:sz w:val="16"/>
                <w:szCs w:val="16"/>
                <w:lang w:val="es-CO" w:eastAsia="es-CO"/>
              </w:rPr>
              <w:t>2021</w:t>
            </w:r>
          </w:p>
        </w:tc>
        <w:tc>
          <w:tcPr>
            <w:tcW w:w="1200" w:type="dxa"/>
            <w:tcBorders>
              <w:top w:val="single" w:sz="4" w:space="0" w:color="auto"/>
              <w:left w:val="nil"/>
              <w:bottom w:val="single" w:sz="4" w:space="0" w:color="auto"/>
              <w:right w:val="single" w:sz="4" w:space="0" w:color="auto"/>
            </w:tcBorders>
            <w:shd w:val="clear" w:color="000000" w:fill="A9D08E"/>
            <w:vAlign w:val="center"/>
            <w:hideMark/>
          </w:tcPr>
          <w:p w14:paraId="0BD90B07" w14:textId="77777777" w:rsidR="00196519" w:rsidRPr="00196519" w:rsidRDefault="00196519" w:rsidP="00196519">
            <w:pPr>
              <w:widowControl/>
              <w:autoSpaceDE/>
              <w:autoSpaceDN/>
              <w:jc w:val="center"/>
              <w:rPr>
                <w:rFonts w:ascii="Calibri" w:eastAsia="Times New Roman" w:hAnsi="Calibri" w:cs="Calibri"/>
                <w:b/>
                <w:bCs/>
                <w:color w:val="000000"/>
                <w:sz w:val="16"/>
                <w:szCs w:val="16"/>
                <w:lang w:val="es-CO" w:eastAsia="es-CO"/>
              </w:rPr>
            </w:pPr>
            <w:r w:rsidRPr="00196519">
              <w:rPr>
                <w:rFonts w:ascii="Calibri" w:eastAsia="Times New Roman" w:hAnsi="Calibri" w:cs="Calibri"/>
                <w:b/>
                <w:bCs/>
                <w:color w:val="000000"/>
                <w:sz w:val="16"/>
                <w:szCs w:val="16"/>
                <w:lang w:val="es-CO" w:eastAsia="es-CO"/>
              </w:rPr>
              <w:t>2022</w:t>
            </w:r>
          </w:p>
        </w:tc>
        <w:tc>
          <w:tcPr>
            <w:tcW w:w="1320" w:type="dxa"/>
            <w:tcBorders>
              <w:top w:val="single" w:sz="4" w:space="0" w:color="auto"/>
              <w:left w:val="nil"/>
              <w:bottom w:val="single" w:sz="4" w:space="0" w:color="auto"/>
              <w:right w:val="single" w:sz="4" w:space="0" w:color="auto"/>
            </w:tcBorders>
            <w:shd w:val="clear" w:color="000000" w:fill="A9D08E"/>
            <w:vAlign w:val="center"/>
            <w:hideMark/>
          </w:tcPr>
          <w:p w14:paraId="2088B5F4" w14:textId="77777777" w:rsidR="00196519" w:rsidRPr="00196519" w:rsidRDefault="00196519" w:rsidP="00196519">
            <w:pPr>
              <w:widowControl/>
              <w:autoSpaceDE/>
              <w:autoSpaceDN/>
              <w:jc w:val="center"/>
              <w:rPr>
                <w:rFonts w:ascii="Calibri" w:eastAsia="Times New Roman" w:hAnsi="Calibri" w:cs="Calibri"/>
                <w:b/>
                <w:bCs/>
                <w:color w:val="000000"/>
                <w:sz w:val="16"/>
                <w:szCs w:val="16"/>
                <w:lang w:val="es-CO" w:eastAsia="es-CO"/>
              </w:rPr>
            </w:pPr>
            <w:r w:rsidRPr="00196519">
              <w:rPr>
                <w:rFonts w:ascii="Calibri" w:eastAsia="Times New Roman" w:hAnsi="Calibri" w:cs="Calibri"/>
                <w:b/>
                <w:bCs/>
                <w:color w:val="000000"/>
                <w:sz w:val="16"/>
                <w:szCs w:val="16"/>
                <w:lang w:val="es-CO" w:eastAsia="es-CO"/>
              </w:rPr>
              <w:t>VARIACION ABSOLUTA</w:t>
            </w:r>
          </w:p>
        </w:tc>
        <w:tc>
          <w:tcPr>
            <w:tcW w:w="1200" w:type="dxa"/>
            <w:tcBorders>
              <w:top w:val="single" w:sz="4" w:space="0" w:color="auto"/>
              <w:left w:val="nil"/>
              <w:bottom w:val="single" w:sz="4" w:space="0" w:color="auto"/>
              <w:right w:val="single" w:sz="4" w:space="0" w:color="auto"/>
            </w:tcBorders>
            <w:shd w:val="clear" w:color="000000" w:fill="A9D08E"/>
            <w:vAlign w:val="center"/>
            <w:hideMark/>
          </w:tcPr>
          <w:p w14:paraId="37B92423" w14:textId="77777777" w:rsidR="00196519" w:rsidRPr="00196519" w:rsidRDefault="00196519" w:rsidP="00196519">
            <w:pPr>
              <w:widowControl/>
              <w:autoSpaceDE/>
              <w:autoSpaceDN/>
              <w:jc w:val="center"/>
              <w:rPr>
                <w:rFonts w:ascii="Calibri" w:eastAsia="Times New Roman" w:hAnsi="Calibri" w:cs="Calibri"/>
                <w:b/>
                <w:bCs/>
                <w:color w:val="000000"/>
                <w:sz w:val="16"/>
                <w:szCs w:val="16"/>
                <w:lang w:val="es-CO" w:eastAsia="es-CO"/>
              </w:rPr>
            </w:pPr>
            <w:r w:rsidRPr="00196519">
              <w:rPr>
                <w:rFonts w:ascii="Calibri" w:eastAsia="Times New Roman" w:hAnsi="Calibri" w:cs="Calibri"/>
                <w:b/>
                <w:bCs/>
                <w:color w:val="000000"/>
                <w:sz w:val="16"/>
                <w:szCs w:val="16"/>
                <w:lang w:val="es-CO" w:eastAsia="es-CO"/>
              </w:rPr>
              <w:t>VARIACION PORCENTUAL</w:t>
            </w:r>
          </w:p>
        </w:tc>
      </w:tr>
      <w:tr w:rsidR="00196519" w:rsidRPr="00196519" w14:paraId="75EFF6FF" w14:textId="77777777" w:rsidTr="00196519">
        <w:trPr>
          <w:trHeight w:val="300"/>
        </w:trPr>
        <w:tc>
          <w:tcPr>
            <w:tcW w:w="1200" w:type="dxa"/>
            <w:tcBorders>
              <w:top w:val="nil"/>
              <w:left w:val="single" w:sz="4" w:space="0" w:color="auto"/>
              <w:bottom w:val="single" w:sz="4" w:space="0" w:color="auto"/>
              <w:right w:val="single" w:sz="4" w:space="0" w:color="auto"/>
            </w:tcBorders>
            <w:shd w:val="clear" w:color="000000" w:fill="D9E1F2"/>
            <w:vAlign w:val="bottom"/>
            <w:hideMark/>
          </w:tcPr>
          <w:p w14:paraId="6C21F629" w14:textId="77777777" w:rsidR="00196519" w:rsidRPr="00196519" w:rsidRDefault="00196519" w:rsidP="00196519">
            <w:pPr>
              <w:widowControl/>
              <w:autoSpaceDE/>
              <w:autoSpaceDN/>
              <w:rPr>
                <w:rFonts w:ascii="Helvetica" w:eastAsia="Times New Roman" w:hAnsi="Helvetica" w:cs="Helvetica"/>
                <w:b/>
                <w:bCs/>
                <w:color w:val="000000"/>
                <w:sz w:val="16"/>
                <w:szCs w:val="16"/>
                <w:lang w:val="es-CO" w:eastAsia="es-CO"/>
              </w:rPr>
            </w:pPr>
            <w:r w:rsidRPr="00196519">
              <w:rPr>
                <w:rFonts w:ascii="Helvetica" w:eastAsia="Times New Roman" w:hAnsi="Helvetica" w:cs="Helvetica"/>
                <w:b/>
                <w:bCs/>
                <w:color w:val="000000"/>
                <w:sz w:val="16"/>
                <w:szCs w:val="16"/>
                <w:lang w:val="es-CO" w:eastAsia="es-CO"/>
              </w:rPr>
              <w:t>15 </w:t>
            </w:r>
          </w:p>
        </w:tc>
        <w:tc>
          <w:tcPr>
            <w:tcW w:w="4200" w:type="dxa"/>
            <w:tcBorders>
              <w:top w:val="nil"/>
              <w:left w:val="nil"/>
              <w:bottom w:val="single" w:sz="4" w:space="0" w:color="auto"/>
              <w:right w:val="single" w:sz="4" w:space="0" w:color="auto"/>
            </w:tcBorders>
            <w:shd w:val="clear" w:color="000000" w:fill="D9E1F2"/>
            <w:vAlign w:val="bottom"/>
            <w:hideMark/>
          </w:tcPr>
          <w:p w14:paraId="6DED7921" w14:textId="77777777" w:rsidR="00196519" w:rsidRPr="00196519" w:rsidRDefault="00196519" w:rsidP="00196519">
            <w:pPr>
              <w:widowControl/>
              <w:autoSpaceDE/>
              <w:autoSpaceDN/>
              <w:rPr>
                <w:rFonts w:ascii="Helvetica" w:eastAsia="Times New Roman" w:hAnsi="Helvetica" w:cs="Helvetica"/>
                <w:b/>
                <w:bCs/>
                <w:color w:val="000000"/>
                <w:sz w:val="16"/>
                <w:szCs w:val="16"/>
                <w:lang w:val="es-CO" w:eastAsia="es-CO"/>
              </w:rPr>
            </w:pPr>
            <w:r w:rsidRPr="00196519">
              <w:rPr>
                <w:rFonts w:ascii="Helvetica" w:eastAsia="Times New Roman" w:hAnsi="Helvetica" w:cs="Helvetica"/>
                <w:b/>
                <w:bCs/>
                <w:color w:val="000000"/>
                <w:sz w:val="16"/>
                <w:szCs w:val="16"/>
                <w:lang w:val="es-CO" w:eastAsia="es-CO"/>
              </w:rPr>
              <w:t>INVENTARIOS </w:t>
            </w:r>
          </w:p>
        </w:tc>
        <w:tc>
          <w:tcPr>
            <w:tcW w:w="1200" w:type="dxa"/>
            <w:tcBorders>
              <w:top w:val="nil"/>
              <w:left w:val="nil"/>
              <w:bottom w:val="single" w:sz="4" w:space="0" w:color="auto"/>
              <w:right w:val="single" w:sz="4" w:space="0" w:color="auto"/>
            </w:tcBorders>
            <w:shd w:val="clear" w:color="000000" w:fill="D9E1F2"/>
            <w:vAlign w:val="bottom"/>
            <w:hideMark/>
          </w:tcPr>
          <w:p w14:paraId="4A4CD91B" w14:textId="77777777" w:rsidR="00196519" w:rsidRPr="00196519" w:rsidRDefault="00196519" w:rsidP="00196519">
            <w:pPr>
              <w:widowControl/>
              <w:autoSpaceDE/>
              <w:autoSpaceDN/>
              <w:jc w:val="right"/>
              <w:rPr>
                <w:rFonts w:ascii="Helvetica" w:eastAsia="Times New Roman" w:hAnsi="Helvetica" w:cs="Helvetica"/>
                <w:b/>
                <w:bCs/>
                <w:color w:val="000000"/>
                <w:sz w:val="16"/>
                <w:szCs w:val="16"/>
                <w:lang w:val="es-CO" w:eastAsia="es-CO"/>
              </w:rPr>
            </w:pPr>
            <w:r w:rsidRPr="00196519">
              <w:rPr>
                <w:rFonts w:ascii="Helvetica" w:eastAsia="Times New Roman" w:hAnsi="Helvetica" w:cs="Helvetica"/>
                <w:b/>
                <w:bCs/>
                <w:color w:val="000000"/>
                <w:sz w:val="16"/>
                <w:szCs w:val="16"/>
                <w:lang w:val="es-CO" w:eastAsia="es-CO"/>
              </w:rPr>
              <w:t xml:space="preserve">      56.566.060 </w:t>
            </w:r>
          </w:p>
        </w:tc>
        <w:tc>
          <w:tcPr>
            <w:tcW w:w="1200" w:type="dxa"/>
            <w:tcBorders>
              <w:top w:val="nil"/>
              <w:left w:val="nil"/>
              <w:bottom w:val="single" w:sz="4" w:space="0" w:color="auto"/>
              <w:right w:val="single" w:sz="4" w:space="0" w:color="auto"/>
            </w:tcBorders>
            <w:shd w:val="clear" w:color="000000" w:fill="D9E1F2"/>
            <w:hideMark/>
          </w:tcPr>
          <w:p w14:paraId="0131ACDD" w14:textId="77777777" w:rsidR="00196519" w:rsidRPr="00196519" w:rsidRDefault="00196519" w:rsidP="00196519">
            <w:pPr>
              <w:widowControl/>
              <w:autoSpaceDE/>
              <w:autoSpaceDN/>
              <w:jc w:val="right"/>
              <w:rPr>
                <w:rFonts w:ascii="Calibri" w:eastAsia="Times New Roman" w:hAnsi="Calibri" w:cs="Calibri"/>
                <w:b/>
                <w:bCs/>
                <w:color w:val="000000"/>
                <w:sz w:val="16"/>
                <w:szCs w:val="16"/>
                <w:lang w:val="es-CO" w:eastAsia="es-CO"/>
              </w:rPr>
            </w:pPr>
            <w:r w:rsidRPr="00196519">
              <w:rPr>
                <w:rFonts w:ascii="Calibri" w:eastAsia="Times New Roman" w:hAnsi="Calibri" w:cs="Calibri"/>
                <w:b/>
                <w:bCs/>
                <w:color w:val="000000"/>
                <w:sz w:val="16"/>
                <w:szCs w:val="16"/>
                <w:lang w:val="es-CO" w:eastAsia="es-CO"/>
              </w:rPr>
              <w:t xml:space="preserve">         32.244.457 </w:t>
            </w:r>
          </w:p>
        </w:tc>
        <w:tc>
          <w:tcPr>
            <w:tcW w:w="1320" w:type="dxa"/>
            <w:tcBorders>
              <w:top w:val="nil"/>
              <w:left w:val="nil"/>
              <w:bottom w:val="single" w:sz="4" w:space="0" w:color="auto"/>
              <w:right w:val="single" w:sz="4" w:space="0" w:color="auto"/>
            </w:tcBorders>
            <w:shd w:val="clear" w:color="000000" w:fill="D9E1F2"/>
            <w:noWrap/>
            <w:vAlign w:val="bottom"/>
            <w:hideMark/>
          </w:tcPr>
          <w:p w14:paraId="69C15BC5" w14:textId="77777777" w:rsidR="00196519" w:rsidRPr="00196519" w:rsidRDefault="00196519" w:rsidP="00196519">
            <w:pPr>
              <w:widowControl/>
              <w:autoSpaceDE/>
              <w:autoSpaceDN/>
              <w:rPr>
                <w:rFonts w:ascii="Calibri" w:eastAsia="Times New Roman" w:hAnsi="Calibri" w:cs="Calibri"/>
                <w:b/>
                <w:bCs/>
                <w:color w:val="000000"/>
                <w:sz w:val="16"/>
                <w:szCs w:val="16"/>
                <w:lang w:val="es-CO" w:eastAsia="es-CO"/>
              </w:rPr>
            </w:pPr>
            <w:r w:rsidRPr="00196519">
              <w:rPr>
                <w:rFonts w:ascii="Calibri" w:eastAsia="Times New Roman" w:hAnsi="Calibri" w:cs="Calibri"/>
                <w:b/>
                <w:bCs/>
                <w:color w:val="000000"/>
                <w:sz w:val="16"/>
                <w:szCs w:val="16"/>
                <w:lang w:val="es-CO" w:eastAsia="es-CO"/>
              </w:rPr>
              <w:t xml:space="preserve">-            24.321.603 </w:t>
            </w:r>
          </w:p>
        </w:tc>
        <w:tc>
          <w:tcPr>
            <w:tcW w:w="1200" w:type="dxa"/>
            <w:tcBorders>
              <w:top w:val="nil"/>
              <w:left w:val="nil"/>
              <w:bottom w:val="single" w:sz="4" w:space="0" w:color="auto"/>
              <w:right w:val="single" w:sz="4" w:space="0" w:color="auto"/>
            </w:tcBorders>
            <w:shd w:val="clear" w:color="000000" w:fill="D9E1F2"/>
            <w:noWrap/>
            <w:vAlign w:val="bottom"/>
            <w:hideMark/>
          </w:tcPr>
          <w:p w14:paraId="39EA8B54" w14:textId="77777777" w:rsidR="00196519" w:rsidRPr="00196519" w:rsidRDefault="00196519" w:rsidP="00196519">
            <w:pPr>
              <w:widowControl/>
              <w:autoSpaceDE/>
              <w:autoSpaceDN/>
              <w:jc w:val="center"/>
              <w:rPr>
                <w:rFonts w:ascii="Calibri" w:eastAsia="Times New Roman" w:hAnsi="Calibri" w:cs="Calibri"/>
                <w:b/>
                <w:bCs/>
                <w:color w:val="000000"/>
                <w:sz w:val="16"/>
                <w:szCs w:val="16"/>
                <w:lang w:val="es-CO" w:eastAsia="es-CO"/>
              </w:rPr>
            </w:pPr>
            <w:r w:rsidRPr="00196519">
              <w:rPr>
                <w:rFonts w:ascii="Calibri" w:eastAsia="Times New Roman" w:hAnsi="Calibri" w:cs="Calibri"/>
                <w:b/>
                <w:bCs/>
                <w:color w:val="000000"/>
                <w:sz w:val="16"/>
                <w:szCs w:val="16"/>
                <w:lang w:val="es-CO" w:eastAsia="es-CO"/>
              </w:rPr>
              <w:t>-43%</w:t>
            </w:r>
          </w:p>
        </w:tc>
      </w:tr>
      <w:tr w:rsidR="00196519" w:rsidRPr="00196519" w14:paraId="288134EB" w14:textId="77777777" w:rsidTr="00196519">
        <w:trPr>
          <w:trHeight w:val="300"/>
        </w:trPr>
        <w:tc>
          <w:tcPr>
            <w:tcW w:w="1200" w:type="dxa"/>
            <w:tcBorders>
              <w:top w:val="nil"/>
              <w:left w:val="single" w:sz="4" w:space="0" w:color="auto"/>
              <w:bottom w:val="single" w:sz="4" w:space="0" w:color="auto"/>
              <w:right w:val="single" w:sz="4" w:space="0" w:color="auto"/>
            </w:tcBorders>
            <w:shd w:val="clear" w:color="000000" w:fill="FCE4D6"/>
            <w:vAlign w:val="bottom"/>
            <w:hideMark/>
          </w:tcPr>
          <w:p w14:paraId="11E37A8B" w14:textId="77777777" w:rsidR="00196519" w:rsidRPr="00196519" w:rsidRDefault="00196519" w:rsidP="00196519">
            <w:pPr>
              <w:widowControl/>
              <w:autoSpaceDE/>
              <w:autoSpaceDN/>
              <w:rPr>
                <w:rFonts w:ascii="Helvetica" w:eastAsia="Times New Roman" w:hAnsi="Helvetica" w:cs="Helvetica"/>
                <w:b/>
                <w:bCs/>
                <w:color w:val="000000"/>
                <w:sz w:val="16"/>
                <w:szCs w:val="16"/>
                <w:lang w:val="es-CO" w:eastAsia="es-CO"/>
              </w:rPr>
            </w:pPr>
            <w:r w:rsidRPr="00196519">
              <w:rPr>
                <w:rFonts w:ascii="Helvetica" w:eastAsia="Times New Roman" w:hAnsi="Helvetica" w:cs="Helvetica"/>
                <w:b/>
                <w:bCs/>
                <w:color w:val="000000"/>
                <w:sz w:val="16"/>
                <w:szCs w:val="16"/>
                <w:lang w:val="es-CO" w:eastAsia="es-CO"/>
              </w:rPr>
              <w:t>1514 </w:t>
            </w:r>
          </w:p>
        </w:tc>
        <w:tc>
          <w:tcPr>
            <w:tcW w:w="4200" w:type="dxa"/>
            <w:tcBorders>
              <w:top w:val="nil"/>
              <w:left w:val="nil"/>
              <w:bottom w:val="single" w:sz="4" w:space="0" w:color="auto"/>
              <w:right w:val="single" w:sz="4" w:space="0" w:color="auto"/>
            </w:tcBorders>
            <w:shd w:val="clear" w:color="000000" w:fill="FCE4D6"/>
            <w:vAlign w:val="bottom"/>
            <w:hideMark/>
          </w:tcPr>
          <w:p w14:paraId="5EE0DB2B" w14:textId="77777777" w:rsidR="00196519" w:rsidRPr="00196519" w:rsidRDefault="00196519" w:rsidP="00196519">
            <w:pPr>
              <w:widowControl/>
              <w:autoSpaceDE/>
              <w:autoSpaceDN/>
              <w:rPr>
                <w:rFonts w:ascii="Helvetica" w:eastAsia="Times New Roman" w:hAnsi="Helvetica" w:cs="Helvetica"/>
                <w:b/>
                <w:bCs/>
                <w:color w:val="000000"/>
                <w:sz w:val="16"/>
                <w:szCs w:val="16"/>
                <w:lang w:val="es-CO" w:eastAsia="es-CO"/>
              </w:rPr>
            </w:pPr>
            <w:r w:rsidRPr="00196519">
              <w:rPr>
                <w:rFonts w:ascii="Helvetica" w:eastAsia="Times New Roman" w:hAnsi="Helvetica" w:cs="Helvetica"/>
                <w:b/>
                <w:bCs/>
                <w:color w:val="000000"/>
                <w:sz w:val="16"/>
                <w:szCs w:val="16"/>
                <w:lang w:val="es-CO" w:eastAsia="es-CO"/>
              </w:rPr>
              <w:t>MATERIALS Y SUMINISTROS </w:t>
            </w:r>
          </w:p>
        </w:tc>
        <w:tc>
          <w:tcPr>
            <w:tcW w:w="1200" w:type="dxa"/>
            <w:tcBorders>
              <w:top w:val="nil"/>
              <w:left w:val="nil"/>
              <w:bottom w:val="single" w:sz="4" w:space="0" w:color="auto"/>
              <w:right w:val="single" w:sz="4" w:space="0" w:color="auto"/>
            </w:tcBorders>
            <w:shd w:val="clear" w:color="000000" w:fill="FCE4D6"/>
            <w:vAlign w:val="bottom"/>
            <w:hideMark/>
          </w:tcPr>
          <w:p w14:paraId="7344F50F" w14:textId="77777777" w:rsidR="00196519" w:rsidRPr="00196519" w:rsidRDefault="00196519" w:rsidP="00196519">
            <w:pPr>
              <w:widowControl/>
              <w:autoSpaceDE/>
              <w:autoSpaceDN/>
              <w:jc w:val="right"/>
              <w:rPr>
                <w:rFonts w:ascii="Helvetica" w:eastAsia="Times New Roman" w:hAnsi="Helvetica" w:cs="Helvetica"/>
                <w:b/>
                <w:bCs/>
                <w:color w:val="000000"/>
                <w:sz w:val="16"/>
                <w:szCs w:val="16"/>
                <w:lang w:val="es-CO" w:eastAsia="es-CO"/>
              </w:rPr>
            </w:pPr>
            <w:r w:rsidRPr="00196519">
              <w:rPr>
                <w:rFonts w:ascii="Helvetica" w:eastAsia="Times New Roman" w:hAnsi="Helvetica" w:cs="Helvetica"/>
                <w:b/>
                <w:bCs/>
                <w:color w:val="000000"/>
                <w:sz w:val="16"/>
                <w:szCs w:val="16"/>
                <w:lang w:val="es-CO" w:eastAsia="es-CO"/>
              </w:rPr>
              <w:t xml:space="preserve">      56.566.060 </w:t>
            </w:r>
          </w:p>
        </w:tc>
        <w:tc>
          <w:tcPr>
            <w:tcW w:w="1200" w:type="dxa"/>
            <w:tcBorders>
              <w:top w:val="nil"/>
              <w:left w:val="nil"/>
              <w:bottom w:val="single" w:sz="4" w:space="0" w:color="auto"/>
              <w:right w:val="single" w:sz="4" w:space="0" w:color="auto"/>
            </w:tcBorders>
            <w:shd w:val="clear" w:color="000000" w:fill="FCE4D6"/>
            <w:hideMark/>
          </w:tcPr>
          <w:p w14:paraId="377A24A1" w14:textId="77777777" w:rsidR="00196519" w:rsidRPr="00196519" w:rsidRDefault="00196519" w:rsidP="00196519">
            <w:pPr>
              <w:widowControl/>
              <w:autoSpaceDE/>
              <w:autoSpaceDN/>
              <w:jc w:val="right"/>
              <w:rPr>
                <w:rFonts w:ascii="Calibri" w:eastAsia="Times New Roman" w:hAnsi="Calibri" w:cs="Calibri"/>
                <w:b/>
                <w:bCs/>
                <w:color w:val="000000"/>
                <w:sz w:val="16"/>
                <w:szCs w:val="16"/>
                <w:lang w:val="es-CO" w:eastAsia="es-CO"/>
              </w:rPr>
            </w:pPr>
            <w:r w:rsidRPr="00196519">
              <w:rPr>
                <w:rFonts w:ascii="Calibri" w:eastAsia="Times New Roman" w:hAnsi="Calibri" w:cs="Calibri"/>
                <w:b/>
                <w:bCs/>
                <w:color w:val="000000"/>
                <w:sz w:val="16"/>
                <w:szCs w:val="16"/>
                <w:lang w:val="es-CO" w:eastAsia="es-CO"/>
              </w:rPr>
              <w:t xml:space="preserve">         32.244.457 </w:t>
            </w:r>
          </w:p>
        </w:tc>
        <w:tc>
          <w:tcPr>
            <w:tcW w:w="1320" w:type="dxa"/>
            <w:tcBorders>
              <w:top w:val="nil"/>
              <w:left w:val="nil"/>
              <w:bottom w:val="single" w:sz="4" w:space="0" w:color="auto"/>
              <w:right w:val="single" w:sz="4" w:space="0" w:color="auto"/>
            </w:tcBorders>
            <w:shd w:val="clear" w:color="000000" w:fill="FCE4D6"/>
            <w:noWrap/>
            <w:vAlign w:val="bottom"/>
            <w:hideMark/>
          </w:tcPr>
          <w:p w14:paraId="63DC08C8" w14:textId="77777777" w:rsidR="00196519" w:rsidRPr="00196519" w:rsidRDefault="00196519" w:rsidP="00196519">
            <w:pPr>
              <w:widowControl/>
              <w:autoSpaceDE/>
              <w:autoSpaceDN/>
              <w:rPr>
                <w:rFonts w:ascii="Calibri" w:eastAsia="Times New Roman" w:hAnsi="Calibri" w:cs="Calibri"/>
                <w:b/>
                <w:bCs/>
                <w:color w:val="000000"/>
                <w:sz w:val="16"/>
                <w:szCs w:val="16"/>
                <w:lang w:val="es-CO" w:eastAsia="es-CO"/>
              </w:rPr>
            </w:pPr>
            <w:r w:rsidRPr="00196519">
              <w:rPr>
                <w:rFonts w:ascii="Calibri" w:eastAsia="Times New Roman" w:hAnsi="Calibri" w:cs="Calibri"/>
                <w:b/>
                <w:bCs/>
                <w:color w:val="000000"/>
                <w:sz w:val="16"/>
                <w:szCs w:val="16"/>
                <w:lang w:val="es-CO" w:eastAsia="es-CO"/>
              </w:rPr>
              <w:t xml:space="preserve">-            24.321.603 </w:t>
            </w:r>
          </w:p>
        </w:tc>
        <w:tc>
          <w:tcPr>
            <w:tcW w:w="1200" w:type="dxa"/>
            <w:tcBorders>
              <w:top w:val="nil"/>
              <w:left w:val="nil"/>
              <w:bottom w:val="single" w:sz="4" w:space="0" w:color="auto"/>
              <w:right w:val="single" w:sz="4" w:space="0" w:color="auto"/>
            </w:tcBorders>
            <w:shd w:val="clear" w:color="000000" w:fill="FCE4D6"/>
            <w:noWrap/>
            <w:vAlign w:val="bottom"/>
            <w:hideMark/>
          </w:tcPr>
          <w:p w14:paraId="0B49C7C3" w14:textId="77777777" w:rsidR="00196519" w:rsidRPr="00196519" w:rsidRDefault="00196519" w:rsidP="00196519">
            <w:pPr>
              <w:widowControl/>
              <w:autoSpaceDE/>
              <w:autoSpaceDN/>
              <w:jc w:val="center"/>
              <w:rPr>
                <w:rFonts w:ascii="Calibri" w:eastAsia="Times New Roman" w:hAnsi="Calibri" w:cs="Calibri"/>
                <w:b/>
                <w:bCs/>
                <w:color w:val="000000"/>
                <w:sz w:val="16"/>
                <w:szCs w:val="16"/>
                <w:lang w:val="es-CO" w:eastAsia="es-CO"/>
              </w:rPr>
            </w:pPr>
            <w:r w:rsidRPr="00196519">
              <w:rPr>
                <w:rFonts w:ascii="Calibri" w:eastAsia="Times New Roman" w:hAnsi="Calibri" w:cs="Calibri"/>
                <w:b/>
                <w:bCs/>
                <w:color w:val="000000"/>
                <w:sz w:val="16"/>
                <w:szCs w:val="16"/>
                <w:lang w:val="es-CO" w:eastAsia="es-CO"/>
              </w:rPr>
              <w:t>-43%</w:t>
            </w:r>
          </w:p>
        </w:tc>
      </w:tr>
      <w:tr w:rsidR="00196519" w:rsidRPr="00196519" w14:paraId="52C6EFE1" w14:textId="77777777" w:rsidTr="00196519">
        <w:trPr>
          <w:trHeight w:val="300"/>
        </w:trPr>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7FD7F43C" w14:textId="77777777" w:rsidR="00196519" w:rsidRPr="00196519" w:rsidRDefault="00196519" w:rsidP="00196519">
            <w:pPr>
              <w:widowControl/>
              <w:autoSpaceDE/>
              <w:autoSpaceDN/>
              <w:rPr>
                <w:rFonts w:ascii="Helvetica" w:eastAsia="Times New Roman" w:hAnsi="Helvetica" w:cs="Helvetica"/>
                <w:color w:val="000000"/>
                <w:sz w:val="16"/>
                <w:szCs w:val="16"/>
                <w:lang w:val="es-CO" w:eastAsia="es-CO"/>
              </w:rPr>
            </w:pPr>
            <w:r w:rsidRPr="00196519">
              <w:rPr>
                <w:rFonts w:ascii="Helvetica" w:eastAsia="Times New Roman" w:hAnsi="Helvetica" w:cs="Helvetica"/>
                <w:color w:val="000000"/>
                <w:sz w:val="16"/>
                <w:szCs w:val="16"/>
                <w:lang w:val="es-CO" w:eastAsia="es-CO"/>
              </w:rPr>
              <w:t>151403 </w:t>
            </w:r>
          </w:p>
        </w:tc>
        <w:tc>
          <w:tcPr>
            <w:tcW w:w="4200" w:type="dxa"/>
            <w:tcBorders>
              <w:top w:val="nil"/>
              <w:left w:val="nil"/>
              <w:bottom w:val="single" w:sz="4" w:space="0" w:color="auto"/>
              <w:right w:val="single" w:sz="4" w:space="0" w:color="auto"/>
            </w:tcBorders>
            <w:shd w:val="clear" w:color="000000" w:fill="FFFFFF"/>
            <w:vAlign w:val="bottom"/>
            <w:hideMark/>
          </w:tcPr>
          <w:p w14:paraId="1AC18BF9" w14:textId="77777777" w:rsidR="00196519" w:rsidRPr="00196519" w:rsidRDefault="00196519" w:rsidP="00196519">
            <w:pPr>
              <w:widowControl/>
              <w:autoSpaceDE/>
              <w:autoSpaceDN/>
              <w:rPr>
                <w:rFonts w:ascii="Helvetica" w:eastAsia="Times New Roman" w:hAnsi="Helvetica" w:cs="Helvetica"/>
                <w:color w:val="000000"/>
                <w:sz w:val="16"/>
                <w:szCs w:val="16"/>
                <w:lang w:val="es-CO" w:eastAsia="es-CO"/>
              </w:rPr>
            </w:pPr>
            <w:r w:rsidRPr="00196519">
              <w:rPr>
                <w:rFonts w:ascii="Helvetica" w:eastAsia="Times New Roman" w:hAnsi="Helvetica" w:cs="Helvetica"/>
                <w:color w:val="000000"/>
                <w:sz w:val="16"/>
                <w:szCs w:val="16"/>
                <w:lang w:val="es-CO" w:eastAsia="es-CO"/>
              </w:rPr>
              <w:t>MEDICAMENTOS </w:t>
            </w:r>
          </w:p>
        </w:tc>
        <w:tc>
          <w:tcPr>
            <w:tcW w:w="1200" w:type="dxa"/>
            <w:tcBorders>
              <w:top w:val="nil"/>
              <w:left w:val="nil"/>
              <w:bottom w:val="single" w:sz="4" w:space="0" w:color="auto"/>
              <w:right w:val="single" w:sz="4" w:space="0" w:color="auto"/>
            </w:tcBorders>
            <w:shd w:val="clear" w:color="000000" w:fill="FFFFFF"/>
            <w:vAlign w:val="bottom"/>
            <w:hideMark/>
          </w:tcPr>
          <w:p w14:paraId="0E2391C6" w14:textId="77777777" w:rsidR="00196519" w:rsidRPr="00196519" w:rsidRDefault="00196519" w:rsidP="00196519">
            <w:pPr>
              <w:widowControl/>
              <w:autoSpaceDE/>
              <w:autoSpaceDN/>
              <w:jc w:val="right"/>
              <w:rPr>
                <w:rFonts w:ascii="Helvetica" w:eastAsia="Times New Roman" w:hAnsi="Helvetica" w:cs="Helvetica"/>
                <w:color w:val="000000"/>
                <w:sz w:val="16"/>
                <w:szCs w:val="16"/>
                <w:lang w:val="es-CO" w:eastAsia="es-CO"/>
              </w:rPr>
            </w:pPr>
            <w:r w:rsidRPr="00196519">
              <w:rPr>
                <w:rFonts w:ascii="Helvetica" w:eastAsia="Times New Roman" w:hAnsi="Helvetica" w:cs="Helvetica"/>
                <w:color w:val="000000"/>
                <w:sz w:val="16"/>
                <w:szCs w:val="16"/>
                <w:lang w:val="es-CO" w:eastAsia="es-CO"/>
              </w:rPr>
              <w:t xml:space="preserve">      23.798.427 </w:t>
            </w:r>
          </w:p>
        </w:tc>
        <w:tc>
          <w:tcPr>
            <w:tcW w:w="1200" w:type="dxa"/>
            <w:tcBorders>
              <w:top w:val="nil"/>
              <w:left w:val="nil"/>
              <w:bottom w:val="single" w:sz="4" w:space="0" w:color="auto"/>
              <w:right w:val="single" w:sz="4" w:space="0" w:color="auto"/>
            </w:tcBorders>
            <w:shd w:val="clear" w:color="000000" w:fill="FFFFFF"/>
            <w:hideMark/>
          </w:tcPr>
          <w:p w14:paraId="059C02E5" w14:textId="77777777" w:rsidR="00196519" w:rsidRPr="00196519" w:rsidRDefault="00196519" w:rsidP="00196519">
            <w:pPr>
              <w:widowControl/>
              <w:autoSpaceDE/>
              <w:autoSpaceDN/>
              <w:jc w:val="right"/>
              <w:rPr>
                <w:rFonts w:ascii="Calibri" w:eastAsia="Times New Roman" w:hAnsi="Calibri" w:cs="Calibri"/>
                <w:color w:val="000000"/>
                <w:sz w:val="16"/>
                <w:szCs w:val="16"/>
                <w:lang w:val="es-CO" w:eastAsia="es-CO"/>
              </w:rPr>
            </w:pPr>
            <w:r w:rsidRPr="00196519">
              <w:rPr>
                <w:rFonts w:ascii="Calibri" w:eastAsia="Times New Roman" w:hAnsi="Calibri" w:cs="Calibri"/>
                <w:color w:val="000000"/>
                <w:sz w:val="16"/>
                <w:szCs w:val="16"/>
                <w:lang w:val="es-CO" w:eastAsia="es-CO"/>
              </w:rPr>
              <w:t xml:space="preserve">         18.138.450 </w:t>
            </w:r>
          </w:p>
        </w:tc>
        <w:tc>
          <w:tcPr>
            <w:tcW w:w="1320" w:type="dxa"/>
            <w:tcBorders>
              <w:top w:val="nil"/>
              <w:left w:val="nil"/>
              <w:bottom w:val="single" w:sz="4" w:space="0" w:color="auto"/>
              <w:right w:val="single" w:sz="4" w:space="0" w:color="auto"/>
            </w:tcBorders>
            <w:shd w:val="clear" w:color="000000" w:fill="FFFFFF"/>
            <w:noWrap/>
            <w:vAlign w:val="bottom"/>
            <w:hideMark/>
          </w:tcPr>
          <w:p w14:paraId="4D27B3E1" w14:textId="77777777" w:rsidR="00196519" w:rsidRPr="00196519" w:rsidRDefault="00196519" w:rsidP="00196519">
            <w:pPr>
              <w:widowControl/>
              <w:autoSpaceDE/>
              <w:autoSpaceDN/>
              <w:rPr>
                <w:rFonts w:ascii="Calibri" w:eastAsia="Times New Roman" w:hAnsi="Calibri" w:cs="Calibri"/>
                <w:color w:val="000000"/>
                <w:sz w:val="16"/>
                <w:szCs w:val="16"/>
                <w:lang w:val="es-CO" w:eastAsia="es-CO"/>
              </w:rPr>
            </w:pPr>
            <w:r w:rsidRPr="00196519">
              <w:rPr>
                <w:rFonts w:ascii="Calibri" w:eastAsia="Times New Roman" w:hAnsi="Calibri" w:cs="Calibri"/>
                <w:color w:val="000000"/>
                <w:sz w:val="16"/>
                <w:szCs w:val="16"/>
                <w:lang w:val="es-CO" w:eastAsia="es-CO"/>
              </w:rPr>
              <w:t xml:space="preserve">-               5.659.977 </w:t>
            </w:r>
          </w:p>
        </w:tc>
        <w:tc>
          <w:tcPr>
            <w:tcW w:w="1200" w:type="dxa"/>
            <w:tcBorders>
              <w:top w:val="nil"/>
              <w:left w:val="nil"/>
              <w:bottom w:val="single" w:sz="4" w:space="0" w:color="auto"/>
              <w:right w:val="single" w:sz="4" w:space="0" w:color="auto"/>
            </w:tcBorders>
            <w:shd w:val="clear" w:color="000000" w:fill="FFFFFF"/>
            <w:noWrap/>
            <w:vAlign w:val="bottom"/>
            <w:hideMark/>
          </w:tcPr>
          <w:p w14:paraId="072C8A6B" w14:textId="77777777" w:rsidR="00196519" w:rsidRPr="00196519" w:rsidRDefault="00196519" w:rsidP="00196519">
            <w:pPr>
              <w:widowControl/>
              <w:autoSpaceDE/>
              <w:autoSpaceDN/>
              <w:jc w:val="center"/>
              <w:rPr>
                <w:rFonts w:ascii="Calibri" w:eastAsia="Times New Roman" w:hAnsi="Calibri" w:cs="Calibri"/>
                <w:color w:val="000000"/>
                <w:sz w:val="16"/>
                <w:szCs w:val="16"/>
                <w:lang w:val="es-CO" w:eastAsia="es-CO"/>
              </w:rPr>
            </w:pPr>
            <w:r w:rsidRPr="00196519">
              <w:rPr>
                <w:rFonts w:ascii="Calibri" w:eastAsia="Times New Roman" w:hAnsi="Calibri" w:cs="Calibri"/>
                <w:color w:val="000000"/>
                <w:sz w:val="16"/>
                <w:szCs w:val="16"/>
                <w:lang w:val="es-CO" w:eastAsia="es-CO"/>
              </w:rPr>
              <w:t>-24%</w:t>
            </w:r>
          </w:p>
        </w:tc>
      </w:tr>
      <w:tr w:rsidR="00196519" w:rsidRPr="00196519" w14:paraId="0CB1F1CB" w14:textId="77777777" w:rsidTr="00196519">
        <w:trPr>
          <w:trHeight w:val="300"/>
        </w:trPr>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34ED6FBE" w14:textId="77777777" w:rsidR="00196519" w:rsidRPr="00196519" w:rsidRDefault="00196519" w:rsidP="00196519">
            <w:pPr>
              <w:widowControl/>
              <w:autoSpaceDE/>
              <w:autoSpaceDN/>
              <w:rPr>
                <w:rFonts w:ascii="Helvetica" w:eastAsia="Times New Roman" w:hAnsi="Helvetica" w:cs="Helvetica"/>
                <w:color w:val="000000"/>
                <w:sz w:val="16"/>
                <w:szCs w:val="16"/>
                <w:lang w:val="es-CO" w:eastAsia="es-CO"/>
              </w:rPr>
            </w:pPr>
            <w:r w:rsidRPr="00196519">
              <w:rPr>
                <w:rFonts w:ascii="Helvetica" w:eastAsia="Times New Roman" w:hAnsi="Helvetica" w:cs="Helvetica"/>
                <w:color w:val="000000"/>
                <w:sz w:val="16"/>
                <w:szCs w:val="16"/>
                <w:lang w:val="es-CO" w:eastAsia="es-CO"/>
              </w:rPr>
              <w:t>151404 </w:t>
            </w:r>
          </w:p>
        </w:tc>
        <w:tc>
          <w:tcPr>
            <w:tcW w:w="4200" w:type="dxa"/>
            <w:tcBorders>
              <w:top w:val="nil"/>
              <w:left w:val="nil"/>
              <w:bottom w:val="single" w:sz="4" w:space="0" w:color="auto"/>
              <w:right w:val="single" w:sz="4" w:space="0" w:color="auto"/>
            </w:tcBorders>
            <w:shd w:val="clear" w:color="000000" w:fill="FFFFFF"/>
            <w:vAlign w:val="bottom"/>
            <w:hideMark/>
          </w:tcPr>
          <w:p w14:paraId="13E4A02C" w14:textId="77777777" w:rsidR="00196519" w:rsidRPr="00196519" w:rsidRDefault="00196519" w:rsidP="00196519">
            <w:pPr>
              <w:widowControl/>
              <w:autoSpaceDE/>
              <w:autoSpaceDN/>
              <w:rPr>
                <w:rFonts w:ascii="Helvetica" w:eastAsia="Times New Roman" w:hAnsi="Helvetica" w:cs="Helvetica"/>
                <w:color w:val="000000"/>
                <w:sz w:val="16"/>
                <w:szCs w:val="16"/>
                <w:lang w:val="es-CO" w:eastAsia="es-CO"/>
              </w:rPr>
            </w:pPr>
            <w:r w:rsidRPr="00196519">
              <w:rPr>
                <w:rFonts w:ascii="Helvetica" w:eastAsia="Times New Roman" w:hAnsi="Helvetica" w:cs="Helvetica"/>
                <w:color w:val="000000"/>
                <w:sz w:val="16"/>
                <w:szCs w:val="16"/>
                <w:lang w:val="es-CO" w:eastAsia="es-CO"/>
              </w:rPr>
              <w:t>MATERIAL MEDICO QUIRURGICO </w:t>
            </w:r>
          </w:p>
        </w:tc>
        <w:tc>
          <w:tcPr>
            <w:tcW w:w="1200" w:type="dxa"/>
            <w:tcBorders>
              <w:top w:val="nil"/>
              <w:left w:val="nil"/>
              <w:bottom w:val="single" w:sz="4" w:space="0" w:color="auto"/>
              <w:right w:val="single" w:sz="4" w:space="0" w:color="auto"/>
            </w:tcBorders>
            <w:shd w:val="clear" w:color="000000" w:fill="FFFFFF"/>
            <w:vAlign w:val="bottom"/>
            <w:hideMark/>
          </w:tcPr>
          <w:p w14:paraId="44E16AC9" w14:textId="77777777" w:rsidR="00196519" w:rsidRPr="00196519" w:rsidRDefault="00196519" w:rsidP="00196519">
            <w:pPr>
              <w:widowControl/>
              <w:autoSpaceDE/>
              <w:autoSpaceDN/>
              <w:jc w:val="right"/>
              <w:rPr>
                <w:rFonts w:ascii="Helvetica" w:eastAsia="Times New Roman" w:hAnsi="Helvetica" w:cs="Helvetica"/>
                <w:color w:val="000000"/>
                <w:sz w:val="16"/>
                <w:szCs w:val="16"/>
                <w:lang w:val="es-CO" w:eastAsia="es-CO"/>
              </w:rPr>
            </w:pPr>
            <w:r w:rsidRPr="00196519">
              <w:rPr>
                <w:rFonts w:ascii="Helvetica" w:eastAsia="Times New Roman" w:hAnsi="Helvetica" w:cs="Helvetica"/>
                <w:color w:val="000000"/>
                <w:sz w:val="16"/>
                <w:szCs w:val="16"/>
                <w:lang w:val="es-CO" w:eastAsia="es-CO"/>
              </w:rPr>
              <w:t xml:space="preserve">      25.274.973 </w:t>
            </w:r>
          </w:p>
        </w:tc>
        <w:tc>
          <w:tcPr>
            <w:tcW w:w="1200" w:type="dxa"/>
            <w:tcBorders>
              <w:top w:val="nil"/>
              <w:left w:val="nil"/>
              <w:bottom w:val="single" w:sz="4" w:space="0" w:color="auto"/>
              <w:right w:val="single" w:sz="4" w:space="0" w:color="auto"/>
            </w:tcBorders>
            <w:shd w:val="clear" w:color="000000" w:fill="FFFFFF"/>
            <w:hideMark/>
          </w:tcPr>
          <w:p w14:paraId="16CA80B5" w14:textId="77777777" w:rsidR="00196519" w:rsidRPr="00196519" w:rsidRDefault="00196519" w:rsidP="00196519">
            <w:pPr>
              <w:widowControl/>
              <w:autoSpaceDE/>
              <w:autoSpaceDN/>
              <w:jc w:val="right"/>
              <w:rPr>
                <w:rFonts w:ascii="Calibri" w:eastAsia="Times New Roman" w:hAnsi="Calibri" w:cs="Calibri"/>
                <w:color w:val="000000"/>
                <w:sz w:val="16"/>
                <w:szCs w:val="16"/>
                <w:lang w:val="es-CO" w:eastAsia="es-CO"/>
              </w:rPr>
            </w:pPr>
            <w:r w:rsidRPr="00196519">
              <w:rPr>
                <w:rFonts w:ascii="Calibri" w:eastAsia="Times New Roman" w:hAnsi="Calibri" w:cs="Calibri"/>
                <w:color w:val="000000"/>
                <w:sz w:val="16"/>
                <w:szCs w:val="16"/>
                <w:lang w:val="es-CO" w:eastAsia="es-CO"/>
              </w:rPr>
              <w:t xml:space="preserve">            8.470.001 </w:t>
            </w:r>
          </w:p>
        </w:tc>
        <w:tc>
          <w:tcPr>
            <w:tcW w:w="1320" w:type="dxa"/>
            <w:tcBorders>
              <w:top w:val="nil"/>
              <w:left w:val="nil"/>
              <w:bottom w:val="single" w:sz="4" w:space="0" w:color="auto"/>
              <w:right w:val="single" w:sz="4" w:space="0" w:color="auto"/>
            </w:tcBorders>
            <w:shd w:val="clear" w:color="000000" w:fill="FFFFFF"/>
            <w:noWrap/>
            <w:vAlign w:val="bottom"/>
            <w:hideMark/>
          </w:tcPr>
          <w:p w14:paraId="71B85181" w14:textId="77777777" w:rsidR="00196519" w:rsidRPr="00196519" w:rsidRDefault="00196519" w:rsidP="00196519">
            <w:pPr>
              <w:widowControl/>
              <w:autoSpaceDE/>
              <w:autoSpaceDN/>
              <w:rPr>
                <w:rFonts w:ascii="Calibri" w:eastAsia="Times New Roman" w:hAnsi="Calibri" w:cs="Calibri"/>
                <w:color w:val="000000"/>
                <w:sz w:val="16"/>
                <w:szCs w:val="16"/>
                <w:lang w:val="es-CO" w:eastAsia="es-CO"/>
              </w:rPr>
            </w:pPr>
            <w:r w:rsidRPr="00196519">
              <w:rPr>
                <w:rFonts w:ascii="Calibri" w:eastAsia="Times New Roman" w:hAnsi="Calibri" w:cs="Calibri"/>
                <w:color w:val="000000"/>
                <w:sz w:val="16"/>
                <w:szCs w:val="16"/>
                <w:lang w:val="es-CO" w:eastAsia="es-CO"/>
              </w:rPr>
              <w:t xml:space="preserve">-            16.804.972 </w:t>
            </w:r>
          </w:p>
        </w:tc>
        <w:tc>
          <w:tcPr>
            <w:tcW w:w="1200" w:type="dxa"/>
            <w:tcBorders>
              <w:top w:val="nil"/>
              <w:left w:val="nil"/>
              <w:bottom w:val="single" w:sz="4" w:space="0" w:color="auto"/>
              <w:right w:val="single" w:sz="4" w:space="0" w:color="auto"/>
            </w:tcBorders>
            <w:shd w:val="clear" w:color="000000" w:fill="FFFFFF"/>
            <w:noWrap/>
            <w:vAlign w:val="bottom"/>
            <w:hideMark/>
          </w:tcPr>
          <w:p w14:paraId="471BB314" w14:textId="77777777" w:rsidR="00196519" w:rsidRPr="00196519" w:rsidRDefault="00196519" w:rsidP="00196519">
            <w:pPr>
              <w:widowControl/>
              <w:autoSpaceDE/>
              <w:autoSpaceDN/>
              <w:jc w:val="center"/>
              <w:rPr>
                <w:rFonts w:ascii="Calibri" w:eastAsia="Times New Roman" w:hAnsi="Calibri" w:cs="Calibri"/>
                <w:color w:val="000000"/>
                <w:sz w:val="16"/>
                <w:szCs w:val="16"/>
                <w:lang w:val="es-CO" w:eastAsia="es-CO"/>
              </w:rPr>
            </w:pPr>
            <w:r w:rsidRPr="00196519">
              <w:rPr>
                <w:rFonts w:ascii="Calibri" w:eastAsia="Times New Roman" w:hAnsi="Calibri" w:cs="Calibri"/>
                <w:color w:val="000000"/>
                <w:sz w:val="16"/>
                <w:szCs w:val="16"/>
                <w:lang w:val="es-CO" w:eastAsia="es-CO"/>
              </w:rPr>
              <w:t>-66%</w:t>
            </w:r>
          </w:p>
        </w:tc>
      </w:tr>
      <w:tr w:rsidR="00196519" w:rsidRPr="00196519" w14:paraId="5BA34E79" w14:textId="77777777" w:rsidTr="00196519">
        <w:trPr>
          <w:trHeight w:val="300"/>
        </w:trPr>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21959EF6" w14:textId="77777777" w:rsidR="00196519" w:rsidRPr="00196519" w:rsidRDefault="00196519" w:rsidP="00196519">
            <w:pPr>
              <w:widowControl/>
              <w:autoSpaceDE/>
              <w:autoSpaceDN/>
              <w:rPr>
                <w:rFonts w:ascii="Helvetica" w:eastAsia="Times New Roman" w:hAnsi="Helvetica" w:cs="Helvetica"/>
                <w:color w:val="000000"/>
                <w:sz w:val="16"/>
                <w:szCs w:val="16"/>
                <w:lang w:val="es-CO" w:eastAsia="es-CO"/>
              </w:rPr>
            </w:pPr>
            <w:r w:rsidRPr="00196519">
              <w:rPr>
                <w:rFonts w:ascii="Helvetica" w:eastAsia="Times New Roman" w:hAnsi="Helvetica" w:cs="Helvetica"/>
                <w:color w:val="000000"/>
                <w:sz w:val="16"/>
                <w:szCs w:val="16"/>
                <w:lang w:val="es-CO" w:eastAsia="es-CO"/>
              </w:rPr>
              <w:t>151405 </w:t>
            </w:r>
          </w:p>
        </w:tc>
        <w:tc>
          <w:tcPr>
            <w:tcW w:w="4200" w:type="dxa"/>
            <w:tcBorders>
              <w:top w:val="nil"/>
              <w:left w:val="nil"/>
              <w:bottom w:val="single" w:sz="4" w:space="0" w:color="auto"/>
              <w:right w:val="single" w:sz="4" w:space="0" w:color="auto"/>
            </w:tcBorders>
            <w:shd w:val="clear" w:color="000000" w:fill="FFFFFF"/>
            <w:vAlign w:val="bottom"/>
            <w:hideMark/>
          </w:tcPr>
          <w:p w14:paraId="04000F46" w14:textId="77777777" w:rsidR="00196519" w:rsidRPr="00196519" w:rsidRDefault="00196519" w:rsidP="00196519">
            <w:pPr>
              <w:widowControl/>
              <w:autoSpaceDE/>
              <w:autoSpaceDN/>
              <w:rPr>
                <w:rFonts w:ascii="Helvetica" w:eastAsia="Times New Roman" w:hAnsi="Helvetica" w:cs="Helvetica"/>
                <w:color w:val="000000"/>
                <w:sz w:val="16"/>
                <w:szCs w:val="16"/>
                <w:lang w:val="es-CO" w:eastAsia="es-CO"/>
              </w:rPr>
            </w:pPr>
            <w:r w:rsidRPr="00196519">
              <w:rPr>
                <w:rFonts w:ascii="Helvetica" w:eastAsia="Times New Roman" w:hAnsi="Helvetica" w:cs="Helvetica"/>
                <w:color w:val="000000"/>
                <w:sz w:val="16"/>
                <w:szCs w:val="16"/>
                <w:lang w:val="es-CO" w:eastAsia="es-CO"/>
              </w:rPr>
              <w:t>MATERIAL REACTIVOS Y LABORATORIO </w:t>
            </w:r>
          </w:p>
        </w:tc>
        <w:tc>
          <w:tcPr>
            <w:tcW w:w="1200" w:type="dxa"/>
            <w:tcBorders>
              <w:top w:val="nil"/>
              <w:left w:val="nil"/>
              <w:bottom w:val="single" w:sz="4" w:space="0" w:color="auto"/>
              <w:right w:val="single" w:sz="4" w:space="0" w:color="auto"/>
            </w:tcBorders>
            <w:shd w:val="clear" w:color="000000" w:fill="FFFFFF"/>
            <w:vAlign w:val="bottom"/>
            <w:hideMark/>
          </w:tcPr>
          <w:p w14:paraId="1156A3FC" w14:textId="77777777" w:rsidR="00196519" w:rsidRPr="00196519" w:rsidRDefault="00196519" w:rsidP="00196519">
            <w:pPr>
              <w:widowControl/>
              <w:autoSpaceDE/>
              <w:autoSpaceDN/>
              <w:jc w:val="right"/>
              <w:rPr>
                <w:rFonts w:ascii="Helvetica" w:eastAsia="Times New Roman" w:hAnsi="Helvetica" w:cs="Helvetica"/>
                <w:color w:val="000000"/>
                <w:sz w:val="16"/>
                <w:szCs w:val="16"/>
                <w:lang w:val="es-CO" w:eastAsia="es-CO"/>
              </w:rPr>
            </w:pPr>
            <w:r w:rsidRPr="00196519">
              <w:rPr>
                <w:rFonts w:ascii="Helvetica" w:eastAsia="Times New Roman" w:hAnsi="Helvetica" w:cs="Helvetica"/>
                <w:color w:val="000000"/>
                <w:sz w:val="16"/>
                <w:szCs w:val="16"/>
                <w:lang w:val="es-CO" w:eastAsia="es-CO"/>
              </w:rPr>
              <w:t xml:space="preserve">        6.191.647 </w:t>
            </w:r>
          </w:p>
        </w:tc>
        <w:tc>
          <w:tcPr>
            <w:tcW w:w="1200" w:type="dxa"/>
            <w:tcBorders>
              <w:top w:val="nil"/>
              <w:left w:val="nil"/>
              <w:bottom w:val="single" w:sz="4" w:space="0" w:color="auto"/>
              <w:right w:val="single" w:sz="4" w:space="0" w:color="auto"/>
            </w:tcBorders>
            <w:shd w:val="clear" w:color="000000" w:fill="FFFFFF"/>
            <w:hideMark/>
          </w:tcPr>
          <w:p w14:paraId="43DDACD3" w14:textId="77777777" w:rsidR="00196519" w:rsidRPr="00196519" w:rsidRDefault="00196519" w:rsidP="00196519">
            <w:pPr>
              <w:widowControl/>
              <w:autoSpaceDE/>
              <w:autoSpaceDN/>
              <w:jc w:val="right"/>
              <w:rPr>
                <w:rFonts w:ascii="Calibri" w:eastAsia="Times New Roman" w:hAnsi="Calibri" w:cs="Calibri"/>
                <w:color w:val="000000"/>
                <w:sz w:val="16"/>
                <w:szCs w:val="16"/>
                <w:lang w:val="es-CO" w:eastAsia="es-CO"/>
              </w:rPr>
            </w:pPr>
            <w:r w:rsidRPr="00196519">
              <w:rPr>
                <w:rFonts w:ascii="Calibri" w:eastAsia="Times New Roman" w:hAnsi="Calibri" w:cs="Calibri"/>
                <w:color w:val="000000"/>
                <w:sz w:val="16"/>
                <w:szCs w:val="16"/>
                <w:lang w:val="es-CO" w:eastAsia="es-CO"/>
              </w:rPr>
              <w:t xml:space="preserve">            3.841.641 </w:t>
            </w:r>
          </w:p>
        </w:tc>
        <w:tc>
          <w:tcPr>
            <w:tcW w:w="1320" w:type="dxa"/>
            <w:tcBorders>
              <w:top w:val="nil"/>
              <w:left w:val="nil"/>
              <w:bottom w:val="single" w:sz="4" w:space="0" w:color="auto"/>
              <w:right w:val="single" w:sz="4" w:space="0" w:color="auto"/>
            </w:tcBorders>
            <w:shd w:val="clear" w:color="000000" w:fill="FFFFFF"/>
            <w:noWrap/>
            <w:vAlign w:val="bottom"/>
            <w:hideMark/>
          </w:tcPr>
          <w:p w14:paraId="2A3BEFEC" w14:textId="77777777" w:rsidR="00196519" w:rsidRPr="00196519" w:rsidRDefault="00196519" w:rsidP="00196519">
            <w:pPr>
              <w:widowControl/>
              <w:autoSpaceDE/>
              <w:autoSpaceDN/>
              <w:rPr>
                <w:rFonts w:ascii="Calibri" w:eastAsia="Times New Roman" w:hAnsi="Calibri" w:cs="Calibri"/>
                <w:color w:val="000000"/>
                <w:sz w:val="16"/>
                <w:szCs w:val="16"/>
                <w:lang w:val="es-CO" w:eastAsia="es-CO"/>
              </w:rPr>
            </w:pPr>
            <w:r w:rsidRPr="00196519">
              <w:rPr>
                <w:rFonts w:ascii="Calibri" w:eastAsia="Times New Roman" w:hAnsi="Calibri" w:cs="Calibri"/>
                <w:color w:val="000000"/>
                <w:sz w:val="16"/>
                <w:szCs w:val="16"/>
                <w:lang w:val="es-CO" w:eastAsia="es-CO"/>
              </w:rPr>
              <w:t xml:space="preserve">-               2.350.006 </w:t>
            </w:r>
          </w:p>
        </w:tc>
        <w:tc>
          <w:tcPr>
            <w:tcW w:w="1200" w:type="dxa"/>
            <w:tcBorders>
              <w:top w:val="nil"/>
              <w:left w:val="nil"/>
              <w:bottom w:val="single" w:sz="4" w:space="0" w:color="auto"/>
              <w:right w:val="single" w:sz="4" w:space="0" w:color="auto"/>
            </w:tcBorders>
            <w:shd w:val="clear" w:color="000000" w:fill="FFFFFF"/>
            <w:noWrap/>
            <w:vAlign w:val="bottom"/>
            <w:hideMark/>
          </w:tcPr>
          <w:p w14:paraId="586FFF55" w14:textId="77777777" w:rsidR="00196519" w:rsidRPr="00196519" w:rsidRDefault="00196519" w:rsidP="00196519">
            <w:pPr>
              <w:widowControl/>
              <w:autoSpaceDE/>
              <w:autoSpaceDN/>
              <w:jc w:val="center"/>
              <w:rPr>
                <w:rFonts w:ascii="Calibri" w:eastAsia="Times New Roman" w:hAnsi="Calibri" w:cs="Calibri"/>
                <w:color w:val="000000"/>
                <w:sz w:val="16"/>
                <w:szCs w:val="16"/>
                <w:lang w:val="es-CO" w:eastAsia="es-CO"/>
              </w:rPr>
            </w:pPr>
            <w:r w:rsidRPr="00196519">
              <w:rPr>
                <w:rFonts w:ascii="Calibri" w:eastAsia="Times New Roman" w:hAnsi="Calibri" w:cs="Calibri"/>
                <w:color w:val="000000"/>
                <w:sz w:val="16"/>
                <w:szCs w:val="16"/>
                <w:lang w:val="es-CO" w:eastAsia="es-CO"/>
              </w:rPr>
              <w:t>-38%</w:t>
            </w:r>
          </w:p>
        </w:tc>
      </w:tr>
      <w:tr w:rsidR="00196519" w:rsidRPr="00196519" w14:paraId="4919CD33" w14:textId="77777777" w:rsidTr="00196519">
        <w:trPr>
          <w:trHeight w:val="300"/>
        </w:trPr>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230655B2" w14:textId="77777777" w:rsidR="00196519" w:rsidRPr="00196519" w:rsidRDefault="00196519" w:rsidP="00196519">
            <w:pPr>
              <w:widowControl/>
              <w:autoSpaceDE/>
              <w:autoSpaceDN/>
              <w:rPr>
                <w:rFonts w:ascii="Helvetica" w:eastAsia="Times New Roman" w:hAnsi="Helvetica" w:cs="Helvetica"/>
                <w:color w:val="000000"/>
                <w:sz w:val="16"/>
                <w:szCs w:val="16"/>
                <w:lang w:val="es-CO" w:eastAsia="es-CO"/>
              </w:rPr>
            </w:pPr>
            <w:r w:rsidRPr="00196519">
              <w:rPr>
                <w:rFonts w:ascii="Helvetica" w:eastAsia="Times New Roman" w:hAnsi="Helvetica" w:cs="Helvetica"/>
                <w:color w:val="000000"/>
                <w:sz w:val="16"/>
                <w:szCs w:val="16"/>
                <w:lang w:val="es-CO" w:eastAsia="es-CO"/>
              </w:rPr>
              <w:t>151406 </w:t>
            </w:r>
          </w:p>
        </w:tc>
        <w:tc>
          <w:tcPr>
            <w:tcW w:w="4200" w:type="dxa"/>
            <w:tcBorders>
              <w:top w:val="nil"/>
              <w:left w:val="nil"/>
              <w:bottom w:val="single" w:sz="4" w:space="0" w:color="auto"/>
              <w:right w:val="single" w:sz="4" w:space="0" w:color="auto"/>
            </w:tcBorders>
            <w:shd w:val="clear" w:color="000000" w:fill="FFFFFF"/>
            <w:vAlign w:val="bottom"/>
            <w:hideMark/>
          </w:tcPr>
          <w:p w14:paraId="45124A0E" w14:textId="77777777" w:rsidR="00196519" w:rsidRPr="00196519" w:rsidRDefault="00196519" w:rsidP="00196519">
            <w:pPr>
              <w:widowControl/>
              <w:autoSpaceDE/>
              <w:autoSpaceDN/>
              <w:rPr>
                <w:rFonts w:ascii="Helvetica" w:eastAsia="Times New Roman" w:hAnsi="Helvetica" w:cs="Helvetica"/>
                <w:color w:val="000000"/>
                <w:sz w:val="16"/>
                <w:szCs w:val="16"/>
                <w:lang w:val="es-CO" w:eastAsia="es-CO"/>
              </w:rPr>
            </w:pPr>
            <w:r w:rsidRPr="00196519">
              <w:rPr>
                <w:rFonts w:ascii="Helvetica" w:eastAsia="Times New Roman" w:hAnsi="Helvetica" w:cs="Helvetica"/>
                <w:color w:val="000000"/>
                <w:sz w:val="16"/>
                <w:szCs w:val="16"/>
                <w:lang w:val="es-CO" w:eastAsia="es-CO"/>
              </w:rPr>
              <w:t>MATERIAL ODONTOLOGICO </w:t>
            </w:r>
          </w:p>
        </w:tc>
        <w:tc>
          <w:tcPr>
            <w:tcW w:w="1200" w:type="dxa"/>
            <w:tcBorders>
              <w:top w:val="nil"/>
              <w:left w:val="nil"/>
              <w:bottom w:val="single" w:sz="4" w:space="0" w:color="auto"/>
              <w:right w:val="single" w:sz="4" w:space="0" w:color="auto"/>
            </w:tcBorders>
            <w:shd w:val="clear" w:color="000000" w:fill="FFFFFF"/>
            <w:vAlign w:val="bottom"/>
            <w:hideMark/>
          </w:tcPr>
          <w:p w14:paraId="69AFE45C" w14:textId="77777777" w:rsidR="00196519" w:rsidRPr="00196519" w:rsidRDefault="00196519" w:rsidP="00196519">
            <w:pPr>
              <w:widowControl/>
              <w:autoSpaceDE/>
              <w:autoSpaceDN/>
              <w:jc w:val="right"/>
              <w:rPr>
                <w:rFonts w:ascii="Helvetica" w:eastAsia="Times New Roman" w:hAnsi="Helvetica" w:cs="Helvetica"/>
                <w:color w:val="000000"/>
                <w:sz w:val="16"/>
                <w:szCs w:val="16"/>
                <w:lang w:val="es-CO" w:eastAsia="es-CO"/>
              </w:rPr>
            </w:pPr>
            <w:r w:rsidRPr="00196519">
              <w:rPr>
                <w:rFonts w:ascii="Helvetica" w:eastAsia="Times New Roman" w:hAnsi="Helvetica" w:cs="Helvetica"/>
                <w:color w:val="000000"/>
                <w:sz w:val="16"/>
                <w:szCs w:val="16"/>
                <w:lang w:val="es-CO" w:eastAsia="es-CO"/>
              </w:rPr>
              <w:t xml:space="preserve">        1.301.013 </w:t>
            </w:r>
          </w:p>
        </w:tc>
        <w:tc>
          <w:tcPr>
            <w:tcW w:w="1200" w:type="dxa"/>
            <w:tcBorders>
              <w:top w:val="nil"/>
              <w:left w:val="nil"/>
              <w:bottom w:val="single" w:sz="4" w:space="0" w:color="auto"/>
              <w:right w:val="single" w:sz="4" w:space="0" w:color="auto"/>
            </w:tcBorders>
            <w:shd w:val="clear" w:color="000000" w:fill="FFFFFF"/>
            <w:hideMark/>
          </w:tcPr>
          <w:p w14:paraId="1BD87F22" w14:textId="77777777" w:rsidR="00196519" w:rsidRPr="00196519" w:rsidRDefault="00196519" w:rsidP="00196519">
            <w:pPr>
              <w:widowControl/>
              <w:autoSpaceDE/>
              <w:autoSpaceDN/>
              <w:jc w:val="right"/>
              <w:rPr>
                <w:rFonts w:ascii="Calibri" w:eastAsia="Times New Roman" w:hAnsi="Calibri" w:cs="Calibri"/>
                <w:color w:val="000000"/>
                <w:sz w:val="16"/>
                <w:szCs w:val="16"/>
                <w:lang w:val="es-CO" w:eastAsia="es-CO"/>
              </w:rPr>
            </w:pPr>
            <w:r w:rsidRPr="00196519">
              <w:rPr>
                <w:rFonts w:ascii="Calibri" w:eastAsia="Times New Roman" w:hAnsi="Calibri" w:cs="Calibri"/>
                <w:color w:val="000000"/>
                <w:sz w:val="16"/>
                <w:szCs w:val="16"/>
                <w:lang w:val="es-CO" w:eastAsia="es-CO"/>
              </w:rPr>
              <w:t xml:space="preserve">            1.794.365 </w:t>
            </w:r>
          </w:p>
        </w:tc>
        <w:tc>
          <w:tcPr>
            <w:tcW w:w="1320" w:type="dxa"/>
            <w:tcBorders>
              <w:top w:val="nil"/>
              <w:left w:val="nil"/>
              <w:bottom w:val="single" w:sz="4" w:space="0" w:color="auto"/>
              <w:right w:val="single" w:sz="4" w:space="0" w:color="auto"/>
            </w:tcBorders>
            <w:shd w:val="clear" w:color="000000" w:fill="FFFFFF"/>
            <w:noWrap/>
            <w:vAlign w:val="bottom"/>
            <w:hideMark/>
          </w:tcPr>
          <w:p w14:paraId="5B91E96E" w14:textId="77777777" w:rsidR="00196519" w:rsidRPr="00196519" w:rsidRDefault="00196519" w:rsidP="00196519">
            <w:pPr>
              <w:widowControl/>
              <w:autoSpaceDE/>
              <w:autoSpaceDN/>
              <w:rPr>
                <w:rFonts w:ascii="Calibri" w:eastAsia="Times New Roman" w:hAnsi="Calibri" w:cs="Calibri"/>
                <w:color w:val="000000"/>
                <w:sz w:val="16"/>
                <w:szCs w:val="16"/>
                <w:lang w:val="es-CO" w:eastAsia="es-CO"/>
              </w:rPr>
            </w:pPr>
            <w:r w:rsidRPr="00196519">
              <w:rPr>
                <w:rFonts w:ascii="Calibri" w:eastAsia="Times New Roman" w:hAnsi="Calibri" w:cs="Calibri"/>
                <w:color w:val="000000"/>
                <w:sz w:val="16"/>
                <w:szCs w:val="16"/>
                <w:lang w:val="es-CO" w:eastAsia="es-CO"/>
              </w:rPr>
              <w:t xml:space="preserve">                     493.352 </w:t>
            </w:r>
          </w:p>
        </w:tc>
        <w:tc>
          <w:tcPr>
            <w:tcW w:w="1200" w:type="dxa"/>
            <w:tcBorders>
              <w:top w:val="nil"/>
              <w:left w:val="nil"/>
              <w:bottom w:val="single" w:sz="4" w:space="0" w:color="auto"/>
              <w:right w:val="single" w:sz="4" w:space="0" w:color="auto"/>
            </w:tcBorders>
            <w:shd w:val="clear" w:color="000000" w:fill="FFFFFF"/>
            <w:noWrap/>
            <w:vAlign w:val="bottom"/>
            <w:hideMark/>
          </w:tcPr>
          <w:p w14:paraId="07B51601" w14:textId="77777777" w:rsidR="00196519" w:rsidRPr="00196519" w:rsidRDefault="00196519" w:rsidP="00196519">
            <w:pPr>
              <w:widowControl/>
              <w:autoSpaceDE/>
              <w:autoSpaceDN/>
              <w:jc w:val="center"/>
              <w:rPr>
                <w:rFonts w:ascii="Calibri" w:eastAsia="Times New Roman" w:hAnsi="Calibri" w:cs="Calibri"/>
                <w:color w:val="000000"/>
                <w:sz w:val="16"/>
                <w:szCs w:val="16"/>
                <w:lang w:val="es-CO" w:eastAsia="es-CO"/>
              </w:rPr>
            </w:pPr>
            <w:r w:rsidRPr="00196519">
              <w:rPr>
                <w:rFonts w:ascii="Calibri" w:eastAsia="Times New Roman" w:hAnsi="Calibri" w:cs="Calibri"/>
                <w:color w:val="000000"/>
                <w:sz w:val="16"/>
                <w:szCs w:val="16"/>
                <w:lang w:val="es-CO" w:eastAsia="es-CO"/>
              </w:rPr>
              <w:t>38%</w:t>
            </w:r>
          </w:p>
        </w:tc>
      </w:tr>
    </w:tbl>
    <w:p w14:paraId="5F35B1CE" w14:textId="559D07FD" w:rsidR="009F5CE3" w:rsidRDefault="00196519" w:rsidP="003E6E6B">
      <w:pPr>
        <w:pStyle w:val="Textoindependiente"/>
        <w:ind w:left="799" w:right="1595"/>
        <w:jc w:val="both"/>
        <w:rPr>
          <w:rFonts w:ascii="Times New Roman" w:hAnsi="Times New Roman" w:cs="Times New Roman"/>
        </w:rPr>
      </w:pPr>
      <w:r>
        <w:rPr>
          <w:rFonts w:ascii="Times New Roman" w:hAnsi="Times New Roman" w:cs="Times New Roman"/>
        </w:rPr>
        <w:fldChar w:fldCharType="end"/>
      </w:r>
      <w:proofErr w:type="gramStart"/>
      <w:r w:rsidR="00F75D41">
        <w:rPr>
          <w:rFonts w:ascii="Times New Roman" w:hAnsi="Times New Roman" w:cs="Times New Roman"/>
        </w:rPr>
        <w:t>El  incremento</w:t>
      </w:r>
      <w:proofErr w:type="gramEnd"/>
      <w:r w:rsidR="00F75D41">
        <w:rPr>
          <w:rFonts w:ascii="Times New Roman" w:hAnsi="Times New Roman" w:cs="Times New Roman"/>
        </w:rPr>
        <w:t xml:space="preserve"> de  inventario de medicamentos, material medico  quirúrgico,  laboratorio y  odontológico  disminuyo  un 43%  básicamente al  incremento de atención  a </w:t>
      </w:r>
      <w:proofErr w:type="spellStart"/>
      <w:r w:rsidR="00F75D41">
        <w:rPr>
          <w:rFonts w:ascii="Times New Roman" w:hAnsi="Times New Roman" w:cs="Times New Roman"/>
        </w:rPr>
        <w:t>poblacion</w:t>
      </w:r>
      <w:proofErr w:type="spellEnd"/>
    </w:p>
    <w:p w14:paraId="01A83D71" w14:textId="77777777" w:rsidR="008B59FC" w:rsidRDefault="00160BD7" w:rsidP="008B59FC">
      <w:pPr>
        <w:pStyle w:val="Textoindependiente"/>
        <w:ind w:left="799" w:right="1595"/>
        <w:jc w:val="both"/>
        <w:rPr>
          <w:rFonts w:ascii="Times New Roman" w:hAnsi="Times New Roman" w:cs="Times New Roman"/>
        </w:rPr>
      </w:pPr>
      <w:r w:rsidRPr="00615069">
        <w:rPr>
          <w:rFonts w:ascii="Times New Roman" w:hAnsi="Times New Roman" w:cs="Times New Roman"/>
        </w:rPr>
        <w:t>Los inventarios son bienes tangibles adquiridos por la entidad con la intención de ser utilizados para:</w:t>
      </w:r>
    </w:p>
    <w:p w14:paraId="2B532620" w14:textId="77777777" w:rsidR="008B59FC" w:rsidRDefault="00160BD7" w:rsidP="008B59FC">
      <w:pPr>
        <w:pStyle w:val="Textoindependiente"/>
        <w:ind w:left="799" w:right="1595"/>
        <w:jc w:val="both"/>
        <w:rPr>
          <w:rFonts w:ascii="Times New Roman" w:hAnsi="Times New Roman" w:cs="Times New Roman"/>
        </w:rPr>
      </w:pPr>
      <w:r w:rsidRPr="00615069">
        <w:rPr>
          <w:rFonts w:ascii="Times New Roman" w:hAnsi="Times New Roman" w:cs="Times New Roman"/>
        </w:rPr>
        <w:lastRenderedPageBreak/>
        <w:t>consumo para la prestación de los servicios</w:t>
      </w:r>
      <w:r w:rsidRPr="00615069">
        <w:rPr>
          <w:rFonts w:ascii="Times New Roman" w:hAnsi="Times New Roman" w:cs="Times New Roman"/>
          <w:spacing w:val="-8"/>
        </w:rPr>
        <w:t xml:space="preserve"> </w:t>
      </w:r>
      <w:r w:rsidRPr="00615069">
        <w:rPr>
          <w:rFonts w:ascii="Times New Roman" w:hAnsi="Times New Roman" w:cs="Times New Roman"/>
        </w:rPr>
        <w:t>asistenciales; comercializarse en el curso de la operación como resultado de los convenios y contratos para la atención de usuarios del régimen contributivo y subsidiado del sistema de</w:t>
      </w:r>
      <w:r w:rsidRPr="00615069">
        <w:rPr>
          <w:rFonts w:ascii="Times New Roman" w:hAnsi="Times New Roman" w:cs="Times New Roman"/>
          <w:spacing w:val="-12"/>
        </w:rPr>
        <w:t xml:space="preserve"> </w:t>
      </w:r>
      <w:r w:rsidRPr="00615069">
        <w:rPr>
          <w:rFonts w:ascii="Times New Roman" w:hAnsi="Times New Roman" w:cs="Times New Roman"/>
        </w:rPr>
        <w:t>salud;</w:t>
      </w:r>
    </w:p>
    <w:p w14:paraId="43501B7B" w14:textId="77777777" w:rsidR="008B59FC" w:rsidRDefault="00160BD7" w:rsidP="00962D55">
      <w:pPr>
        <w:pStyle w:val="Textoindependiente"/>
        <w:numPr>
          <w:ilvl w:val="2"/>
          <w:numId w:val="25"/>
        </w:numPr>
        <w:tabs>
          <w:tab w:val="left" w:pos="1719"/>
        </w:tabs>
        <w:spacing w:before="7"/>
        <w:ind w:left="799" w:right="1595"/>
        <w:jc w:val="both"/>
        <w:rPr>
          <w:rFonts w:ascii="Times New Roman" w:hAnsi="Times New Roman" w:cs="Times New Roman"/>
        </w:rPr>
      </w:pPr>
      <w:r w:rsidRPr="008B59FC">
        <w:rPr>
          <w:rFonts w:ascii="Times New Roman" w:hAnsi="Times New Roman" w:cs="Times New Roman"/>
        </w:rPr>
        <w:t>venta bajo formula médica a particulares que lo</w:t>
      </w:r>
      <w:r w:rsidRPr="008B59FC">
        <w:rPr>
          <w:rFonts w:ascii="Times New Roman" w:hAnsi="Times New Roman" w:cs="Times New Roman"/>
          <w:spacing w:val="-6"/>
        </w:rPr>
        <w:t xml:space="preserve"> </w:t>
      </w:r>
      <w:r w:rsidRPr="008B59FC">
        <w:rPr>
          <w:rFonts w:ascii="Times New Roman" w:hAnsi="Times New Roman" w:cs="Times New Roman"/>
        </w:rPr>
        <w:t>requieran;</w:t>
      </w:r>
    </w:p>
    <w:p w14:paraId="0AB5A068" w14:textId="77777777" w:rsidR="008B59FC" w:rsidRDefault="00160BD7" w:rsidP="003803DD">
      <w:pPr>
        <w:pStyle w:val="Textoindependiente"/>
        <w:numPr>
          <w:ilvl w:val="2"/>
          <w:numId w:val="25"/>
        </w:numPr>
        <w:tabs>
          <w:tab w:val="left" w:pos="1719"/>
        </w:tabs>
        <w:spacing w:before="7"/>
        <w:ind w:left="799" w:right="1595"/>
        <w:jc w:val="both"/>
        <w:rPr>
          <w:rFonts w:ascii="Times New Roman" w:hAnsi="Times New Roman" w:cs="Times New Roman"/>
        </w:rPr>
      </w:pPr>
      <w:r w:rsidRPr="008B59FC">
        <w:rPr>
          <w:rFonts w:ascii="Times New Roman" w:hAnsi="Times New Roman" w:cs="Times New Roman"/>
        </w:rPr>
        <w:t>consumo como repuestos esenciales de equipo médico, odontológico, de radiología, de laboratorio clínico, de equipos de rehabilitación y</w:t>
      </w:r>
      <w:r w:rsidRPr="008B59FC">
        <w:rPr>
          <w:rFonts w:ascii="Times New Roman" w:hAnsi="Times New Roman" w:cs="Times New Roman"/>
          <w:spacing w:val="-7"/>
        </w:rPr>
        <w:t xml:space="preserve"> </w:t>
      </w:r>
      <w:r w:rsidRPr="008B59FC">
        <w:rPr>
          <w:rFonts w:ascii="Times New Roman" w:hAnsi="Times New Roman" w:cs="Times New Roman"/>
        </w:rPr>
        <w:t>similares;</w:t>
      </w:r>
    </w:p>
    <w:p w14:paraId="3FC68AA6" w14:textId="7C5CAF15" w:rsidR="00160BD7" w:rsidRPr="008B59FC" w:rsidRDefault="00160BD7" w:rsidP="003803DD">
      <w:pPr>
        <w:pStyle w:val="Textoindependiente"/>
        <w:numPr>
          <w:ilvl w:val="2"/>
          <w:numId w:val="25"/>
        </w:numPr>
        <w:tabs>
          <w:tab w:val="left" w:pos="1719"/>
        </w:tabs>
        <w:spacing w:before="7"/>
        <w:ind w:left="799" w:right="1595"/>
        <w:jc w:val="both"/>
        <w:rPr>
          <w:rFonts w:ascii="Times New Roman" w:hAnsi="Times New Roman" w:cs="Times New Roman"/>
        </w:rPr>
      </w:pPr>
      <w:r w:rsidRPr="008B59FC">
        <w:rPr>
          <w:rFonts w:ascii="Times New Roman" w:hAnsi="Times New Roman" w:cs="Times New Roman"/>
        </w:rPr>
        <w:t>consumo de elementos para higiene, asepsia y</w:t>
      </w:r>
      <w:r w:rsidRPr="008B59FC">
        <w:rPr>
          <w:rFonts w:ascii="Times New Roman" w:hAnsi="Times New Roman" w:cs="Times New Roman"/>
          <w:spacing w:val="-4"/>
        </w:rPr>
        <w:t xml:space="preserve"> </w:t>
      </w:r>
      <w:r w:rsidRPr="008B59FC">
        <w:rPr>
          <w:rFonts w:ascii="Times New Roman" w:hAnsi="Times New Roman" w:cs="Times New Roman"/>
        </w:rPr>
        <w:t>esterilización.</w:t>
      </w:r>
    </w:p>
    <w:p w14:paraId="3EC1DDA5" w14:textId="41063B20" w:rsidR="00160BD7" w:rsidRPr="00615069" w:rsidRDefault="00160BD7" w:rsidP="00160BD7">
      <w:pPr>
        <w:pStyle w:val="Prrafodelista"/>
        <w:numPr>
          <w:ilvl w:val="2"/>
          <w:numId w:val="25"/>
        </w:numPr>
        <w:tabs>
          <w:tab w:val="left" w:pos="1719"/>
        </w:tabs>
        <w:spacing w:before="7"/>
        <w:ind w:left="799"/>
        <w:jc w:val="both"/>
        <w:rPr>
          <w:rFonts w:ascii="Times New Roman" w:hAnsi="Times New Roman" w:cs="Times New Roman"/>
          <w:sz w:val="24"/>
          <w:szCs w:val="24"/>
        </w:rPr>
      </w:pPr>
      <w:r w:rsidRPr="00615069">
        <w:rPr>
          <w:rFonts w:ascii="Times New Roman" w:hAnsi="Times New Roman" w:cs="Times New Roman"/>
          <w:sz w:val="24"/>
          <w:szCs w:val="24"/>
        </w:rPr>
        <w:t xml:space="preserve">Son inventarios para la ESE </w:t>
      </w:r>
      <w:r w:rsidR="008B59FC">
        <w:rPr>
          <w:rFonts w:ascii="Times New Roman" w:hAnsi="Times New Roman" w:cs="Times New Roman"/>
          <w:sz w:val="24"/>
          <w:szCs w:val="24"/>
        </w:rPr>
        <w:t>Centro de Salud Nuestra Señora de la Esperanza, Molagavita</w:t>
      </w:r>
      <w:r w:rsidRPr="00615069">
        <w:rPr>
          <w:rFonts w:ascii="Times New Roman" w:hAnsi="Times New Roman" w:cs="Times New Roman"/>
          <w:sz w:val="24"/>
          <w:szCs w:val="24"/>
        </w:rPr>
        <w:t>–Santander los bienes tangibles representados en:</w:t>
      </w:r>
    </w:p>
    <w:p w14:paraId="2E60C687" w14:textId="77777777" w:rsidR="00160BD7" w:rsidRPr="00615069" w:rsidRDefault="00160BD7" w:rsidP="00160BD7">
      <w:pPr>
        <w:pStyle w:val="Prrafodelista"/>
        <w:numPr>
          <w:ilvl w:val="0"/>
          <w:numId w:val="24"/>
        </w:numPr>
        <w:tabs>
          <w:tab w:val="left" w:pos="1880"/>
        </w:tabs>
        <w:spacing w:before="38"/>
        <w:ind w:hanging="361"/>
        <w:jc w:val="both"/>
        <w:rPr>
          <w:rFonts w:ascii="Times New Roman" w:hAnsi="Times New Roman" w:cs="Times New Roman"/>
          <w:sz w:val="24"/>
          <w:szCs w:val="24"/>
        </w:rPr>
      </w:pPr>
      <w:r w:rsidRPr="00615069">
        <w:rPr>
          <w:rFonts w:ascii="Times New Roman" w:hAnsi="Times New Roman" w:cs="Times New Roman"/>
          <w:sz w:val="24"/>
          <w:szCs w:val="24"/>
        </w:rPr>
        <w:t>Medicamentos</w:t>
      </w:r>
    </w:p>
    <w:p w14:paraId="51ACFCBD" w14:textId="77777777" w:rsidR="00160BD7" w:rsidRPr="00615069" w:rsidRDefault="00160BD7" w:rsidP="00160BD7">
      <w:pPr>
        <w:pStyle w:val="Prrafodelista"/>
        <w:numPr>
          <w:ilvl w:val="0"/>
          <w:numId w:val="24"/>
        </w:numPr>
        <w:tabs>
          <w:tab w:val="left" w:pos="1880"/>
        </w:tabs>
        <w:spacing w:before="38"/>
        <w:ind w:hanging="361"/>
        <w:jc w:val="both"/>
        <w:rPr>
          <w:rFonts w:ascii="Times New Roman" w:hAnsi="Times New Roman" w:cs="Times New Roman"/>
          <w:sz w:val="24"/>
          <w:szCs w:val="24"/>
        </w:rPr>
      </w:pPr>
      <w:r w:rsidRPr="00615069">
        <w:rPr>
          <w:rFonts w:ascii="Times New Roman" w:hAnsi="Times New Roman" w:cs="Times New Roman"/>
          <w:sz w:val="24"/>
          <w:szCs w:val="24"/>
        </w:rPr>
        <w:t>Insumos y dispositivos médico –</w:t>
      </w:r>
      <w:r w:rsidRPr="00615069">
        <w:rPr>
          <w:rFonts w:ascii="Times New Roman" w:hAnsi="Times New Roman" w:cs="Times New Roman"/>
          <w:spacing w:val="-4"/>
          <w:sz w:val="24"/>
          <w:szCs w:val="24"/>
        </w:rPr>
        <w:t xml:space="preserve"> </w:t>
      </w:r>
      <w:r w:rsidRPr="00615069">
        <w:rPr>
          <w:rFonts w:ascii="Times New Roman" w:hAnsi="Times New Roman" w:cs="Times New Roman"/>
          <w:sz w:val="24"/>
          <w:szCs w:val="24"/>
        </w:rPr>
        <w:t>quirúrgicos</w:t>
      </w:r>
    </w:p>
    <w:p w14:paraId="7468B460" w14:textId="77777777" w:rsidR="00160BD7" w:rsidRPr="00615069" w:rsidRDefault="00160BD7" w:rsidP="00160BD7">
      <w:pPr>
        <w:pStyle w:val="Prrafodelista"/>
        <w:numPr>
          <w:ilvl w:val="0"/>
          <w:numId w:val="24"/>
        </w:numPr>
        <w:tabs>
          <w:tab w:val="left" w:pos="1880"/>
        </w:tabs>
        <w:spacing w:before="101"/>
        <w:ind w:hanging="361"/>
        <w:jc w:val="both"/>
        <w:rPr>
          <w:rFonts w:ascii="Times New Roman" w:hAnsi="Times New Roman" w:cs="Times New Roman"/>
          <w:sz w:val="24"/>
          <w:szCs w:val="24"/>
        </w:rPr>
      </w:pPr>
      <w:r w:rsidRPr="00615069">
        <w:rPr>
          <w:rFonts w:ascii="Times New Roman" w:hAnsi="Times New Roman" w:cs="Times New Roman"/>
          <w:sz w:val="24"/>
          <w:szCs w:val="24"/>
        </w:rPr>
        <w:t>Material reactivo y de</w:t>
      </w:r>
      <w:r w:rsidRPr="00615069">
        <w:rPr>
          <w:rFonts w:ascii="Times New Roman" w:hAnsi="Times New Roman" w:cs="Times New Roman"/>
          <w:spacing w:val="-3"/>
          <w:sz w:val="24"/>
          <w:szCs w:val="24"/>
        </w:rPr>
        <w:t xml:space="preserve"> </w:t>
      </w:r>
      <w:r w:rsidRPr="00615069">
        <w:rPr>
          <w:rFonts w:ascii="Times New Roman" w:hAnsi="Times New Roman" w:cs="Times New Roman"/>
          <w:sz w:val="24"/>
          <w:szCs w:val="24"/>
        </w:rPr>
        <w:t>laboratorio Material odontológico</w:t>
      </w:r>
    </w:p>
    <w:p w14:paraId="6FDCBF48" w14:textId="77777777" w:rsidR="00160BD7" w:rsidRPr="00615069" w:rsidRDefault="00160BD7" w:rsidP="00160BD7">
      <w:pPr>
        <w:pStyle w:val="Prrafodelista"/>
        <w:numPr>
          <w:ilvl w:val="0"/>
          <w:numId w:val="24"/>
        </w:numPr>
        <w:tabs>
          <w:tab w:val="left" w:pos="1880"/>
        </w:tabs>
        <w:spacing w:before="38"/>
        <w:ind w:hanging="361"/>
        <w:jc w:val="both"/>
        <w:rPr>
          <w:rFonts w:ascii="Times New Roman" w:hAnsi="Times New Roman" w:cs="Times New Roman"/>
          <w:sz w:val="24"/>
          <w:szCs w:val="24"/>
        </w:rPr>
      </w:pPr>
      <w:r w:rsidRPr="00615069">
        <w:rPr>
          <w:rFonts w:ascii="Times New Roman" w:hAnsi="Times New Roman" w:cs="Times New Roman"/>
          <w:sz w:val="24"/>
          <w:szCs w:val="24"/>
        </w:rPr>
        <w:t>Elementos de higiene, asepsia y</w:t>
      </w:r>
      <w:r w:rsidRPr="00615069">
        <w:rPr>
          <w:rFonts w:ascii="Times New Roman" w:hAnsi="Times New Roman" w:cs="Times New Roman"/>
          <w:spacing w:val="-2"/>
          <w:sz w:val="24"/>
          <w:szCs w:val="24"/>
        </w:rPr>
        <w:t xml:space="preserve"> </w:t>
      </w:r>
      <w:r w:rsidRPr="00615069">
        <w:rPr>
          <w:rFonts w:ascii="Times New Roman" w:hAnsi="Times New Roman" w:cs="Times New Roman"/>
          <w:sz w:val="24"/>
          <w:szCs w:val="24"/>
        </w:rPr>
        <w:t>esterilización</w:t>
      </w:r>
    </w:p>
    <w:p w14:paraId="02A32977" w14:textId="77777777" w:rsidR="00160BD7" w:rsidRPr="00615069" w:rsidRDefault="00160BD7" w:rsidP="00160BD7">
      <w:pPr>
        <w:pStyle w:val="Prrafodelista"/>
        <w:numPr>
          <w:ilvl w:val="0"/>
          <w:numId w:val="24"/>
        </w:numPr>
        <w:tabs>
          <w:tab w:val="left" w:pos="1879"/>
          <w:tab w:val="left" w:pos="1880"/>
        </w:tabs>
        <w:spacing w:before="38"/>
        <w:ind w:hanging="361"/>
        <w:jc w:val="both"/>
        <w:rPr>
          <w:rFonts w:ascii="Times New Roman" w:hAnsi="Times New Roman" w:cs="Times New Roman"/>
          <w:sz w:val="24"/>
          <w:szCs w:val="24"/>
        </w:rPr>
      </w:pPr>
      <w:r w:rsidRPr="00615069">
        <w:rPr>
          <w:rFonts w:ascii="Times New Roman" w:hAnsi="Times New Roman" w:cs="Times New Roman"/>
          <w:sz w:val="24"/>
          <w:szCs w:val="24"/>
        </w:rPr>
        <w:t>Ropa hospitalaria y</w:t>
      </w:r>
      <w:r w:rsidRPr="00615069">
        <w:rPr>
          <w:rFonts w:ascii="Times New Roman" w:hAnsi="Times New Roman" w:cs="Times New Roman"/>
          <w:spacing w:val="-3"/>
          <w:sz w:val="24"/>
          <w:szCs w:val="24"/>
        </w:rPr>
        <w:t xml:space="preserve"> </w:t>
      </w:r>
      <w:r w:rsidRPr="00615069">
        <w:rPr>
          <w:rFonts w:ascii="Times New Roman" w:hAnsi="Times New Roman" w:cs="Times New Roman"/>
          <w:sz w:val="24"/>
          <w:szCs w:val="24"/>
        </w:rPr>
        <w:t>quirúrgica.</w:t>
      </w:r>
    </w:p>
    <w:p w14:paraId="487A7AE5" w14:textId="77777777" w:rsidR="00160BD7" w:rsidRPr="00615069" w:rsidRDefault="00160BD7" w:rsidP="00160BD7">
      <w:pPr>
        <w:pStyle w:val="Prrafodelista"/>
        <w:numPr>
          <w:ilvl w:val="0"/>
          <w:numId w:val="24"/>
        </w:numPr>
        <w:tabs>
          <w:tab w:val="left" w:pos="1880"/>
        </w:tabs>
        <w:spacing w:before="38" w:line="276" w:lineRule="auto"/>
        <w:ind w:right="1595"/>
        <w:jc w:val="both"/>
        <w:rPr>
          <w:rFonts w:ascii="Times New Roman" w:hAnsi="Times New Roman" w:cs="Times New Roman"/>
          <w:sz w:val="24"/>
          <w:szCs w:val="24"/>
        </w:rPr>
      </w:pPr>
      <w:r w:rsidRPr="00615069">
        <w:rPr>
          <w:rFonts w:ascii="Times New Roman" w:hAnsi="Times New Roman" w:cs="Times New Roman"/>
          <w:sz w:val="24"/>
          <w:szCs w:val="24"/>
        </w:rPr>
        <w:t>Repuestos esenciales de equipo médico, odontológico, de radiología, de laboratorio clínico, de equipos de rehabilitación y</w:t>
      </w:r>
      <w:r w:rsidRPr="00615069">
        <w:rPr>
          <w:rFonts w:ascii="Times New Roman" w:hAnsi="Times New Roman" w:cs="Times New Roman"/>
          <w:spacing w:val="-2"/>
          <w:sz w:val="24"/>
          <w:szCs w:val="24"/>
        </w:rPr>
        <w:t xml:space="preserve"> </w:t>
      </w:r>
      <w:r w:rsidRPr="00615069">
        <w:rPr>
          <w:rFonts w:ascii="Times New Roman" w:hAnsi="Times New Roman" w:cs="Times New Roman"/>
          <w:sz w:val="24"/>
          <w:szCs w:val="24"/>
        </w:rPr>
        <w:t>similares</w:t>
      </w:r>
    </w:p>
    <w:p w14:paraId="1DC973AB" w14:textId="77777777" w:rsidR="00160BD7" w:rsidRPr="00615069" w:rsidRDefault="00160BD7" w:rsidP="00160BD7">
      <w:pPr>
        <w:pStyle w:val="Textoindependiente"/>
        <w:spacing w:before="3"/>
        <w:rPr>
          <w:rFonts w:ascii="Times New Roman" w:hAnsi="Times New Roman" w:cs="Times New Roman"/>
        </w:rPr>
      </w:pPr>
    </w:p>
    <w:p w14:paraId="201C9F5B" w14:textId="77777777" w:rsidR="00160BD7" w:rsidRPr="00615069" w:rsidRDefault="00160BD7" w:rsidP="00160BD7">
      <w:pPr>
        <w:pStyle w:val="Textoindependiente"/>
        <w:spacing w:before="2"/>
        <w:rPr>
          <w:rFonts w:ascii="Times New Roman" w:hAnsi="Times New Roman" w:cs="Times New Roman"/>
        </w:rPr>
      </w:pPr>
    </w:p>
    <w:p w14:paraId="051A3064" w14:textId="77777777" w:rsidR="00160BD7" w:rsidRPr="00615069" w:rsidRDefault="00160BD7" w:rsidP="00160BD7">
      <w:pPr>
        <w:pStyle w:val="Textoindependiente"/>
        <w:ind w:left="799" w:right="1594" w:hanging="1"/>
        <w:jc w:val="both"/>
        <w:rPr>
          <w:rFonts w:ascii="Times New Roman" w:hAnsi="Times New Roman" w:cs="Times New Roman"/>
        </w:rPr>
      </w:pPr>
      <w:r w:rsidRPr="00615069">
        <w:rPr>
          <w:rFonts w:ascii="Times New Roman" w:hAnsi="Times New Roman" w:cs="Times New Roman"/>
        </w:rPr>
        <w:t>Con posterioridad al reconocimiento inicial, los inventarios para comercialización se medirán al menor valor entre el costo y el valor neto de realización.</w:t>
      </w:r>
    </w:p>
    <w:p w14:paraId="58BF26FF" w14:textId="77777777" w:rsidR="00160BD7" w:rsidRPr="00615069" w:rsidRDefault="00160BD7" w:rsidP="00160BD7">
      <w:pPr>
        <w:pStyle w:val="Textoindependiente"/>
        <w:ind w:left="799" w:right="1597"/>
        <w:jc w:val="both"/>
        <w:rPr>
          <w:rFonts w:ascii="Times New Roman" w:hAnsi="Times New Roman" w:cs="Times New Roman"/>
        </w:rPr>
      </w:pPr>
      <w:r w:rsidRPr="00615069">
        <w:rPr>
          <w:rFonts w:ascii="Times New Roman" w:hAnsi="Times New Roman" w:cs="Times New Roman"/>
        </w:rPr>
        <w:t>Los inventarios para consumo en la prestación de los servicios asistenciales se medirán al menor valor entre el costo y el costo de</w:t>
      </w:r>
      <w:r w:rsidRPr="00615069">
        <w:rPr>
          <w:rFonts w:ascii="Times New Roman" w:hAnsi="Times New Roman" w:cs="Times New Roman"/>
          <w:spacing w:val="-4"/>
        </w:rPr>
        <w:t xml:space="preserve"> </w:t>
      </w:r>
      <w:r w:rsidRPr="00615069">
        <w:rPr>
          <w:rFonts w:ascii="Times New Roman" w:hAnsi="Times New Roman" w:cs="Times New Roman"/>
        </w:rPr>
        <w:t>reposición.</w:t>
      </w:r>
    </w:p>
    <w:p w14:paraId="3847E718" w14:textId="77777777" w:rsidR="00160BD7" w:rsidRPr="00615069" w:rsidRDefault="00160BD7" w:rsidP="00160BD7">
      <w:pPr>
        <w:pStyle w:val="Textoindependiente"/>
        <w:spacing w:before="4"/>
        <w:rPr>
          <w:rFonts w:ascii="Times New Roman" w:hAnsi="Times New Roman" w:cs="Times New Roman"/>
        </w:rPr>
      </w:pPr>
    </w:p>
    <w:p w14:paraId="3979511F" w14:textId="77777777" w:rsidR="00160BD7" w:rsidRPr="00615069" w:rsidRDefault="00160BD7" w:rsidP="00160BD7">
      <w:pPr>
        <w:pStyle w:val="Textoindependiente"/>
        <w:ind w:left="799" w:right="1595" w:hanging="1"/>
        <w:jc w:val="both"/>
        <w:rPr>
          <w:rFonts w:ascii="Times New Roman" w:hAnsi="Times New Roman" w:cs="Times New Roman"/>
        </w:rPr>
      </w:pPr>
      <w:r w:rsidRPr="00615069">
        <w:rPr>
          <w:rFonts w:ascii="Times New Roman" w:hAnsi="Times New Roman" w:cs="Times New Roman"/>
        </w:rPr>
        <w:t xml:space="preserve">Cuando los inventarios se comercialicen, el valor de </w:t>
      </w:r>
      <w:proofErr w:type="gramStart"/>
      <w:r w:rsidRPr="00615069">
        <w:rPr>
          <w:rFonts w:ascii="Times New Roman" w:hAnsi="Times New Roman" w:cs="Times New Roman"/>
        </w:rPr>
        <w:t>los mismos</w:t>
      </w:r>
      <w:proofErr w:type="gramEnd"/>
      <w:r w:rsidRPr="00615069">
        <w:rPr>
          <w:rFonts w:ascii="Times New Roman" w:hAnsi="Times New Roman" w:cs="Times New Roman"/>
        </w:rPr>
        <w:t xml:space="preserve"> se reconocerá como costo de ventas del periodo en el que se causen los ingresos</w:t>
      </w:r>
      <w:r w:rsidRPr="00615069">
        <w:rPr>
          <w:rFonts w:ascii="Times New Roman" w:hAnsi="Times New Roman" w:cs="Times New Roman"/>
          <w:spacing w:val="-7"/>
        </w:rPr>
        <w:t xml:space="preserve"> </w:t>
      </w:r>
      <w:r w:rsidRPr="00615069">
        <w:rPr>
          <w:rFonts w:ascii="Times New Roman" w:hAnsi="Times New Roman" w:cs="Times New Roman"/>
        </w:rPr>
        <w:t>asociados.</w:t>
      </w:r>
    </w:p>
    <w:p w14:paraId="7E29DE16" w14:textId="77777777" w:rsidR="00160BD7" w:rsidRPr="00615069" w:rsidRDefault="00160BD7" w:rsidP="00160BD7">
      <w:pPr>
        <w:pStyle w:val="Textoindependiente"/>
        <w:spacing w:before="3"/>
        <w:rPr>
          <w:rFonts w:ascii="Times New Roman" w:hAnsi="Times New Roman" w:cs="Times New Roman"/>
        </w:rPr>
      </w:pPr>
    </w:p>
    <w:p w14:paraId="2739EB4E" w14:textId="77777777" w:rsidR="00160BD7" w:rsidRPr="00615069" w:rsidRDefault="00160BD7" w:rsidP="00160BD7">
      <w:pPr>
        <w:pStyle w:val="Textoindependiente"/>
        <w:ind w:left="799" w:right="1595"/>
        <w:jc w:val="both"/>
        <w:rPr>
          <w:rFonts w:ascii="Times New Roman" w:hAnsi="Times New Roman" w:cs="Times New Roman"/>
          <w:b/>
          <w:bCs/>
        </w:rPr>
      </w:pPr>
      <w:r w:rsidRPr="00615069">
        <w:rPr>
          <w:rFonts w:ascii="Times New Roman" w:hAnsi="Times New Roman" w:cs="Times New Roman"/>
        </w:rPr>
        <w:t xml:space="preserve">Las mermas, producto defectuoso, sustracciones o vencimiento de los </w:t>
      </w:r>
      <w:proofErr w:type="gramStart"/>
      <w:r w:rsidRPr="00615069">
        <w:rPr>
          <w:rFonts w:ascii="Times New Roman" w:hAnsi="Times New Roman" w:cs="Times New Roman"/>
        </w:rPr>
        <w:t>inventarios,</w:t>
      </w:r>
      <w:proofErr w:type="gramEnd"/>
      <w:r w:rsidRPr="00615069">
        <w:rPr>
          <w:rFonts w:ascii="Times New Roman" w:hAnsi="Times New Roman" w:cs="Times New Roman"/>
        </w:rPr>
        <w:t xml:space="preserve"> implicarán el retiro de los mismos y se reconocerán como gastos del</w:t>
      </w:r>
      <w:r w:rsidRPr="00615069">
        <w:rPr>
          <w:rFonts w:ascii="Times New Roman" w:hAnsi="Times New Roman" w:cs="Times New Roman"/>
          <w:spacing w:val="-3"/>
        </w:rPr>
        <w:t xml:space="preserve"> </w:t>
      </w:r>
      <w:r w:rsidRPr="00615069">
        <w:rPr>
          <w:rFonts w:ascii="Times New Roman" w:hAnsi="Times New Roman" w:cs="Times New Roman"/>
        </w:rPr>
        <w:t>periodo</w:t>
      </w:r>
    </w:p>
    <w:p w14:paraId="7404C5CE" w14:textId="77777777" w:rsidR="00160BD7" w:rsidRPr="00615069" w:rsidRDefault="00160BD7" w:rsidP="00160BD7">
      <w:pPr>
        <w:pStyle w:val="Textoindependiente"/>
        <w:spacing w:before="6"/>
        <w:rPr>
          <w:rFonts w:ascii="Times New Roman" w:hAnsi="Times New Roman" w:cs="Times New Roman"/>
        </w:rPr>
      </w:pPr>
    </w:p>
    <w:p w14:paraId="7625720F" w14:textId="77777777" w:rsidR="00160BD7" w:rsidRPr="00615069" w:rsidRDefault="00160BD7" w:rsidP="00160BD7">
      <w:pPr>
        <w:pStyle w:val="Textoindependiente"/>
        <w:spacing w:before="101"/>
        <w:ind w:left="799" w:right="1595"/>
        <w:jc w:val="both"/>
        <w:rPr>
          <w:rFonts w:ascii="Times New Roman" w:hAnsi="Times New Roman" w:cs="Times New Roman"/>
          <w:b/>
          <w:bCs/>
        </w:rPr>
      </w:pPr>
    </w:p>
    <w:p w14:paraId="6021062E" w14:textId="72E7E5B7" w:rsidR="00160BD7" w:rsidRDefault="00160BD7" w:rsidP="0034333D">
      <w:pPr>
        <w:pStyle w:val="Textoindependiente"/>
        <w:spacing w:before="101"/>
        <w:ind w:left="799" w:right="1595"/>
        <w:jc w:val="both"/>
        <w:rPr>
          <w:rFonts w:ascii="Times New Roman" w:hAnsi="Times New Roman" w:cs="Times New Roman"/>
          <w:b/>
          <w:bCs/>
        </w:rPr>
      </w:pPr>
      <w:r w:rsidRPr="00615069">
        <w:rPr>
          <w:rFonts w:ascii="Times New Roman" w:hAnsi="Times New Roman" w:cs="Times New Roman"/>
          <w:b/>
          <w:bCs/>
        </w:rPr>
        <w:t>NOTA 10. PROPIEDAD PLANTA Y EQUIPO</w:t>
      </w:r>
    </w:p>
    <w:p w14:paraId="45649152" w14:textId="3E27C9BC" w:rsidR="00ED6077" w:rsidRDefault="00ED6077" w:rsidP="0034333D">
      <w:pPr>
        <w:pStyle w:val="Textoindependiente"/>
        <w:spacing w:before="101"/>
        <w:ind w:left="799" w:right="1595"/>
        <w:jc w:val="both"/>
        <w:rPr>
          <w:rFonts w:ascii="Times New Roman" w:hAnsi="Times New Roman" w:cs="Times New Roman"/>
          <w:b/>
          <w:bCs/>
        </w:rPr>
      </w:pPr>
    </w:p>
    <w:p w14:paraId="17730E10" w14:textId="6BEB0D6A" w:rsidR="00ED6077" w:rsidRDefault="00ED6077" w:rsidP="0034333D">
      <w:pPr>
        <w:pStyle w:val="Textoindependiente"/>
        <w:spacing w:before="101"/>
        <w:ind w:left="799" w:right="1595"/>
        <w:jc w:val="both"/>
        <w:rPr>
          <w:rFonts w:ascii="Times New Roman" w:hAnsi="Times New Roman" w:cs="Times New Roman"/>
        </w:rPr>
      </w:pPr>
      <w:r>
        <w:rPr>
          <w:rFonts w:ascii="Times New Roman" w:hAnsi="Times New Roman" w:cs="Times New Roman"/>
        </w:rPr>
        <w:t xml:space="preserve">Los bienes muebles están a cargo de la almacenista quien lleva el control de las existencias, arreglos, reparaciones y custodia de los bienes de la ESE. La </w:t>
      </w:r>
      <w:r w:rsidR="000F48C9">
        <w:rPr>
          <w:rFonts w:ascii="Times New Roman" w:hAnsi="Times New Roman" w:cs="Times New Roman"/>
        </w:rPr>
        <w:t>depreciación</w:t>
      </w:r>
      <w:r>
        <w:rPr>
          <w:rFonts w:ascii="Times New Roman" w:hAnsi="Times New Roman" w:cs="Times New Roman"/>
        </w:rPr>
        <w:t xml:space="preserve"> se </w:t>
      </w:r>
      <w:r w:rsidR="000F48C9">
        <w:rPr>
          <w:rFonts w:ascii="Times New Roman" w:hAnsi="Times New Roman" w:cs="Times New Roman"/>
        </w:rPr>
        <w:t>realizará</w:t>
      </w:r>
      <w:r>
        <w:rPr>
          <w:rFonts w:ascii="Times New Roman" w:hAnsi="Times New Roman" w:cs="Times New Roman"/>
        </w:rPr>
        <w:t xml:space="preserve"> por el</w:t>
      </w:r>
      <w:r w:rsidR="000F48C9">
        <w:rPr>
          <w:rFonts w:ascii="Times New Roman" w:hAnsi="Times New Roman" w:cs="Times New Roman"/>
        </w:rPr>
        <w:t xml:space="preserve"> método de línea recta.</w:t>
      </w:r>
    </w:p>
    <w:p w14:paraId="2BA45EB9" w14:textId="77777777" w:rsidR="00250A91" w:rsidRDefault="000F48C9" w:rsidP="0034333D">
      <w:pPr>
        <w:pStyle w:val="Textoindependiente"/>
        <w:spacing w:before="101"/>
        <w:ind w:left="799" w:right="1595"/>
        <w:jc w:val="both"/>
        <w:rPr>
          <w:rFonts w:ascii="Times New Roman" w:hAnsi="Times New Roman" w:cs="Times New Roman"/>
        </w:rPr>
      </w:pPr>
      <w:r>
        <w:rPr>
          <w:rFonts w:ascii="Times New Roman" w:hAnsi="Times New Roman" w:cs="Times New Roman"/>
        </w:rPr>
        <w:t xml:space="preserve">Adicionalmente a lo anterior se realizó adquisiciones de equipo médico y </w:t>
      </w:r>
      <w:r>
        <w:rPr>
          <w:rFonts w:ascii="Times New Roman" w:hAnsi="Times New Roman" w:cs="Times New Roman"/>
        </w:rPr>
        <w:lastRenderedPageBreak/>
        <w:t xml:space="preserve">científico, no se presentó perdida por deterioro, no se posee propiedad, planta y </w:t>
      </w:r>
      <w:r w:rsidR="00250A91">
        <w:rPr>
          <w:rFonts w:ascii="Times New Roman" w:hAnsi="Times New Roman" w:cs="Times New Roman"/>
        </w:rPr>
        <w:t>equipo en</w:t>
      </w:r>
      <w:r>
        <w:rPr>
          <w:rFonts w:ascii="Times New Roman" w:hAnsi="Times New Roman" w:cs="Times New Roman"/>
        </w:rPr>
        <w:t xml:space="preserve"> proceso de construcción y no presentan cambio en loa distribución de la depreciación entre costos y gastos</w:t>
      </w:r>
      <w:r w:rsidR="00250A91">
        <w:rPr>
          <w:rFonts w:ascii="Times New Roman" w:hAnsi="Times New Roman" w:cs="Times New Roman"/>
        </w:rPr>
        <w:t>.</w:t>
      </w:r>
      <w:r>
        <w:rPr>
          <w:rFonts w:ascii="Times New Roman" w:hAnsi="Times New Roman" w:cs="Times New Roman"/>
        </w:rPr>
        <w:t xml:space="preserve"> </w:t>
      </w:r>
    </w:p>
    <w:p w14:paraId="612BC980" w14:textId="3E3A1139" w:rsidR="000F48C9" w:rsidRDefault="00250A91" w:rsidP="0034333D">
      <w:pPr>
        <w:pStyle w:val="Textoindependiente"/>
        <w:spacing w:before="101"/>
        <w:ind w:left="799" w:right="1595"/>
        <w:jc w:val="both"/>
        <w:rPr>
          <w:rFonts w:ascii="Times New Roman" w:hAnsi="Times New Roman" w:cs="Times New Roman"/>
        </w:rPr>
      </w:pPr>
      <w:r>
        <w:rPr>
          <w:rFonts w:ascii="Times New Roman" w:hAnsi="Times New Roman" w:cs="Times New Roman"/>
        </w:rPr>
        <w:t>L</w:t>
      </w:r>
      <w:r w:rsidR="000F48C9">
        <w:rPr>
          <w:rFonts w:ascii="Times New Roman" w:hAnsi="Times New Roman" w:cs="Times New Roman"/>
        </w:rPr>
        <w:t>a propiedad p</w:t>
      </w:r>
      <w:r>
        <w:rPr>
          <w:rFonts w:ascii="Times New Roman" w:hAnsi="Times New Roman" w:cs="Times New Roman"/>
        </w:rPr>
        <w:t>l</w:t>
      </w:r>
      <w:r w:rsidR="000F48C9">
        <w:rPr>
          <w:rFonts w:ascii="Times New Roman" w:hAnsi="Times New Roman" w:cs="Times New Roman"/>
        </w:rPr>
        <w:t xml:space="preserve">anta y equipo </w:t>
      </w:r>
      <w:r>
        <w:rPr>
          <w:rFonts w:ascii="Times New Roman" w:hAnsi="Times New Roman" w:cs="Times New Roman"/>
        </w:rPr>
        <w:t>está</w:t>
      </w:r>
      <w:r w:rsidR="000F48C9">
        <w:rPr>
          <w:rFonts w:ascii="Times New Roman" w:hAnsi="Times New Roman" w:cs="Times New Roman"/>
        </w:rPr>
        <w:t xml:space="preserve"> distribuida de la siguiente manera</w:t>
      </w:r>
    </w:p>
    <w:p w14:paraId="2242AF1B" w14:textId="0D4E1FCC" w:rsidR="00A85DF5" w:rsidRDefault="00A85DF5" w:rsidP="0034333D">
      <w:pPr>
        <w:pStyle w:val="Textoindependiente"/>
        <w:spacing w:before="101"/>
        <w:ind w:left="799" w:right="1595"/>
        <w:jc w:val="both"/>
        <w:rPr>
          <w:rFonts w:asciiTheme="minorHAnsi" w:eastAsiaTheme="minorHAnsi" w:hAnsiTheme="minorHAnsi" w:cstheme="minorBidi"/>
          <w:sz w:val="22"/>
          <w:szCs w:val="22"/>
          <w:lang w:val="en-US"/>
        </w:rPr>
      </w:pPr>
      <w:r>
        <w:fldChar w:fldCharType="begin"/>
      </w:r>
      <w:r>
        <w:instrText xml:space="preserve"> LINK </w:instrText>
      </w:r>
      <w:r w:rsidR="00865B1A">
        <w:instrText xml:space="preserve">Excel.Sheet.8 "E:\\MOLAGAVITA\\INFORME GENERAL CONTRALORIA 2022\\BALANCE DE OCTUBRE A DICIEMBRE DE 2022.xls" Hoja4!F38C1:F68C6 </w:instrText>
      </w:r>
      <w:r>
        <w:instrText xml:space="preserve">\a \f 4 \h  \* MERGEFORMAT </w:instrText>
      </w:r>
      <w:r>
        <w:fldChar w:fldCharType="separate"/>
      </w:r>
    </w:p>
    <w:tbl>
      <w:tblPr>
        <w:tblW w:w="10440" w:type="dxa"/>
        <w:tblCellMar>
          <w:left w:w="70" w:type="dxa"/>
          <w:right w:w="70" w:type="dxa"/>
        </w:tblCellMar>
        <w:tblLook w:val="04A0" w:firstRow="1" w:lastRow="0" w:firstColumn="1" w:lastColumn="0" w:noHBand="0" w:noVBand="1"/>
      </w:tblPr>
      <w:tblGrid>
        <w:gridCol w:w="1187"/>
        <w:gridCol w:w="4141"/>
        <w:gridCol w:w="1310"/>
        <w:gridCol w:w="1191"/>
        <w:gridCol w:w="1418"/>
        <w:gridCol w:w="1193"/>
      </w:tblGrid>
      <w:tr w:rsidR="00A85DF5" w:rsidRPr="00A85DF5" w14:paraId="1DC35EAE" w14:textId="77777777" w:rsidTr="00A85DF5">
        <w:trPr>
          <w:trHeight w:val="450"/>
        </w:trPr>
        <w:tc>
          <w:tcPr>
            <w:tcW w:w="1187"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37694A36" w14:textId="3ADBEDE8" w:rsidR="00A85DF5" w:rsidRPr="00A85DF5" w:rsidRDefault="00A85DF5" w:rsidP="00A85DF5">
            <w:pPr>
              <w:widowControl/>
              <w:autoSpaceDE/>
              <w:autoSpaceDN/>
              <w:jc w:val="center"/>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Código Contable</w:t>
            </w:r>
          </w:p>
        </w:tc>
        <w:tc>
          <w:tcPr>
            <w:tcW w:w="4141" w:type="dxa"/>
            <w:tcBorders>
              <w:top w:val="single" w:sz="4" w:space="0" w:color="auto"/>
              <w:left w:val="nil"/>
              <w:bottom w:val="single" w:sz="4" w:space="0" w:color="auto"/>
              <w:right w:val="single" w:sz="4" w:space="0" w:color="auto"/>
            </w:tcBorders>
            <w:shd w:val="clear" w:color="000000" w:fill="A9D08E"/>
            <w:vAlign w:val="center"/>
            <w:hideMark/>
          </w:tcPr>
          <w:p w14:paraId="5D50C778" w14:textId="77777777" w:rsidR="00A85DF5" w:rsidRPr="00A85DF5" w:rsidRDefault="00A85DF5" w:rsidP="00A85DF5">
            <w:pPr>
              <w:widowControl/>
              <w:autoSpaceDE/>
              <w:autoSpaceDN/>
              <w:jc w:val="center"/>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Nombre de la Cuenta</w:t>
            </w:r>
          </w:p>
        </w:tc>
        <w:tc>
          <w:tcPr>
            <w:tcW w:w="1310" w:type="dxa"/>
            <w:tcBorders>
              <w:top w:val="single" w:sz="4" w:space="0" w:color="auto"/>
              <w:left w:val="nil"/>
              <w:bottom w:val="single" w:sz="4" w:space="0" w:color="auto"/>
              <w:right w:val="single" w:sz="4" w:space="0" w:color="auto"/>
            </w:tcBorders>
            <w:shd w:val="clear" w:color="000000" w:fill="A9D08E"/>
            <w:vAlign w:val="center"/>
            <w:hideMark/>
          </w:tcPr>
          <w:p w14:paraId="7F012154" w14:textId="77777777" w:rsidR="00A85DF5" w:rsidRPr="00A85DF5" w:rsidRDefault="00A85DF5" w:rsidP="00A85DF5">
            <w:pPr>
              <w:widowControl/>
              <w:autoSpaceDE/>
              <w:autoSpaceDN/>
              <w:jc w:val="center"/>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2021</w:t>
            </w:r>
          </w:p>
        </w:tc>
        <w:tc>
          <w:tcPr>
            <w:tcW w:w="1191" w:type="dxa"/>
            <w:tcBorders>
              <w:top w:val="single" w:sz="4" w:space="0" w:color="auto"/>
              <w:left w:val="nil"/>
              <w:bottom w:val="single" w:sz="4" w:space="0" w:color="auto"/>
              <w:right w:val="single" w:sz="4" w:space="0" w:color="auto"/>
            </w:tcBorders>
            <w:shd w:val="clear" w:color="000000" w:fill="A9D08E"/>
            <w:vAlign w:val="center"/>
            <w:hideMark/>
          </w:tcPr>
          <w:p w14:paraId="69689271" w14:textId="77777777" w:rsidR="00A85DF5" w:rsidRPr="00A85DF5" w:rsidRDefault="00A85DF5" w:rsidP="00A85DF5">
            <w:pPr>
              <w:widowControl/>
              <w:autoSpaceDE/>
              <w:autoSpaceDN/>
              <w:jc w:val="center"/>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2022</w:t>
            </w:r>
          </w:p>
        </w:tc>
        <w:tc>
          <w:tcPr>
            <w:tcW w:w="1418" w:type="dxa"/>
            <w:tcBorders>
              <w:top w:val="single" w:sz="4" w:space="0" w:color="auto"/>
              <w:left w:val="nil"/>
              <w:bottom w:val="single" w:sz="4" w:space="0" w:color="auto"/>
              <w:right w:val="single" w:sz="4" w:space="0" w:color="auto"/>
            </w:tcBorders>
            <w:shd w:val="clear" w:color="000000" w:fill="A9D08E"/>
            <w:vAlign w:val="center"/>
            <w:hideMark/>
          </w:tcPr>
          <w:p w14:paraId="6BC6EDDD" w14:textId="77777777" w:rsidR="00A85DF5" w:rsidRPr="00A85DF5" w:rsidRDefault="00A85DF5" w:rsidP="00A85DF5">
            <w:pPr>
              <w:widowControl/>
              <w:autoSpaceDE/>
              <w:autoSpaceDN/>
              <w:jc w:val="center"/>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VARIACION ABSOLUTA</w:t>
            </w:r>
          </w:p>
        </w:tc>
        <w:tc>
          <w:tcPr>
            <w:tcW w:w="1193" w:type="dxa"/>
            <w:tcBorders>
              <w:top w:val="single" w:sz="4" w:space="0" w:color="auto"/>
              <w:left w:val="nil"/>
              <w:bottom w:val="single" w:sz="4" w:space="0" w:color="auto"/>
              <w:right w:val="single" w:sz="4" w:space="0" w:color="auto"/>
            </w:tcBorders>
            <w:shd w:val="clear" w:color="000000" w:fill="A9D08E"/>
            <w:vAlign w:val="center"/>
            <w:hideMark/>
          </w:tcPr>
          <w:p w14:paraId="49A017F1" w14:textId="77777777" w:rsidR="00A85DF5" w:rsidRPr="00A85DF5" w:rsidRDefault="00A85DF5" w:rsidP="00A85DF5">
            <w:pPr>
              <w:widowControl/>
              <w:autoSpaceDE/>
              <w:autoSpaceDN/>
              <w:jc w:val="center"/>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VARIACION PORCENTUAL</w:t>
            </w:r>
          </w:p>
        </w:tc>
      </w:tr>
      <w:tr w:rsidR="00A85DF5" w:rsidRPr="00A85DF5" w14:paraId="675ABA91"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D9E1F2"/>
            <w:vAlign w:val="bottom"/>
            <w:hideMark/>
          </w:tcPr>
          <w:p w14:paraId="6B1402CA" w14:textId="77777777" w:rsidR="00A85DF5" w:rsidRPr="00A85DF5" w:rsidRDefault="00A85DF5" w:rsidP="00A85DF5">
            <w:pPr>
              <w:widowControl/>
              <w:autoSpaceDE/>
              <w:autoSpaceDN/>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16 </w:t>
            </w:r>
          </w:p>
        </w:tc>
        <w:tc>
          <w:tcPr>
            <w:tcW w:w="4141" w:type="dxa"/>
            <w:tcBorders>
              <w:top w:val="nil"/>
              <w:left w:val="nil"/>
              <w:bottom w:val="single" w:sz="4" w:space="0" w:color="auto"/>
              <w:right w:val="single" w:sz="4" w:space="0" w:color="auto"/>
            </w:tcBorders>
            <w:shd w:val="clear" w:color="000000" w:fill="D9E1F2"/>
            <w:vAlign w:val="bottom"/>
            <w:hideMark/>
          </w:tcPr>
          <w:p w14:paraId="79BBE774" w14:textId="77777777" w:rsidR="00A85DF5" w:rsidRPr="00A85DF5" w:rsidRDefault="00A85DF5" w:rsidP="00A85DF5">
            <w:pPr>
              <w:widowControl/>
              <w:autoSpaceDE/>
              <w:autoSpaceDN/>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PROPIEDADES, PLANTA Y EQUIPO </w:t>
            </w:r>
          </w:p>
        </w:tc>
        <w:tc>
          <w:tcPr>
            <w:tcW w:w="1310" w:type="dxa"/>
            <w:tcBorders>
              <w:top w:val="nil"/>
              <w:left w:val="nil"/>
              <w:bottom w:val="single" w:sz="4" w:space="0" w:color="auto"/>
              <w:right w:val="single" w:sz="4" w:space="0" w:color="auto"/>
            </w:tcBorders>
            <w:shd w:val="clear" w:color="000000" w:fill="D9E1F2"/>
            <w:vAlign w:val="bottom"/>
            <w:hideMark/>
          </w:tcPr>
          <w:p w14:paraId="38AB58E2" w14:textId="77777777" w:rsidR="00A85DF5" w:rsidRPr="00A85DF5" w:rsidRDefault="00A85DF5" w:rsidP="00A85DF5">
            <w:pPr>
              <w:widowControl/>
              <w:autoSpaceDE/>
              <w:autoSpaceDN/>
              <w:jc w:val="right"/>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 xml:space="preserve">      159.035.572 </w:t>
            </w:r>
          </w:p>
        </w:tc>
        <w:tc>
          <w:tcPr>
            <w:tcW w:w="1191" w:type="dxa"/>
            <w:tcBorders>
              <w:top w:val="nil"/>
              <w:left w:val="nil"/>
              <w:bottom w:val="single" w:sz="4" w:space="0" w:color="auto"/>
              <w:right w:val="single" w:sz="4" w:space="0" w:color="auto"/>
            </w:tcBorders>
            <w:shd w:val="clear" w:color="000000" w:fill="D9E1F2"/>
            <w:hideMark/>
          </w:tcPr>
          <w:p w14:paraId="207DA6CD" w14:textId="77777777" w:rsidR="00A85DF5" w:rsidRPr="00A85DF5" w:rsidRDefault="00A85DF5" w:rsidP="00A85DF5">
            <w:pPr>
              <w:widowControl/>
              <w:autoSpaceDE/>
              <w:autoSpaceDN/>
              <w:jc w:val="right"/>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 xml:space="preserve">      145.840.033 </w:t>
            </w:r>
          </w:p>
        </w:tc>
        <w:tc>
          <w:tcPr>
            <w:tcW w:w="1418" w:type="dxa"/>
            <w:tcBorders>
              <w:top w:val="nil"/>
              <w:left w:val="nil"/>
              <w:bottom w:val="single" w:sz="4" w:space="0" w:color="auto"/>
              <w:right w:val="single" w:sz="4" w:space="0" w:color="auto"/>
            </w:tcBorders>
            <w:shd w:val="clear" w:color="000000" w:fill="D9E1F2"/>
            <w:noWrap/>
            <w:vAlign w:val="bottom"/>
            <w:hideMark/>
          </w:tcPr>
          <w:p w14:paraId="0F74D201" w14:textId="77777777" w:rsidR="00A85DF5" w:rsidRPr="00A85DF5" w:rsidRDefault="00A85DF5" w:rsidP="00A85DF5">
            <w:pPr>
              <w:widowControl/>
              <w:autoSpaceDE/>
              <w:autoSpaceDN/>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 xml:space="preserve">-            13.195.539 </w:t>
            </w:r>
          </w:p>
        </w:tc>
        <w:tc>
          <w:tcPr>
            <w:tcW w:w="1193" w:type="dxa"/>
            <w:tcBorders>
              <w:top w:val="nil"/>
              <w:left w:val="nil"/>
              <w:bottom w:val="single" w:sz="4" w:space="0" w:color="auto"/>
              <w:right w:val="single" w:sz="4" w:space="0" w:color="auto"/>
            </w:tcBorders>
            <w:shd w:val="clear" w:color="000000" w:fill="D9E1F2"/>
            <w:noWrap/>
            <w:vAlign w:val="bottom"/>
            <w:hideMark/>
          </w:tcPr>
          <w:p w14:paraId="0FA92770" w14:textId="77777777" w:rsidR="00A85DF5" w:rsidRPr="00A85DF5" w:rsidRDefault="00A85DF5" w:rsidP="00A85DF5">
            <w:pPr>
              <w:widowControl/>
              <w:autoSpaceDE/>
              <w:autoSpaceDN/>
              <w:jc w:val="center"/>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-8%</w:t>
            </w:r>
          </w:p>
        </w:tc>
      </w:tr>
      <w:tr w:rsidR="00A85DF5" w:rsidRPr="00A85DF5" w14:paraId="0DD1CCF0"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CE4D6"/>
            <w:vAlign w:val="bottom"/>
            <w:hideMark/>
          </w:tcPr>
          <w:p w14:paraId="1EB44670" w14:textId="77777777" w:rsidR="00A85DF5" w:rsidRPr="00A85DF5" w:rsidRDefault="00A85DF5" w:rsidP="00A85DF5">
            <w:pPr>
              <w:widowControl/>
              <w:autoSpaceDE/>
              <w:autoSpaceDN/>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1650 </w:t>
            </w:r>
          </w:p>
        </w:tc>
        <w:tc>
          <w:tcPr>
            <w:tcW w:w="4141" w:type="dxa"/>
            <w:tcBorders>
              <w:top w:val="nil"/>
              <w:left w:val="nil"/>
              <w:bottom w:val="single" w:sz="4" w:space="0" w:color="auto"/>
              <w:right w:val="single" w:sz="4" w:space="0" w:color="auto"/>
            </w:tcBorders>
            <w:shd w:val="clear" w:color="000000" w:fill="FCE4D6"/>
            <w:vAlign w:val="bottom"/>
            <w:hideMark/>
          </w:tcPr>
          <w:p w14:paraId="04FEF089" w14:textId="77777777" w:rsidR="00A85DF5" w:rsidRPr="00A85DF5" w:rsidRDefault="00A85DF5" w:rsidP="00A85DF5">
            <w:pPr>
              <w:widowControl/>
              <w:autoSpaceDE/>
              <w:autoSpaceDN/>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REDES, LÖNEAS Y CABLES </w:t>
            </w:r>
          </w:p>
        </w:tc>
        <w:tc>
          <w:tcPr>
            <w:tcW w:w="1310" w:type="dxa"/>
            <w:tcBorders>
              <w:top w:val="nil"/>
              <w:left w:val="nil"/>
              <w:bottom w:val="single" w:sz="4" w:space="0" w:color="auto"/>
              <w:right w:val="single" w:sz="4" w:space="0" w:color="auto"/>
            </w:tcBorders>
            <w:shd w:val="clear" w:color="000000" w:fill="FCE4D6"/>
            <w:vAlign w:val="bottom"/>
            <w:hideMark/>
          </w:tcPr>
          <w:p w14:paraId="435E73F0" w14:textId="77777777" w:rsidR="00A85DF5" w:rsidRPr="00A85DF5" w:rsidRDefault="00A85DF5" w:rsidP="00A85DF5">
            <w:pPr>
              <w:widowControl/>
              <w:autoSpaceDE/>
              <w:autoSpaceDN/>
              <w:jc w:val="right"/>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 xml:space="preserve">        24.300.000 </w:t>
            </w:r>
          </w:p>
        </w:tc>
        <w:tc>
          <w:tcPr>
            <w:tcW w:w="1191" w:type="dxa"/>
            <w:tcBorders>
              <w:top w:val="nil"/>
              <w:left w:val="nil"/>
              <w:bottom w:val="single" w:sz="4" w:space="0" w:color="auto"/>
              <w:right w:val="single" w:sz="4" w:space="0" w:color="auto"/>
            </w:tcBorders>
            <w:shd w:val="clear" w:color="000000" w:fill="FCE4D6"/>
            <w:hideMark/>
          </w:tcPr>
          <w:p w14:paraId="1992928F" w14:textId="77777777" w:rsidR="00A85DF5" w:rsidRPr="00A85DF5" w:rsidRDefault="00A85DF5" w:rsidP="00A85DF5">
            <w:pPr>
              <w:widowControl/>
              <w:autoSpaceDE/>
              <w:autoSpaceDN/>
              <w:jc w:val="right"/>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 xml:space="preserve">         24.300.000 </w:t>
            </w:r>
          </w:p>
        </w:tc>
        <w:tc>
          <w:tcPr>
            <w:tcW w:w="1418" w:type="dxa"/>
            <w:tcBorders>
              <w:top w:val="nil"/>
              <w:left w:val="nil"/>
              <w:bottom w:val="single" w:sz="4" w:space="0" w:color="auto"/>
              <w:right w:val="single" w:sz="4" w:space="0" w:color="auto"/>
            </w:tcBorders>
            <w:shd w:val="clear" w:color="000000" w:fill="FCE4D6"/>
            <w:noWrap/>
            <w:vAlign w:val="bottom"/>
            <w:hideMark/>
          </w:tcPr>
          <w:p w14:paraId="270D3FA8" w14:textId="77777777" w:rsidR="00A85DF5" w:rsidRPr="00A85DF5" w:rsidRDefault="00A85DF5" w:rsidP="00A85DF5">
            <w:pPr>
              <w:widowControl/>
              <w:autoSpaceDE/>
              <w:autoSpaceDN/>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 xml:space="preserve">                                     -   </w:t>
            </w:r>
          </w:p>
        </w:tc>
        <w:tc>
          <w:tcPr>
            <w:tcW w:w="1193" w:type="dxa"/>
            <w:tcBorders>
              <w:top w:val="nil"/>
              <w:left w:val="nil"/>
              <w:bottom w:val="single" w:sz="4" w:space="0" w:color="auto"/>
              <w:right w:val="single" w:sz="4" w:space="0" w:color="auto"/>
            </w:tcBorders>
            <w:shd w:val="clear" w:color="000000" w:fill="FCE4D6"/>
            <w:noWrap/>
            <w:vAlign w:val="bottom"/>
            <w:hideMark/>
          </w:tcPr>
          <w:p w14:paraId="424FE35A" w14:textId="77777777" w:rsidR="00A85DF5" w:rsidRPr="00A85DF5" w:rsidRDefault="00A85DF5" w:rsidP="00A85DF5">
            <w:pPr>
              <w:widowControl/>
              <w:autoSpaceDE/>
              <w:autoSpaceDN/>
              <w:jc w:val="center"/>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0%</w:t>
            </w:r>
          </w:p>
        </w:tc>
      </w:tr>
      <w:tr w:rsidR="00A85DF5" w:rsidRPr="00A85DF5" w14:paraId="179BA914"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44AFD37A"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165010 </w:t>
            </w:r>
          </w:p>
        </w:tc>
        <w:tc>
          <w:tcPr>
            <w:tcW w:w="4141" w:type="dxa"/>
            <w:tcBorders>
              <w:top w:val="nil"/>
              <w:left w:val="nil"/>
              <w:bottom w:val="single" w:sz="4" w:space="0" w:color="auto"/>
              <w:right w:val="single" w:sz="4" w:space="0" w:color="auto"/>
            </w:tcBorders>
            <w:shd w:val="clear" w:color="000000" w:fill="FFFFFF"/>
            <w:vAlign w:val="bottom"/>
            <w:hideMark/>
          </w:tcPr>
          <w:p w14:paraId="2850C351"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LINEAS Y CABLES DE TELECOMUNICACIONES </w:t>
            </w:r>
          </w:p>
        </w:tc>
        <w:tc>
          <w:tcPr>
            <w:tcW w:w="1310" w:type="dxa"/>
            <w:tcBorders>
              <w:top w:val="nil"/>
              <w:left w:val="nil"/>
              <w:bottom w:val="single" w:sz="4" w:space="0" w:color="auto"/>
              <w:right w:val="single" w:sz="4" w:space="0" w:color="auto"/>
            </w:tcBorders>
            <w:shd w:val="clear" w:color="000000" w:fill="FFFFFF"/>
            <w:vAlign w:val="bottom"/>
            <w:hideMark/>
          </w:tcPr>
          <w:p w14:paraId="3D61C5A7"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300.000 </w:t>
            </w:r>
          </w:p>
        </w:tc>
        <w:tc>
          <w:tcPr>
            <w:tcW w:w="1191" w:type="dxa"/>
            <w:tcBorders>
              <w:top w:val="nil"/>
              <w:left w:val="nil"/>
              <w:bottom w:val="single" w:sz="4" w:space="0" w:color="auto"/>
              <w:right w:val="single" w:sz="4" w:space="0" w:color="auto"/>
            </w:tcBorders>
            <w:shd w:val="clear" w:color="000000" w:fill="FFFFFF"/>
            <w:hideMark/>
          </w:tcPr>
          <w:p w14:paraId="6AE87F97"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300.000 </w:t>
            </w:r>
          </w:p>
        </w:tc>
        <w:tc>
          <w:tcPr>
            <w:tcW w:w="1418" w:type="dxa"/>
            <w:tcBorders>
              <w:top w:val="nil"/>
              <w:left w:val="nil"/>
              <w:bottom w:val="single" w:sz="4" w:space="0" w:color="auto"/>
              <w:right w:val="single" w:sz="4" w:space="0" w:color="auto"/>
            </w:tcBorders>
            <w:shd w:val="clear" w:color="000000" w:fill="FFFFFF"/>
            <w:noWrap/>
            <w:vAlign w:val="bottom"/>
            <w:hideMark/>
          </w:tcPr>
          <w:p w14:paraId="7473C195"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   </w:t>
            </w:r>
          </w:p>
        </w:tc>
        <w:tc>
          <w:tcPr>
            <w:tcW w:w="1193" w:type="dxa"/>
            <w:tcBorders>
              <w:top w:val="nil"/>
              <w:left w:val="nil"/>
              <w:bottom w:val="single" w:sz="4" w:space="0" w:color="auto"/>
              <w:right w:val="single" w:sz="4" w:space="0" w:color="auto"/>
            </w:tcBorders>
            <w:shd w:val="clear" w:color="000000" w:fill="FFFFFF"/>
            <w:noWrap/>
            <w:vAlign w:val="bottom"/>
            <w:hideMark/>
          </w:tcPr>
          <w:p w14:paraId="17D6698B"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0%</w:t>
            </w:r>
          </w:p>
        </w:tc>
      </w:tr>
      <w:tr w:rsidR="00A85DF5" w:rsidRPr="00A85DF5" w14:paraId="60AD7EB8"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49B224DB"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165090 </w:t>
            </w:r>
          </w:p>
        </w:tc>
        <w:tc>
          <w:tcPr>
            <w:tcW w:w="4141" w:type="dxa"/>
            <w:tcBorders>
              <w:top w:val="nil"/>
              <w:left w:val="nil"/>
              <w:bottom w:val="single" w:sz="4" w:space="0" w:color="auto"/>
              <w:right w:val="single" w:sz="4" w:space="0" w:color="auto"/>
            </w:tcBorders>
            <w:shd w:val="clear" w:color="000000" w:fill="FFFFFF"/>
            <w:vAlign w:val="bottom"/>
            <w:hideMark/>
          </w:tcPr>
          <w:p w14:paraId="523CAF10"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OTRAS REDES LINEAS Y CABLES </w:t>
            </w:r>
          </w:p>
        </w:tc>
        <w:tc>
          <w:tcPr>
            <w:tcW w:w="1310" w:type="dxa"/>
            <w:tcBorders>
              <w:top w:val="nil"/>
              <w:left w:val="nil"/>
              <w:bottom w:val="single" w:sz="4" w:space="0" w:color="auto"/>
              <w:right w:val="single" w:sz="4" w:space="0" w:color="auto"/>
            </w:tcBorders>
            <w:shd w:val="clear" w:color="000000" w:fill="FFFFFF"/>
            <w:vAlign w:val="bottom"/>
            <w:hideMark/>
          </w:tcPr>
          <w:p w14:paraId="7D14D9EB"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24.000.000 </w:t>
            </w:r>
          </w:p>
        </w:tc>
        <w:tc>
          <w:tcPr>
            <w:tcW w:w="1191" w:type="dxa"/>
            <w:tcBorders>
              <w:top w:val="nil"/>
              <w:left w:val="nil"/>
              <w:bottom w:val="single" w:sz="4" w:space="0" w:color="auto"/>
              <w:right w:val="single" w:sz="4" w:space="0" w:color="auto"/>
            </w:tcBorders>
            <w:shd w:val="clear" w:color="000000" w:fill="FFFFFF"/>
            <w:hideMark/>
          </w:tcPr>
          <w:p w14:paraId="23F8F5CC"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24.000.000 </w:t>
            </w:r>
          </w:p>
        </w:tc>
        <w:tc>
          <w:tcPr>
            <w:tcW w:w="1418" w:type="dxa"/>
            <w:tcBorders>
              <w:top w:val="nil"/>
              <w:left w:val="nil"/>
              <w:bottom w:val="single" w:sz="4" w:space="0" w:color="auto"/>
              <w:right w:val="single" w:sz="4" w:space="0" w:color="auto"/>
            </w:tcBorders>
            <w:shd w:val="clear" w:color="000000" w:fill="FFFFFF"/>
            <w:noWrap/>
            <w:vAlign w:val="bottom"/>
            <w:hideMark/>
          </w:tcPr>
          <w:p w14:paraId="20FA5C77"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   </w:t>
            </w:r>
          </w:p>
        </w:tc>
        <w:tc>
          <w:tcPr>
            <w:tcW w:w="1193" w:type="dxa"/>
            <w:tcBorders>
              <w:top w:val="nil"/>
              <w:left w:val="nil"/>
              <w:bottom w:val="single" w:sz="4" w:space="0" w:color="auto"/>
              <w:right w:val="single" w:sz="4" w:space="0" w:color="auto"/>
            </w:tcBorders>
            <w:shd w:val="clear" w:color="000000" w:fill="FFFFFF"/>
            <w:noWrap/>
            <w:vAlign w:val="bottom"/>
            <w:hideMark/>
          </w:tcPr>
          <w:p w14:paraId="3FBA1467"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0%</w:t>
            </w:r>
          </w:p>
        </w:tc>
      </w:tr>
      <w:tr w:rsidR="00A85DF5" w:rsidRPr="00A85DF5" w14:paraId="31D03E50"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CE4D6"/>
            <w:vAlign w:val="bottom"/>
            <w:hideMark/>
          </w:tcPr>
          <w:p w14:paraId="7AE347BC" w14:textId="77777777" w:rsidR="00A85DF5" w:rsidRPr="00A85DF5" w:rsidRDefault="00A85DF5" w:rsidP="00A85DF5">
            <w:pPr>
              <w:widowControl/>
              <w:autoSpaceDE/>
              <w:autoSpaceDN/>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1660 </w:t>
            </w:r>
          </w:p>
        </w:tc>
        <w:tc>
          <w:tcPr>
            <w:tcW w:w="4141" w:type="dxa"/>
            <w:tcBorders>
              <w:top w:val="nil"/>
              <w:left w:val="nil"/>
              <w:bottom w:val="single" w:sz="4" w:space="0" w:color="auto"/>
              <w:right w:val="single" w:sz="4" w:space="0" w:color="auto"/>
            </w:tcBorders>
            <w:shd w:val="clear" w:color="000000" w:fill="FCE4D6"/>
            <w:vAlign w:val="bottom"/>
            <w:hideMark/>
          </w:tcPr>
          <w:p w14:paraId="7C43F0E7" w14:textId="77777777" w:rsidR="00A85DF5" w:rsidRPr="00A85DF5" w:rsidRDefault="00A85DF5" w:rsidP="00A85DF5">
            <w:pPr>
              <w:widowControl/>
              <w:autoSpaceDE/>
              <w:autoSpaceDN/>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 xml:space="preserve">EQUIPO </w:t>
            </w:r>
            <w:proofErr w:type="gramStart"/>
            <w:r w:rsidRPr="00A85DF5">
              <w:rPr>
                <w:rFonts w:ascii="Helvetica" w:eastAsia="Times New Roman" w:hAnsi="Helvetica" w:cs="Helvetica"/>
                <w:b/>
                <w:bCs/>
                <w:color w:val="000000"/>
                <w:sz w:val="16"/>
                <w:szCs w:val="16"/>
                <w:lang w:val="es-CO" w:eastAsia="es-CO"/>
              </w:rPr>
              <w:t>M?DICO</w:t>
            </w:r>
            <w:proofErr w:type="gramEnd"/>
            <w:r w:rsidRPr="00A85DF5">
              <w:rPr>
                <w:rFonts w:ascii="Helvetica" w:eastAsia="Times New Roman" w:hAnsi="Helvetica" w:cs="Helvetica"/>
                <w:b/>
                <w:bCs/>
                <w:color w:val="000000"/>
                <w:sz w:val="16"/>
                <w:szCs w:val="16"/>
                <w:lang w:val="es-CO" w:eastAsia="es-CO"/>
              </w:rPr>
              <w:t xml:space="preserve"> Y CIENTÖFICO </w:t>
            </w:r>
          </w:p>
        </w:tc>
        <w:tc>
          <w:tcPr>
            <w:tcW w:w="1310" w:type="dxa"/>
            <w:tcBorders>
              <w:top w:val="nil"/>
              <w:left w:val="nil"/>
              <w:bottom w:val="single" w:sz="4" w:space="0" w:color="auto"/>
              <w:right w:val="single" w:sz="4" w:space="0" w:color="auto"/>
            </w:tcBorders>
            <w:shd w:val="clear" w:color="000000" w:fill="FCE4D6"/>
            <w:vAlign w:val="bottom"/>
            <w:hideMark/>
          </w:tcPr>
          <w:p w14:paraId="557DC6A0" w14:textId="77777777" w:rsidR="00A85DF5" w:rsidRPr="00A85DF5" w:rsidRDefault="00A85DF5" w:rsidP="00A85DF5">
            <w:pPr>
              <w:widowControl/>
              <w:autoSpaceDE/>
              <w:autoSpaceDN/>
              <w:jc w:val="right"/>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 xml:space="preserve">        71.065.557 </w:t>
            </w:r>
          </w:p>
        </w:tc>
        <w:tc>
          <w:tcPr>
            <w:tcW w:w="1191" w:type="dxa"/>
            <w:tcBorders>
              <w:top w:val="nil"/>
              <w:left w:val="nil"/>
              <w:bottom w:val="single" w:sz="4" w:space="0" w:color="auto"/>
              <w:right w:val="single" w:sz="4" w:space="0" w:color="auto"/>
            </w:tcBorders>
            <w:shd w:val="clear" w:color="000000" w:fill="FCE4D6"/>
            <w:hideMark/>
          </w:tcPr>
          <w:p w14:paraId="5539D9F1" w14:textId="77777777" w:rsidR="00A85DF5" w:rsidRPr="00A85DF5" w:rsidRDefault="00A85DF5" w:rsidP="00A85DF5">
            <w:pPr>
              <w:widowControl/>
              <w:autoSpaceDE/>
              <w:autoSpaceDN/>
              <w:jc w:val="right"/>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 xml:space="preserve">         75.923.242 </w:t>
            </w:r>
          </w:p>
        </w:tc>
        <w:tc>
          <w:tcPr>
            <w:tcW w:w="1418" w:type="dxa"/>
            <w:tcBorders>
              <w:top w:val="nil"/>
              <w:left w:val="nil"/>
              <w:bottom w:val="single" w:sz="4" w:space="0" w:color="auto"/>
              <w:right w:val="single" w:sz="4" w:space="0" w:color="auto"/>
            </w:tcBorders>
            <w:shd w:val="clear" w:color="000000" w:fill="FCE4D6"/>
            <w:noWrap/>
            <w:vAlign w:val="bottom"/>
            <w:hideMark/>
          </w:tcPr>
          <w:p w14:paraId="276AC905" w14:textId="77777777" w:rsidR="00A85DF5" w:rsidRPr="00A85DF5" w:rsidRDefault="00A85DF5" w:rsidP="00A85DF5">
            <w:pPr>
              <w:widowControl/>
              <w:autoSpaceDE/>
              <w:autoSpaceDN/>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 xml:space="preserve">                4.857.685 </w:t>
            </w:r>
          </w:p>
        </w:tc>
        <w:tc>
          <w:tcPr>
            <w:tcW w:w="1193" w:type="dxa"/>
            <w:tcBorders>
              <w:top w:val="nil"/>
              <w:left w:val="nil"/>
              <w:bottom w:val="single" w:sz="4" w:space="0" w:color="auto"/>
              <w:right w:val="single" w:sz="4" w:space="0" w:color="auto"/>
            </w:tcBorders>
            <w:shd w:val="clear" w:color="000000" w:fill="FCE4D6"/>
            <w:noWrap/>
            <w:vAlign w:val="bottom"/>
            <w:hideMark/>
          </w:tcPr>
          <w:p w14:paraId="46AE8FD2" w14:textId="77777777" w:rsidR="00A85DF5" w:rsidRPr="00A85DF5" w:rsidRDefault="00A85DF5" w:rsidP="00A85DF5">
            <w:pPr>
              <w:widowControl/>
              <w:autoSpaceDE/>
              <w:autoSpaceDN/>
              <w:jc w:val="center"/>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7%</w:t>
            </w:r>
          </w:p>
        </w:tc>
      </w:tr>
      <w:tr w:rsidR="00A85DF5" w:rsidRPr="00A85DF5" w14:paraId="6048901C"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1CF3406E"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166002 </w:t>
            </w:r>
          </w:p>
        </w:tc>
        <w:tc>
          <w:tcPr>
            <w:tcW w:w="4141" w:type="dxa"/>
            <w:tcBorders>
              <w:top w:val="nil"/>
              <w:left w:val="nil"/>
              <w:bottom w:val="single" w:sz="4" w:space="0" w:color="auto"/>
              <w:right w:val="single" w:sz="4" w:space="0" w:color="auto"/>
            </w:tcBorders>
            <w:shd w:val="clear" w:color="000000" w:fill="FFFFFF"/>
            <w:vAlign w:val="bottom"/>
            <w:hideMark/>
          </w:tcPr>
          <w:p w14:paraId="3AFB8CBC"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EQUIPO DE LABORATORIO </w:t>
            </w:r>
          </w:p>
        </w:tc>
        <w:tc>
          <w:tcPr>
            <w:tcW w:w="1310" w:type="dxa"/>
            <w:tcBorders>
              <w:top w:val="nil"/>
              <w:left w:val="nil"/>
              <w:bottom w:val="single" w:sz="4" w:space="0" w:color="auto"/>
              <w:right w:val="single" w:sz="4" w:space="0" w:color="auto"/>
            </w:tcBorders>
            <w:shd w:val="clear" w:color="000000" w:fill="FFFFFF"/>
            <w:vAlign w:val="bottom"/>
            <w:hideMark/>
          </w:tcPr>
          <w:p w14:paraId="5F52DACB"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17.113.100 </w:t>
            </w:r>
          </w:p>
        </w:tc>
        <w:tc>
          <w:tcPr>
            <w:tcW w:w="1191" w:type="dxa"/>
            <w:tcBorders>
              <w:top w:val="nil"/>
              <w:left w:val="nil"/>
              <w:bottom w:val="single" w:sz="4" w:space="0" w:color="auto"/>
              <w:right w:val="single" w:sz="4" w:space="0" w:color="auto"/>
            </w:tcBorders>
            <w:shd w:val="clear" w:color="000000" w:fill="FFFFFF"/>
            <w:hideMark/>
          </w:tcPr>
          <w:p w14:paraId="08A07710"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17.113.100 </w:t>
            </w:r>
          </w:p>
        </w:tc>
        <w:tc>
          <w:tcPr>
            <w:tcW w:w="1418" w:type="dxa"/>
            <w:tcBorders>
              <w:top w:val="nil"/>
              <w:left w:val="nil"/>
              <w:bottom w:val="single" w:sz="4" w:space="0" w:color="auto"/>
              <w:right w:val="single" w:sz="4" w:space="0" w:color="auto"/>
            </w:tcBorders>
            <w:shd w:val="clear" w:color="000000" w:fill="FFFFFF"/>
            <w:noWrap/>
            <w:vAlign w:val="bottom"/>
            <w:hideMark/>
          </w:tcPr>
          <w:p w14:paraId="0F046813"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   </w:t>
            </w:r>
          </w:p>
        </w:tc>
        <w:tc>
          <w:tcPr>
            <w:tcW w:w="1193" w:type="dxa"/>
            <w:tcBorders>
              <w:top w:val="nil"/>
              <w:left w:val="nil"/>
              <w:bottom w:val="single" w:sz="4" w:space="0" w:color="auto"/>
              <w:right w:val="single" w:sz="4" w:space="0" w:color="auto"/>
            </w:tcBorders>
            <w:shd w:val="clear" w:color="000000" w:fill="FFFFFF"/>
            <w:noWrap/>
            <w:vAlign w:val="bottom"/>
            <w:hideMark/>
          </w:tcPr>
          <w:p w14:paraId="37194A6A"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0%</w:t>
            </w:r>
          </w:p>
        </w:tc>
      </w:tr>
      <w:tr w:rsidR="00A85DF5" w:rsidRPr="00A85DF5" w14:paraId="60A04A51"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5ACD6693"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166003 </w:t>
            </w:r>
          </w:p>
        </w:tc>
        <w:tc>
          <w:tcPr>
            <w:tcW w:w="4141" w:type="dxa"/>
            <w:tcBorders>
              <w:top w:val="nil"/>
              <w:left w:val="nil"/>
              <w:bottom w:val="single" w:sz="4" w:space="0" w:color="auto"/>
              <w:right w:val="single" w:sz="4" w:space="0" w:color="auto"/>
            </w:tcBorders>
            <w:shd w:val="clear" w:color="000000" w:fill="FFFFFF"/>
            <w:vAlign w:val="bottom"/>
            <w:hideMark/>
          </w:tcPr>
          <w:p w14:paraId="14E4FE88"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EQUIPOS DE URGENCIAS </w:t>
            </w:r>
          </w:p>
        </w:tc>
        <w:tc>
          <w:tcPr>
            <w:tcW w:w="1310" w:type="dxa"/>
            <w:tcBorders>
              <w:top w:val="nil"/>
              <w:left w:val="nil"/>
              <w:bottom w:val="single" w:sz="4" w:space="0" w:color="auto"/>
              <w:right w:val="single" w:sz="4" w:space="0" w:color="auto"/>
            </w:tcBorders>
            <w:shd w:val="clear" w:color="000000" w:fill="FFFFFF"/>
            <w:vAlign w:val="bottom"/>
            <w:hideMark/>
          </w:tcPr>
          <w:p w14:paraId="300554D0"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14.327.000 </w:t>
            </w:r>
          </w:p>
        </w:tc>
        <w:tc>
          <w:tcPr>
            <w:tcW w:w="1191" w:type="dxa"/>
            <w:tcBorders>
              <w:top w:val="nil"/>
              <w:left w:val="nil"/>
              <w:bottom w:val="single" w:sz="4" w:space="0" w:color="auto"/>
              <w:right w:val="single" w:sz="4" w:space="0" w:color="auto"/>
            </w:tcBorders>
            <w:shd w:val="clear" w:color="000000" w:fill="FFFFFF"/>
            <w:hideMark/>
          </w:tcPr>
          <w:p w14:paraId="57938C3F"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14.327.000 </w:t>
            </w:r>
          </w:p>
        </w:tc>
        <w:tc>
          <w:tcPr>
            <w:tcW w:w="1418" w:type="dxa"/>
            <w:tcBorders>
              <w:top w:val="nil"/>
              <w:left w:val="nil"/>
              <w:bottom w:val="single" w:sz="4" w:space="0" w:color="auto"/>
              <w:right w:val="single" w:sz="4" w:space="0" w:color="auto"/>
            </w:tcBorders>
            <w:shd w:val="clear" w:color="000000" w:fill="FFFFFF"/>
            <w:noWrap/>
            <w:vAlign w:val="bottom"/>
            <w:hideMark/>
          </w:tcPr>
          <w:p w14:paraId="5278412D"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   </w:t>
            </w:r>
          </w:p>
        </w:tc>
        <w:tc>
          <w:tcPr>
            <w:tcW w:w="1193" w:type="dxa"/>
            <w:tcBorders>
              <w:top w:val="nil"/>
              <w:left w:val="nil"/>
              <w:bottom w:val="single" w:sz="4" w:space="0" w:color="auto"/>
              <w:right w:val="single" w:sz="4" w:space="0" w:color="auto"/>
            </w:tcBorders>
            <w:shd w:val="clear" w:color="000000" w:fill="FFFFFF"/>
            <w:noWrap/>
            <w:vAlign w:val="bottom"/>
            <w:hideMark/>
          </w:tcPr>
          <w:p w14:paraId="6A693196"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0%</w:t>
            </w:r>
          </w:p>
        </w:tc>
      </w:tr>
      <w:tr w:rsidR="00A85DF5" w:rsidRPr="00A85DF5" w14:paraId="4F554EAB"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004FE4D0"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166006 </w:t>
            </w:r>
          </w:p>
        </w:tc>
        <w:tc>
          <w:tcPr>
            <w:tcW w:w="4141" w:type="dxa"/>
            <w:tcBorders>
              <w:top w:val="nil"/>
              <w:left w:val="nil"/>
              <w:bottom w:val="single" w:sz="4" w:space="0" w:color="auto"/>
              <w:right w:val="single" w:sz="4" w:space="0" w:color="auto"/>
            </w:tcBorders>
            <w:shd w:val="clear" w:color="000000" w:fill="FFFFFF"/>
            <w:vAlign w:val="bottom"/>
            <w:hideMark/>
          </w:tcPr>
          <w:p w14:paraId="1409BBCF"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EQUIPO DE QUIROFANOS Y SALAS DE PARTO </w:t>
            </w:r>
          </w:p>
        </w:tc>
        <w:tc>
          <w:tcPr>
            <w:tcW w:w="1310" w:type="dxa"/>
            <w:tcBorders>
              <w:top w:val="nil"/>
              <w:left w:val="nil"/>
              <w:bottom w:val="single" w:sz="4" w:space="0" w:color="auto"/>
              <w:right w:val="single" w:sz="4" w:space="0" w:color="auto"/>
            </w:tcBorders>
            <w:shd w:val="clear" w:color="000000" w:fill="FFFFFF"/>
            <w:vAlign w:val="bottom"/>
            <w:hideMark/>
          </w:tcPr>
          <w:p w14:paraId="5476A92D"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875.608 </w:t>
            </w:r>
          </w:p>
        </w:tc>
        <w:tc>
          <w:tcPr>
            <w:tcW w:w="1191" w:type="dxa"/>
            <w:tcBorders>
              <w:top w:val="nil"/>
              <w:left w:val="nil"/>
              <w:bottom w:val="single" w:sz="4" w:space="0" w:color="auto"/>
              <w:right w:val="single" w:sz="4" w:space="0" w:color="auto"/>
            </w:tcBorders>
            <w:shd w:val="clear" w:color="000000" w:fill="FFFFFF"/>
            <w:hideMark/>
          </w:tcPr>
          <w:p w14:paraId="6744F54C"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875.608 </w:t>
            </w:r>
          </w:p>
        </w:tc>
        <w:tc>
          <w:tcPr>
            <w:tcW w:w="1418" w:type="dxa"/>
            <w:tcBorders>
              <w:top w:val="nil"/>
              <w:left w:val="nil"/>
              <w:bottom w:val="single" w:sz="4" w:space="0" w:color="auto"/>
              <w:right w:val="single" w:sz="4" w:space="0" w:color="auto"/>
            </w:tcBorders>
            <w:shd w:val="clear" w:color="000000" w:fill="FFFFFF"/>
            <w:noWrap/>
            <w:vAlign w:val="bottom"/>
            <w:hideMark/>
          </w:tcPr>
          <w:p w14:paraId="5B8361BD"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   </w:t>
            </w:r>
          </w:p>
        </w:tc>
        <w:tc>
          <w:tcPr>
            <w:tcW w:w="1193" w:type="dxa"/>
            <w:tcBorders>
              <w:top w:val="nil"/>
              <w:left w:val="nil"/>
              <w:bottom w:val="single" w:sz="4" w:space="0" w:color="auto"/>
              <w:right w:val="single" w:sz="4" w:space="0" w:color="auto"/>
            </w:tcBorders>
            <w:shd w:val="clear" w:color="000000" w:fill="FFFFFF"/>
            <w:noWrap/>
            <w:vAlign w:val="bottom"/>
            <w:hideMark/>
          </w:tcPr>
          <w:p w14:paraId="5A497689"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0%</w:t>
            </w:r>
          </w:p>
        </w:tc>
      </w:tr>
      <w:tr w:rsidR="00A85DF5" w:rsidRPr="00A85DF5" w14:paraId="63DE4EBF"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16B7DB5A"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166008 </w:t>
            </w:r>
          </w:p>
        </w:tc>
        <w:tc>
          <w:tcPr>
            <w:tcW w:w="4141" w:type="dxa"/>
            <w:tcBorders>
              <w:top w:val="nil"/>
              <w:left w:val="nil"/>
              <w:bottom w:val="single" w:sz="4" w:space="0" w:color="auto"/>
              <w:right w:val="single" w:sz="4" w:space="0" w:color="auto"/>
            </w:tcBorders>
            <w:shd w:val="clear" w:color="000000" w:fill="FFFFFF"/>
            <w:vAlign w:val="bottom"/>
            <w:hideMark/>
          </w:tcPr>
          <w:p w14:paraId="2666CE62"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EQUIPO DE APOYO TERAPEUTICO </w:t>
            </w:r>
          </w:p>
        </w:tc>
        <w:tc>
          <w:tcPr>
            <w:tcW w:w="1310" w:type="dxa"/>
            <w:tcBorders>
              <w:top w:val="nil"/>
              <w:left w:val="nil"/>
              <w:bottom w:val="single" w:sz="4" w:space="0" w:color="auto"/>
              <w:right w:val="single" w:sz="4" w:space="0" w:color="auto"/>
            </w:tcBorders>
            <w:shd w:val="clear" w:color="000000" w:fill="FFFFFF"/>
            <w:vAlign w:val="bottom"/>
            <w:hideMark/>
          </w:tcPr>
          <w:p w14:paraId="51085267"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770.000 </w:t>
            </w:r>
          </w:p>
        </w:tc>
        <w:tc>
          <w:tcPr>
            <w:tcW w:w="1191" w:type="dxa"/>
            <w:tcBorders>
              <w:top w:val="nil"/>
              <w:left w:val="nil"/>
              <w:bottom w:val="single" w:sz="4" w:space="0" w:color="auto"/>
              <w:right w:val="single" w:sz="4" w:space="0" w:color="auto"/>
            </w:tcBorders>
            <w:shd w:val="clear" w:color="000000" w:fill="FFFFFF"/>
            <w:hideMark/>
          </w:tcPr>
          <w:p w14:paraId="474E1A3A"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770.000 </w:t>
            </w:r>
          </w:p>
        </w:tc>
        <w:tc>
          <w:tcPr>
            <w:tcW w:w="1418" w:type="dxa"/>
            <w:tcBorders>
              <w:top w:val="nil"/>
              <w:left w:val="nil"/>
              <w:bottom w:val="single" w:sz="4" w:space="0" w:color="auto"/>
              <w:right w:val="single" w:sz="4" w:space="0" w:color="auto"/>
            </w:tcBorders>
            <w:shd w:val="clear" w:color="000000" w:fill="FFFFFF"/>
            <w:noWrap/>
            <w:vAlign w:val="bottom"/>
            <w:hideMark/>
          </w:tcPr>
          <w:p w14:paraId="1A50F0A0"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   </w:t>
            </w:r>
          </w:p>
        </w:tc>
        <w:tc>
          <w:tcPr>
            <w:tcW w:w="1193" w:type="dxa"/>
            <w:tcBorders>
              <w:top w:val="nil"/>
              <w:left w:val="nil"/>
              <w:bottom w:val="single" w:sz="4" w:space="0" w:color="auto"/>
              <w:right w:val="single" w:sz="4" w:space="0" w:color="auto"/>
            </w:tcBorders>
            <w:shd w:val="clear" w:color="000000" w:fill="FFFFFF"/>
            <w:noWrap/>
            <w:vAlign w:val="bottom"/>
            <w:hideMark/>
          </w:tcPr>
          <w:p w14:paraId="2E2BDD87"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0%</w:t>
            </w:r>
          </w:p>
        </w:tc>
      </w:tr>
      <w:tr w:rsidR="00A85DF5" w:rsidRPr="00A85DF5" w14:paraId="12C82C7B"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627FD2E5"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166009 </w:t>
            </w:r>
          </w:p>
        </w:tc>
        <w:tc>
          <w:tcPr>
            <w:tcW w:w="4141" w:type="dxa"/>
            <w:tcBorders>
              <w:top w:val="nil"/>
              <w:left w:val="nil"/>
              <w:bottom w:val="single" w:sz="4" w:space="0" w:color="auto"/>
              <w:right w:val="single" w:sz="4" w:space="0" w:color="auto"/>
            </w:tcBorders>
            <w:shd w:val="clear" w:color="000000" w:fill="FFFFFF"/>
            <w:vAlign w:val="bottom"/>
            <w:hideMark/>
          </w:tcPr>
          <w:p w14:paraId="5CCA8F67"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EQUIPO DE SERVICIOS AMBULATORIO </w:t>
            </w:r>
          </w:p>
        </w:tc>
        <w:tc>
          <w:tcPr>
            <w:tcW w:w="1310" w:type="dxa"/>
            <w:tcBorders>
              <w:top w:val="nil"/>
              <w:left w:val="nil"/>
              <w:bottom w:val="single" w:sz="4" w:space="0" w:color="auto"/>
              <w:right w:val="single" w:sz="4" w:space="0" w:color="auto"/>
            </w:tcBorders>
            <w:shd w:val="clear" w:color="000000" w:fill="FFFFFF"/>
            <w:vAlign w:val="bottom"/>
            <w:hideMark/>
          </w:tcPr>
          <w:p w14:paraId="61EC580E"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15.975.549 </w:t>
            </w:r>
          </w:p>
        </w:tc>
        <w:tc>
          <w:tcPr>
            <w:tcW w:w="1191" w:type="dxa"/>
            <w:tcBorders>
              <w:top w:val="nil"/>
              <w:left w:val="nil"/>
              <w:bottom w:val="single" w:sz="4" w:space="0" w:color="auto"/>
              <w:right w:val="single" w:sz="4" w:space="0" w:color="auto"/>
            </w:tcBorders>
            <w:shd w:val="clear" w:color="000000" w:fill="FFFFFF"/>
            <w:hideMark/>
          </w:tcPr>
          <w:p w14:paraId="42FAF1AB"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15.975.549 </w:t>
            </w:r>
          </w:p>
        </w:tc>
        <w:tc>
          <w:tcPr>
            <w:tcW w:w="1418" w:type="dxa"/>
            <w:tcBorders>
              <w:top w:val="nil"/>
              <w:left w:val="nil"/>
              <w:bottom w:val="single" w:sz="4" w:space="0" w:color="auto"/>
              <w:right w:val="single" w:sz="4" w:space="0" w:color="auto"/>
            </w:tcBorders>
            <w:shd w:val="clear" w:color="000000" w:fill="FFFFFF"/>
            <w:noWrap/>
            <w:vAlign w:val="bottom"/>
            <w:hideMark/>
          </w:tcPr>
          <w:p w14:paraId="30160C22"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   </w:t>
            </w:r>
          </w:p>
        </w:tc>
        <w:tc>
          <w:tcPr>
            <w:tcW w:w="1193" w:type="dxa"/>
            <w:tcBorders>
              <w:top w:val="nil"/>
              <w:left w:val="nil"/>
              <w:bottom w:val="single" w:sz="4" w:space="0" w:color="auto"/>
              <w:right w:val="single" w:sz="4" w:space="0" w:color="auto"/>
            </w:tcBorders>
            <w:shd w:val="clear" w:color="000000" w:fill="FFFFFF"/>
            <w:noWrap/>
            <w:vAlign w:val="bottom"/>
            <w:hideMark/>
          </w:tcPr>
          <w:p w14:paraId="58DC341D"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0%</w:t>
            </w:r>
          </w:p>
        </w:tc>
      </w:tr>
      <w:tr w:rsidR="00A85DF5" w:rsidRPr="00A85DF5" w14:paraId="359E37CD"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245F2C66"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166090 </w:t>
            </w:r>
          </w:p>
        </w:tc>
        <w:tc>
          <w:tcPr>
            <w:tcW w:w="4141" w:type="dxa"/>
            <w:tcBorders>
              <w:top w:val="nil"/>
              <w:left w:val="nil"/>
              <w:bottom w:val="single" w:sz="4" w:space="0" w:color="auto"/>
              <w:right w:val="single" w:sz="4" w:space="0" w:color="auto"/>
            </w:tcBorders>
            <w:shd w:val="clear" w:color="000000" w:fill="FFFFFF"/>
            <w:vAlign w:val="bottom"/>
            <w:hideMark/>
          </w:tcPr>
          <w:p w14:paraId="723703FE"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OTROS EQUIPOS MEDICOS Y CIENTIFICO </w:t>
            </w:r>
          </w:p>
        </w:tc>
        <w:tc>
          <w:tcPr>
            <w:tcW w:w="1310" w:type="dxa"/>
            <w:tcBorders>
              <w:top w:val="nil"/>
              <w:left w:val="nil"/>
              <w:bottom w:val="single" w:sz="4" w:space="0" w:color="auto"/>
              <w:right w:val="single" w:sz="4" w:space="0" w:color="auto"/>
            </w:tcBorders>
            <w:shd w:val="clear" w:color="000000" w:fill="FFFFFF"/>
            <w:vAlign w:val="bottom"/>
            <w:hideMark/>
          </w:tcPr>
          <w:p w14:paraId="43A1174B"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22.004.300 </w:t>
            </w:r>
          </w:p>
        </w:tc>
        <w:tc>
          <w:tcPr>
            <w:tcW w:w="1191" w:type="dxa"/>
            <w:tcBorders>
              <w:top w:val="nil"/>
              <w:left w:val="nil"/>
              <w:bottom w:val="single" w:sz="4" w:space="0" w:color="auto"/>
              <w:right w:val="single" w:sz="4" w:space="0" w:color="auto"/>
            </w:tcBorders>
            <w:shd w:val="clear" w:color="000000" w:fill="FFFFFF"/>
            <w:hideMark/>
          </w:tcPr>
          <w:p w14:paraId="16076101"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26.861.985 </w:t>
            </w:r>
          </w:p>
        </w:tc>
        <w:tc>
          <w:tcPr>
            <w:tcW w:w="1418" w:type="dxa"/>
            <w:tcBorders>
              <w:top w:val="nil"/>
              <w:left w:val="nil"/>
              <w:bottom w:val="single" w:sz="4" w:space="0" w:color="auto"/>
              <w:right w:val="single" w:sz="4" w:space="0" w:color="auto"/>
            </w:tcBorders>
            <w:shd w:val="clear" w:color="000000" w:fill="FFFFFF"/>
            <w:noWrap/>
            <w:vAlign w:val="bottom"/>
            <w:hideMark/>
          </w:tcPr>
          <w:p w14:paraId="34212527"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4.857.685 </w:t>
            </w:r>
          </w:p>
        </w:tc>
        <w:tc>
          <w:tcPr>
            <w:tcW w:w="1193" w:type="dxa"/>
            <w:tcBorders>
              <w:top w:val="nil"/>
              <w:left w:val="nil"/>
              <w:bottom w:val="single" w:sz="4" w:space="0" w:color="auto"/>
              <w:right w:val="single" w:sz="4" w:space="0" w:color="auto"/>
            </w:tcBorders>
            <w:shd w:val="clear" w:color="000000" w:fill="FFFFFF"/>
            <w:noWrap/>
            <w:vAlign w:val="bottom"/>
            <w:hideMark/>
          </w:tcPr>
          <w:p w14:paraId="769B0F13"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22%</w:t>
            </w:r>
          </w:p>
        </w:tc>
      </w:tr>
      <w:tr w:rsidR="00A85DF5" w:rsidRPr="00A85DF5" w14:paraId="0450B277"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CE4D6"/>
            <w:vAlign w:val="bottom"/>
            <w:hideMark/>
          </w:tcPr>
          <w:p w14:paraId="11CF7C88" w14:textId="77777777" w:rsidR="00A85DF5" w:rsidRPr="00A85DF5" w:rsidRDefault="00A85DF5" w:rsidP="00A85DF5">
            <w:pPr>
              <w:widowControl/>
              <w:autoSpaceDE/>
              <w:autoSpaceDN/>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1665 </w:t>
            </w:r>
          </w:p>
        </w:tc>
        <w:tc>
          <w:tcPr>
            <w:tcW w:w="4141" w:type="dxa"/>
            <w:tcBorders>
              <w:top w:val="nil"/>
              <w:left w:val="nil"/>
              <w:bottom w:val="single" w:sz="4" w:space="0" w:color="auto"/>
              <w:right w:val="single" w:sz="4" w:space="0" w:color="auto"/>
            </w:tcBorders>
            <w:shd w:val="clear" w:color="000000" w:fill="FCE4D6"/>
            <w:vAlign w:val="bottom"/>
            <w:hideMark/>
          </w:tcPr>
          <w:p w14:paraId="5FE924B4" w14:textId="77777777" w:rsidR="00A85DF5" w:rsidRPr="00A85DF5" w:rsidRDefault="00A85DF5" w:rsidP="00A85DF5">
            <w:pPr>
              <w:widowControl/>
              <w:autoSpaceDE/>
              <w:autoSpaceDN/>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MUEBLES, ENSERES Y EQUIPOS DE OFICINA </w:t>
            </w:r>
          </w:p>
        </w:tc>
        <w:tc>
          <w:tcPr>
            <w:tcW w:w="1310" w:type="dxa"/>
            <w:tcBorders>
              <w:top w:val="nil"/>
              <w:left w:val="nil"/>
              <w:bottom w:val="single" w:sz="4" w:space="0" w:color="auto"/>
              <w:right w:val="single" w:sz="4" w:space="0" w:color="auto"/>
            </w:tcBorders>
            <w:shd w:val="clear" w:color="000000" w:fill="FCE4D6"/>
            <w:vAlign w:val="bottom"/>
            <w:hideMark/>
          </w:tcPr>
          <w:p w14:paraId="0E31E92E" w14:textId="77777777" w:rsidR="00A85DF5" w:rsidRPr="00A85DF5" w:rsidRDefault="00A85DF5" w:rsidP="00A85DF5">
            <w:pPr>
              <w:widowControl/>
              <w:autoSpaceDE/>
              <w:autoSpaceDN/>
              <w:jc w:val="right"/>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 xml:space="preserve">        23.428.497 </w:t>
            </w:r>
          </w:p>
        </w:tc>
        <w:tc>
          <w:tcPr>
            <w:tcW w:w="1191" w:type="dxa"/>
            <w:tcBorders>
              <w:top w:val="nil"/>
              <w:left w:val="nil"/>
              <w:bottom w:val="single" w:sz="4" w:space="0" w:color="auto"/>
              <w:right w:val="single" w:sz="4" w:space="0" w:color="auto"/>
            </w:tcBorders>
            <w:shd w:val="clear" w:color="000000" w:fill="FCE4D6"/>
            <w:hideMark/>
          </w:tcPr>
          <w:p w14:paraId="2BCB50BF" w14:textId="77777777" w:rsidR="00A85DF5" w:rsidRPr="00A85DF5" w:rsidRDefault="00A85DF5" w:rsidP="00A85DF5">
            <w:pPr>
              <w:widowControl/>
              <w:autoSpaceDE/>
              <w:autoSpaceDN/>
              <w:jc w:val="right"/>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 xml:space="preserve">         23.428.497 </w:t>
            </w:r>
          </w:p>
        </w:tc>
        <w:tc>
          <w:tcPr>
            <w:tcW w:w="1418" w:type="dxa"/>
            <w:tcBorders>
              <w:top w:val="nil"/>
              <w:left w:val="nil"/>
              <w:bottom w:val="single" w:sz="4" w:space="0" w:color="auto"/>
              <w:right w:val="single" w:sz="4" w:space="0" w:color="auto"/>
            </w:tcBorders>
            <w:shd w:val="clear" w:color="000000" w:fill="FCE4D6"/>
            <w:noWrap/>
            <w:vAlign w:val="bottom"/>
            <w:hideMark/>
          </w:tcPr>
          <w:p w14:paraId="31E56A5B" w14:textId="77777777" w:rsidR="00A85DF5" w:rsidRPr="00A85DF5" w:rsidRDefault="00A85DF5" w:rsidP="00A85DF5">
            <w:pPr>
              <w:widowControl/>
              <w:autoSpaceDE/>
              <w:autoSpaceDN/>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 xml:space="preserve">                                     -   </w:t>
            </w:r>
          </w:p>
        </w:tc>
        <w:tc>
          <w:tcPr>
            <w:tcW w:w="1193" w:type="dxa"/>
            <w:tcBorders>
              <w:top w:val="nil"/>
              <w:left w:val="nil"/>
              <w:bottom w:val="single" w:sz="4" w:space="0" w:color="auto"/>
              <w:right w:val="single" w:sz="4" w:space="0" w:color="auto"/>
            </w:tcBorders>
            <w:shd w:val="clear" w:color="000000" w:fill="FCE4D6"/>
            <w:noWrap/>
            <w:vAlign w:val="bottom"/>
            <w:hideMark/>
          </w:tcPr>
          <w:p w14:paraId="492DFD06" w14:textId="77777777" w:rsidR="00A85DF5" w:rsidRPr="00A85DF5" w:rsidRDefault="00A85DF5" w:rsidP="00A85DF5">
            <w:pPr>
              <w:widowControl/>
              <w:autoSpaceDE/>
              <w:autoSpaceDN/>
              <w:jc w:val="center"/>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0%</w:t>
            </w:r>
          </w:p>
        </w:tc>
      </w:tr>
      <w:tr w:rsidR="00A85DF5" w:rsidRPr="00A85DF5" w14:paraId="59EDB220"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26DB2632"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166501 </w:t>
            </w:r>
          </w:p>
        </w:tc>
        <w:tc>
          <w:tcPr>
            <w:tcW w:w="4141" w:type="dxa"/>
            <w:tcBorders>
              <w:top w:val="nil"/>
              <w:left w:val="nil"/>
              <w:bottom w:val="single" w:sz="4" w:space="0" w:color="auto"/>
              <w:right w:val="single" w:sz="4" w:space="0" w:color="auto"/>
            </w:tcBorders>
            <w:shd w:val="clear" w:color="000000" w:fill="FFFFFF"/>
            <w:vAlign w:val="bottom"/>
            <w:hideMark/>
          </w:tcPr>
          <w:p w14:paraId="40551106"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MUEBLES Y ENSERES </w:t>
            </w:r>
          </w:p>
        </w:tc>
        <w:tc>
          <w:tcPr>
            <w:tcW w:w="1310" w:type="dxa"/>
            <w:tcBorders>
              <w:top w:val="nil"/>
              <w:left w:val="nil"/>
              <w:bottom w:val="single" w:sz="4" w:space="0" w:color="auto"/>
              <w:right w:val="single" w:sz="4" w:space="0" w:color="auto"/>
            </w:tcBorders>
            <w:shd w:val="clear" w:color="000000" w:fill="FFFFFF"/>
            <w:vAlign w:val="bottom"/>
            <w:hideMark/>
          </w:tcPr>
          <w:p w14:paraId="1A7AEA40"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15.704.197 </w:t>
            </w:r>
          </w:p>
        </w:tc>
        <w:tc>
          <w:tcPr>
            <w:tcW w:w="1191" w:type="dxa"/>
            <w:tcBorders>
              <w:top w:val="nil"/>
              <w:left w:val="nil"/>
              <w:bottom w:val="single" w:sz="4" w:space="0" w:color="auto"/>
              <w:right w:val="single" w:sz="4" w:space="0" w:color="auto"/>
            </w:tcBorders>
            <w:shd w:val="clear" w:color="000000" w:fill="FFFFFF"/>
            <w:hideMark/>
          </w:tcPr>
          <w:p w14:paraId="78794F45"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15.704.197 </w:t>
            </w:r>
          </w:p>
        </w:tc>
        <w:tc>
          <w:tcPr>
            <w:tcW w:w="1418" w:type="dxa"/>
            <w:tcBorders>
              <w:top w:val="nil"/>
              <w:left w:val="nil"/>
              <w:bottom w:val="single" w:sz="4" w:space="0" w:color="auto"/>
              <w:right w:val="single" w:sz="4" w:space="0" w:color="auto"/>
            </w:tcBorders>
            <w:shd w:val="clear" w:color="000000" w:fill="FFFFFF"/>
            <w:noWrap/>
            <w:vAlign w:val="bottom"/>
            <w:hideMark/>
          </w:tcPr>
          <w:p w14:paraId="60E308D8"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   </w:t>
            </w:r>
          </w:p>
        </w:tc>
        <w:tc>
          <w:tcPr>
            <w:tcW w:w="1193" w:type="dxa"/>
            <w:tcBorders>
              <w:top w:val="nil"/>
              <w:left w:val="nil"/>
              <w:bottom w:val="single" w:sz="4" w:space="0" w:color="auto"/>
              <w:right w:val="single" w:sz="4" w:space="0" w:color="auto"/>
            </w:tcBorders>
            <w:shd w:val="clear" w:color="000000" w:fill="FFFFFF"/>
            <w:noWrap/>
            <w:vAlign w:val="bottom"/>
            <w:hideMark/>
          </w:tcPr>
          <w:p w14:paraId="00D72D33"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0%</w:t>
            </w:r>
          </w:p>
        </w:tc>
      </w:tr>
      <w:tr w:rsidR="00A85DF5" w:rsidRPr="00A85DF5" w14:paraId="56DE8A0F"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0ED7631A"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166502 </w:t>
            </w:r>
          </w:p>
        </w:tc>
        <w:tc>
          <w:tcPr>
            <w:tcW w:w="4141" w:type="dxa"/>
            <w:tcBorders>
              <w:top w:val="nil"/>
              <w:left w:val="nil"/>
              <w:bottom w:val="single" w:sz="4" w:space="0" w:color="auto"/>
              <w:right w:val="single" w:sz="4" w:space="0" w:color="auto"/>
            </w:tcBorders>
            <w:shd w:val="clear" w:color="000000" w:fill="FFFFFF"/>
            <w:vAlign w:val="bottom"/>
            <w:hideMark/>
          </w:tcPr>
          <w:p w14:paraId="7801837B"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EQUIPO Y MAQUINA DE OFICINA </w:t>
            </w:r>
          </w:p>
        </w:tc>
        <w:tc>
          <w:tcPr>
            <w:tcW w:w="1310" w:type="dxa"/>
            <w:tcBorders>
              <w:top w:val="nil"/>
              <w:left w:val="nil"/>
              <w:bottom w:val="single" w:sz="4" w:space="0" w:color="auto"/>
              <w:right w:val="single" w:sz="4" w:space="0" w:color="auto"/>
            </w:tcBorders>
            <w:shd w:val="clear" w:color="000000" w:fill="FFFFFF"/>
            <w:vAlign w:val="bottom"/>
            <w:hideMark/>
          </w:tcPr>
          <w:p w14:paraId="6D1DF7DF"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6.084.300 </w:t>
            </w:r>
          </w:p>
        </w:tc>
        <w:tc>
          <w:tcPr>
            <w:tcW w:w="1191" w:type="dxa"/>
            <w:tcBorders>
              <w:top w:val="nil"/>
              <w:left w:val="nil"/>
              <w:bottom w:val="single" w:sz="4" w:space="0" w:color="auto"/>
              <w:right w:val="single" w:sz="4" w:space="0" w:color="auto"/>
            </w:tcBorders>
            <w:shd w:val="clear" w:color="000000" w:fill="FFFFFF"/>
            <w:hideMark/>
          </w:tcPr>
          <w:p w14:paraId="31BB1F52"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6.084.300 </w:t>
            </w:r>
          </w:p>
        </w:tc>
        <w:tc>
          <w:tcPr>
            <w:tcW w:w="1418" w:type="dxa"/>
            <w:tcBorders>
              <w:top w:val="nil"/>
              <w:left w:val="nil"/>
              <w:bottom w:val="single" w:sz="4" w:space="0" w:color="auto"/>
              <w:right w:val="single" w:sz="4" w:space="0" w:color="auto"/>
            </w:tcBorders>
            <w:shd w:val="clear" w:color="000000" w:fill="FFFFFF"/>
            <w:noWrap/>
            <w:vAlign w:val="bottom"/>
            <w:hideMark/>
          </w:tcPr>
          <w:p w14:paraId="72AD699F"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   </w:t>
            </w:r>
          </w:p>
        </w:tc>
        <w:tc>
          <w:tcPr>
            <w:tcW w:w="1193" w:type="dxa"/>
            <w:tcBorders>
              <w:top w:val="nil"/>
              <w:left w:val="nil"/>
              <w:bottom w:val="single" w:sz="4" w:space="0" w:color="auto"/>
              <w:right w:val="single" w:sz="4" w:space="0" w:color="auto"/>
            </w:tcBorders>
            <w:shd w:val="clear" w:color="000000" w:fill="FFFFFF"/>
            <w:noWrap/>
            <w:vAlign w:val="bottom"/>
            <w:hideMark/>
          </w:tcPr>
          <w:p w14:paraId="01B9FAFE"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0%</w:t>
            </w:r>
          </w:p>
        </w:tc>
      </w:tr>
      <w:tr w:rsidR="00A85DF5" w:rsidRPr="00A85DF5" w14:paraId="5F7D926D"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32634C9A"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166590 </w:t>
            </w:r>
          </w:p>
        </w:tc>
        <w:tc>
          <w:tcPr>
            <w:tcW w:w="4141" w:type="dxa"/>
            <w:tcBorders>
              <w:top w:val="nil"/>
              <w:left w:val="nil"/>
              <w:bottom w:val="single" w:sz="4" w:space="0" w:color="auto"/>
              <w:right w:val="single" w:sz="4" w:space="0" w:color="auto"/>
            </w:tcBorders>
            <w:shd w:val="clear" w:color="000000" w:fill="FFFFFF"/>
            <w:vAlign w:val="bottom"/>
            <w:hideMark/>
          </w:tcPr>
          <w:p w14:paraId="267E70AF"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OTROS MUEBLES, ENSERES Y EQUIPO DE OFICINA </w:t>
            </w:r>
          </w:p>
        </w:tc>
        <w:tc>
          <w:tcPr>
            <w:tcW w:w="1310" w:type="dxa"/>
            <w:tcBorders>
              <w:top w:val="nil"/>
              <w:left w:val="nil"/>
              <w:bottom w:val="single" w:sz="4" w:space="0" w:color="auto"/>
              <w:right w:val="single" w:sz="4" w:space="0" w:color="auto"/>
            </w:tcBorders>
            <w:shd w:val="clear" w:color="000000" w:fill="FFFFFF"/>
            <w:vAlign w:val="bottom"/>
            <w:hideMark/>
          </w:tcPr>
          <w:p w14:paraId="5BB5C104"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1.640.000 </w:t>
            </w:r>
          </w:p>
        </w:tc>
        <w:tc>
          <w:tcPr>
            <w:tcW w:w="1191" w:type="dxa"/>
            <w:tcBorders>
              <w:top w:val="nil"/>
              <w:left w:val="nil"/>
              <w:bottom w:val="single" w:sz="4" w:space="0" w:color="auto"/>
              <w:right w:val="single" w:sz="4" w:space="0" w:color="auto"/>
            </w:tcBorders>
            <w:shd w:val="clear" w:color="000000" w:fill="FFFFFF"/>
            <w:hideMark/>
          </w:tcPr>
          <w:p w14:paraId="66BA8F51"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1.640.000 </w:t>
            </w:r>
          </w:p>
        </w:tc>
        <w:tc>
          <w:tcPr>
            <w:tcW w:w="1418" w:type="dxa"/>
            <w:tcBorders>
              <w:top w:val="nil"/>
              <w:left w:val="nil"/>
              <w:bottom w:val="single" w:sz="4" w:space="0" w:color="auto"/>
              <w:right w:val="single" w:sz="4" w:space="0" w:color="auto"/>
            </w:tcBorders>
            <w:shd w:val="clear" w:color="000000" w:fill="FFFFFF"/>
            <w:noWrap/>
            <w:vAlign w:val="bottom"/>
            <w:hideMark/>
          </w:tcPr>
          <w:p w14:paraId="1E19009A"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   </w:t>
            </w:r>
          </w:p>
        </w:tc>
        <w:tc>
          <w:tcPr>
            <w:tcW w:w="1193" w:type="dxa"/>
            <w:tcBorders>
              <w:top w:val="nil"/>
              <w:left w:val="nil"/>
              <w:bottom w:val="single" w:sz="4" w:space="0" w:color="auto"/>
              <w:right w:val="single" w:sz="4" w:space="0" w:color="auto"/>
            </w:tcBorders>
            <w:shd w:val="clear" w:color="000000" w:fill="FFFFFF"/>
            <w:noWrap/>
            <w:vAlign w:val="bottom"/>
            <w:hideMark/>
          </w:tcPr>
          <w:p w14:paraId="4038D62F"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0%</w:t>
            </w:r>
          </w:p>
        </w:tc>
      </w:tr>
      <w:tr w:rsidR="00A85DF5" w:rsidRPr="00A85DF5" w14:paraId="6BF94D16"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CE4D6"/>
            <w:vAlign w:val="bottom"/>
            <w:hideMark/>
          </w:tcPr>
          <w:p w14:paraId="6F675921" w14:textId="77777777" w:rsidR="00A85DF5" w:rsidRPr="00A85DF5" w:rsidRDefault="00A85DF5" w:rsidP="00A85DF5">
            <w:pPr>
              <w:widowControl/>
              <w:autoSpaceDE/>
              <w:autoSpaceDN/>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1670 </w:t>
            </w:r>
          </w:p>
        </w:tc>
        <w:tc>
          <w:tcPr>
            <w:tcW w:w="4141" w:type="dxa"/>
            <w:tcBorders>
              <w:top w:val="nil"/>
              <w:left w:val="nil"/>
              <w:bottom w:val="single" w:sz="4" w:space="0" w:color="auto"/>
              <w:right w:val="single" w:sz="4" w:space="0" w:color="auto"/>
            </w:tcBorders>
            <w:shd w:val="clear" w:color="000000" w:fill="FCE4D6"/>
            <w:vAlign w:val="bottom"/>
            <w:hideMark/>
          </w:tcPr>
          <w:p w14:paraId="6AD338A7" w14:textId="77777777" w:rsidR="00A85DF5" w:rsidRPr="00A85DF5" w:rsidRDefault="00A85DF5" w:rsidP="00A85DF5">
            <w:pPr>
              <w:widowControl/>
              <w:autoSpaceDE/>
              <w:autoSpaceDN/>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 xml:space="preserve">EQUIPOS DE </w:t>
            </w:r>
            <w:proofErr w:type="spellStart"/>
            <w:r w:rsidRPr="00A85DF5">
              <w:rPr>
                <w:rFonts w:ascii="Helvetica" w:eastAsia="Times New Roman" w:hAnsi="Helvetica" w:cs="Helvetica"/>
                <w:b/>
                <w:bCs/>
                <w:color w:val="000000"/>
                <w:sz w:val="16"/>
                <w:szCs w:val="16"/>
                <w:lang w:val="es-CO" w:eastAsia="es-CO"/>
              </w:rPr>
              <w:t>COMUNICACIàN</w:t>
            </w:r>
            <w:proofErr w:type="spellEnd"/>
            <w:r w:rsidRPr="00A85DF5">
              <w:rPr>
                <w:rFonts w:ascii="Helvetica" w:eastAsia="Times New Roman" w:hAnsi="Helvetica" w:cs="Helvetica"/>
                <w:b/>
                <w:bCs/>
                <w:color w:val="000000"/>
                <w:sz w:val="16"/>
                <w:szCs w:val="16"/>
                <w:lang w:val="es-CO" w:eastAsia="es-CO"/>
              </w:rPr>
              <w:t xml:space="preserve"> Y </w:t>
            </w:r>
            <w:proofErr w:type="spellStart"/>
            <w:r w:rsidRPr="00A85DF5">
              <w:rPr>
                <w:rFonts w:ascii="Helvetica" w:eastAsia="Times New Roman" w:hAnsi="Helvetica" w:cs="Helvetica"/>
                <w:b/>
                <w:bCs/>
                <w:color w:val="000000"/>
                <w:sz w:val="16"/>
                <w:szCs w:val="16"/>
                <w:lang w:val="es-CO" w:eastAsia="es-CO"/>
              </w:rPr>
              <w:t>COMPUTACIàN</w:t>
            </w:r>
            <w:proofErr w:type="spellEnd"/>
            <w:r w:rsidRPr="00A85DF5">
              <w:rPr>
                <w:rFonts w:ascii="Helvetica" w:eastAsia="Times New Roman" w:hAnsi="Helvetica" w:cs="Helvetica"/>
                <w:b/>
                <w:bCs/>
                <w:color w:val="000000"/>
                <w:sz w:val="16"/>
                <w:szCs w:val="16"/>
                <w:lang w:val="es-CO" w:eastAsia="es-CO"/>
              </w:rPr>
              <w:t> </w:t>
            </w:r>
          </w:p>
        </w:tc>
        <w:tc>
          <w:tcPr>
            <w:tcW w:w="1310" w:type="dxa"/>
            <w:tcBorders>
              <w:top w:val="nil"/>
              <w:left w:val="nil"/>
              <w:bottom w:val="single" w:sz="4" w:space="0" w:color="auto"/>
              <w:right w:val="single" w:sz="4" w:space="0" w:color="auto"/>
            </w:tcBorders>
            <w:shd w:val="clear" w:color="000000" w:fill="FCE4D6"/>
            <w:vAlign w:val="bottom"/>
            <w:hideMark/>
          </w:tcPr>
          <w:p w14:paraId="44314DA3" w14:textId="77777777" w:rsidR="00A85DF5" w:rsidRPr="00A85DF5" w:rsidRDefault="00A85DF5" w:rsidP="00A85DF5">
            <w:pPr>
              <w:widowControl/>
              <w:autoSpaceDE/>
              <w:autoSpaceDN/>
              <w:jc w:val="right"/>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 xml:space="preserve">        77.880.311 </w:t>
            </w:r>
          </w:p>
        </w:tc>
        <w:tc>
          <w:tcPr>
            <w:tcW w:w="1191" w:type="dxa"/>
            <w:tcBorders>
              <w:top w:val="nil"/>
              <w:left w:val="nil"/>
              <w:bottom w:val="single" w:sz="4" w:space="0" w:color="auto"/>
              <w:right w:val="single" w:sz="4" w:space="0" w:color="auto"/>
            </w:tcBorders>
            <w:shd w:val="clear" w:color="000000" w:fill="FCE4D6"/>
            <w:hideMark/>
          </w:tcPr>
          <w:p w14:paraId="327C4081" w14:textId="77777777" w:rsidR="00A85DF5" w:rsidRPr="00A85DF5" w:rsidRDefault="00A85DF5" w:rsidP="00A85DF5">
            <w:pPr>
              <w:widowControl/>
              <w:autoSpaceDE/>
              <w:autoSpaceDN/>
              <w:jc w:val="right"/>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 xml:space="preserve">      104.388.941 </w:t>
            </w:r>
          </w:p>
        </w:tc>
        <w:tc>
          <w:tcPr>
            <w:tcW w:w="1418" w:type="dxa"/>
            <w:tcBorders>
              <w:top w:val="nil"/>
              <w:left w:val="nil"/>
              <w:bottom w:val="single" w:sz="4" w:space="0" w:color="auto"/>
              <w:right w:val="single" w:sz="4" w:space="0" w:color="auto"/>
            </w:tcBorders>
            <w:shd w:val="clear" w:color="000000" w:fill="FCE4D6"/>
            <w:noWrap/>
            <w:vAlign w:val="bottom"/>
            <w:hideMark/>
          </w:tcPr>
          <w:p w14:paraId="63C369FB" w14:textId="77777777" w:rsidR="00A85DF5" w:rsidRPr="00A85DF5" w:rsidRDefault="00A85DF5" w:rsidP="00A85DF5">
            <w:pPr>
              <w:widowControl/>
              <w:autoSpaceDE/>
              <w:autoSpaceDN/>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 xml:space="preserve">             26.508.630 </w:t>
            </w:r>
          </w:p>
        </w:tc>
        <w:tc>
          <w:tcPr>
            <w:tcW w:w="1193" w:type="dxa"/>
            <w:tcBorders>
              <w:top w:val="nil"/>
              <w:left w:val="nil"/>
              <w:bottom w:val="single" w:sz="4" w:space="0" w:color="auto"/>
              <w:right w:val="single" w:sz="4" w:space="0" w:color="auto"/>
            </w:tcBorders>
            <w:shd w:val="clear" w:color="000000" w:fill="FCE4D6"/>
            <w:noWrap/>
            <w:vAlign w:val="bottom"/>
            <w:hideMark/>
          </w:tcPr>
          <w:p w14:paraId="5AC5A935" w14:textId="77777777" w:rsidR="00A85DF5" w:rsidRPr="00A85DF5" w:rsidRDefault="00A85DF5" w:rsidP="00A85DF5">
            <w:pPr>
              <w:widowControl/>
              <w:autoSpaceDE/>
              <w:autoSpaceDN/>
              <w:jc w:val="center"/>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34%</w:t>
            </w:r>
          </w:p>
        </w:tc>
      </w:tr>
      <w:tr w:rsidR="00A85DF5" w:rsidRPr="00A85DF5" w14:paraId="40513386"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560F4857"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167001 </w:t>
            </w:r>
          </w:p>
        </w:tc>
        <w:tc>
          <w:tcPr>
            <w:tcW w:w="4141" w:type="dxa"/>
            <w:tcBorders>
              <w:top w:val="nil"/>
              <w:left w:val="nil"/>
              <w:bottom w:val="single" w:sz="4" w:space="0" w:color="auto"/>
              <w:right w:val="single" w:sz="4" w:space="0" w:color="auto"/>
            </w:tcBorders>
            <w:shd w:val="clear" w:color="000000" w:fill="FFFFFF"/>
            <w:vAlign w:val="bottom"/>
            <w:hideMark/>
          </w:tcPr>
          <w:p w14:paraId="23571B7B"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EQUIPO DE COMUNICACION </w:t>
            </w:r>
          </w:p>
        </w:tc>
        <w:tc>
          <w:tcPr>
            <w:tcW w:w="1310" w:type="dxa"/>
            <w:tcBorders>
              <w:top w:val="nil"/>
              <w:left w:val="nil"/>
              <w:bottom w:val="single" w:sz="4" w:space="0" w:color="auto"/>
              <w:right w:val="single" w:sz="4" w:space="0" w:color="auto"/>
            </w:tcBorders>
            <w:shd w:val="clear" w:color="000000" w:fill="FFFFFF"/>
            <w:vAlign w:val="bottom"/>
            <w:hideMark/>
          </w:tcPr>
          <w:p w14:paraId="5FC60A69"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5.882.878 </w:t>
            </w:r>
          </w:p>
        </w:tc>
        <w:tc>
          <w:tcPr>
            <w:tcW w:w="1191" w:type="dxa"/>
            <w:tcBorders>
              <w:top w:val="nil"/>
              <w:left w:val="nil"/>
              <w:bottom w:val="single" w:sz="4" w:space="0" w:color="auto"/>
              <w:right w:val="single" w:sz="4" w:space="0" w:color="auto"/>
            </w:tcBorders>
            <w:shd w:val="clear" w:color="000000" w:fill="FFFFFF"/>
            <w:hideMark/>
          </w:tcPr>
          <w:p w14:paraId="4B8A37FC"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5.882.878 </w:t>
            </w:r>
          </w:p>
        </w:tc>
        <w:tc>
          <w:tcPr>
            <w:tcW w:w="1418" w:type="dxa"/>
            <w:tcBorders>
              <w:top w:val="nil"/>
              <w:left w:val="nil"/>
              <w:bottom w:val="single" w:sz="4" w:space="0" w:color="auto"/>
              <w:right w:val="single" w:sz="4" w:space="0" w:color="auto"/>
            </w:tcBorders>
            <w:shd w:val="clear" w:color="000000" w:fill="FFFFFF"/>
            <w:noWrap/>
            <w:vAlign w:val="bottom"/>
            <w:hideMark/>
          </w:tcPr>
          <w:p w14:paraId="10929039"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   </w:t>
            </w:r>
          </w:p>
        </w:tc>
        <w:tc>
          <w:tcPr>
            <w:tcW w:w="1193" w:type="dxa"/>
            <w:tcBorders>
              <w:top w:val="nil"/>
              <w:left w:val="nil"/>
              <w:bottom w:val="single" w:sz="4" w:space="0" w:color="auto"/>
              <w:right w:val="single" w:sz="4" w:space="0" w:color="auto"/>
            </w:tcBorders>
            <w:shd w:val="clear" w:color="000000" w:fill="FFFFFF"/>
            <w:noWrap/>
            <w:vAlign w:val="bottom"/>
            <w:hideMark/>
          </w:tcPr>
          <w:p w14:paraId="61B38DBB"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0%</w:t>
            </w:r>
          </w:p>
        </w:tc>
      </w:tr>
      <w:tr w:rsidR="00A85DF5" w:rsidRPr="00A85DF5" w14:paraId="6D187532"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06326770"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167002 </w:t>
            </w:r>
          </w:p>
        </w:tc>
        <w:tc>
          <w:tcPr>
            <w:tcW w:w="4141" w:type="dxa"/>
            <w:tcBorders>
              <w:top w:val="nil"/>
              <w:left w:val="nil"/>
              <w:bottom w:val="single" w:sz="4" w:space="0" w:color="auto"/>
              <w:right w:val="single" w:sz="4" w:space="0" w:color="auto"/>
            </w:tcBorders>
            <w:shd w:val="clear" w:color="000000" w:fill="FFFFFF"/>
            <w:vAlign w:val="bottom"/>
            <w:hideMark/>
          </w:tcPr>
          <w:p w14:paraId="56B6D94D"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EQUIPO DE COMPUTACION </w:t>
            </w:r>
          </w:p>
        </w:tc>
        <w:tc>
          <w:tcPr>
            <w:tcW w:w="1310" w:type="dxa"/>
            <w:tcBorders>
              <w:top w:val="nil"/>
              <w:left w:val="nil"/>
              <w:bottom w:val="single" w:sz="4" w:space="0" w:color="auto"/>
              <w:right w:val="single" w:sz="4" w:space="0" w:color="auto"/>
            </w:tcBorders>
            <w:shd w:val="clear" w:color="000000" w:fill="FFFFFF"/>
            <w:vAlign w:val="bottom"/>
            <w:hideMark/>
          </w:tcPr>
          <w:p w14:paraId="3FBB3FDB"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71.997.433 </w:t>
            </w:r>
          </w:p>
        </w:tc>
        <w:tc>
          <w:tcPr>
            <w:tcW w:w="1191" w:type="dxa"/>
            <w:tcBorders>
              <w:top w:val="nil"/>
              <w:left w:val="nil"/>
              <w:bottom w:val="single" w:sz="4" w:space="0" w:color="auto"/>
              <w:right w:val="single" w:sz="4" w:space="0" w:color="auto"/>
            </w:tcBorders>
            <w:shd w:val="clear" w:color="000000" w:fill="FFFFFF"/>
            <w:hideMark/>
          </w:tcPr>
          <w:p w14:paraId="0D8D8915"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98.506.063 </w:t>
            </w:r>
          </w:p>
        </w:tc>
        <w:tc>
          <w:tcPr>
            <w:tcW w:w="1418" w:type="dxa"/>
            <w:tcBorders>
              <w:top w:val="nil"/>
              <w:left w:val="nil"/>
              <w:bottom w:val="single" w:sz="4" w:space="0" w:color="auto"/>
              <w:right w:val="single" w:sz="4" w:space="0" w:color="auto"/>
            </w:tcBorders>
            <w:shd w:val="clear" w:color="000000" w:fill="FFFFFF"/>
            <w:noWrap/>
            <w:vAlign w:val="bottom"/>
            <w:hideMark/>
          </w:tcPr>
          <w:p w14:paraId="09D099EA"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26.508.630 </w:t>
            </w:r>
          </w:p>
        </w:tc>
        <w:tc>
          <w:tcPr>
            <w:tcW w:w="1193" w:type="dxa"/>
            <w:tcBorders>
              <w:top w:val="nil"/>
              <w:left w:val="nil"/>
              <w:bottom w:val="single" w:sz="4" w:space="0" w:color="auto"/>
              <w:right w:val="single" w:sz="4" w:space="0" w:color="auto"/>
            </w:tcBorders>
            <w:shd w:val="clear" w:color="000000" w:fill="FFFFFF"/>
            <w:noWrap/>
            <w:vAlign w:val="bottom"/>
            <w:hideMark/>
          </w:tcPr>
          <w:p w14:paraId="22AD4ABA"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37%</w:t>
            </w:r>
          </w:p>
        </w:tc>
      </w:tr>
      <w:tr w:rsidR="00A85DF5" w:rsidRPr="00A85DF5" w14:paraId="67C875B7"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CE4D6"/>
            <w:vAlign w:val="bottom"/>
            <w:hideMark/>
          </w:tcPr>
          <w:p w14:paraId="5E54DEC5" w14:textId="77777777" w:rsidR="00A85DF5" w:rsidRPr="00A85DF5" w:rsidRDefault="00A85DF5" w:rsidP="00A85DF5">
            <w:pPr>
              <w:widowControl/>
              <w:autoSpaceDE/>
              <w:autoSpaceDN/>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1675 </w:t>
            </w:r>
          </w:p>
        </w:tc>
        <w:tc>
          <w:tcPr>
            <w:tcW w:w="4141" w:type="dxa"/>
            <w:tcBorders>
              <w:top w:val="nil"/>
              <w:left w:val="nil"/>
              <w:bottom w:val="single" w:sz="4" w:space="0" w:color="auto"/>
              <w:right w:val="single" w:sz="4" w:space="0" w:color="auto"/>
            </w:tcBorders>
            <w:shd w:val="clear" w:color="000000" w:fill="FCE4D6"/>
            <w:vAlign w:val="bottom"/>
            <w:hideMark/>
          </w:tcPr>
          <w:p w14:paraId="78F32313" w14:textId="77777777" w:rsidR="00A85DF5" w:rsidRPr="00A85DF5" w:rsidRDefault="00A85DF5" w:rsidP="00A85DF5">
            <w:pPr>
              <w:widowControl/>
              <w:autoSpaceDE/>
              <w:autoSpaceDN/>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 xml:space="preserve">EQUIPO DE TRANSPORTE, </w:t>
            </w:r>
            <w:proofErr w:type="spellStart"/>
            <w:r w:rsidRPr="00A85DF5">
              <w:rPr>
                <w:rFonts w:ascii="Helvetica" w:eastAsia="Times New Roman" w:hAnsi="Helvetica" w:cs="Helvetica"/>
                <w:b/>
                <w:bCs/>
                <w:color w:val="000000"/>
                <w:sz w:val="16"/>
                <w:szCs w:val="16"/>
                <w:lang w:val="es-CO" w:eastAsia="es-CO"/>
              </w:rPr>
              <w:t>TRACCIàN</w:t>
            </w:r>
            <w:proofErr w:type="spellEnd"/>
            <w:r w:rsidRPr="00A85DF5">
              <w:rPr>
                <w:rFonts w:ascii="Helvetica" w:eastAsia="Times New Roman" w:hAnsi="Helvetica" w:cs="Helvetica"/>
                <w:b/>
                <w:bCs/>
                <w:color w:val="000000"/>
                <w:sz w:val="16"/>
                <w:szCs w:val="16"/>
                <w:lang w:val="es-CO" w:eastAsia="es-CO"/>
              </w:rPr>
              <w:t xml:space="preserve"> Y </w:t>
            </w:r>
            <w:proofErr w:type="spellStart"/>
            <w:r w:rsidRPr="00A85DF5">
              <w:rPr>
                <w:rFonts w:ascii="Helvetica" w:eastAsia="Times New Roman" w:hAnsi="Helvetica" w:cs="Helvetica"/>
                <w:b/>
                <w:bCs/>
                <w:color w:val="000000"/>
                <w:sz w:val="16"/>
                <w:szCs w:val="16"/>
                <w:lang w:val="es-CO" w:eastAsia="es-CO"/>
              </w:rPr>
              <w:t>ELEVACIàN</w:t>
            </w:r>
            <w:proofErr w:type="spellEnd"/>
            <w:r w:rsidRPr="00A85DF5">
              <w:rPr>
                <w:rFonts w:ascii="Helvetica" w:eastAsia="Times New Roman" w:hAnsi="Helvetica" w:cs="Helvetica"/>
                <w:b/>
                <w:bCs/>
                <w:color w:val="000000"/>
                <w:sz w:val="16"/>
                <w:szCs w:val="16"/>
                <w:lang w:val="es-CO" w:eastAsia="es-CO"/>
              </w:rPr>
              <w:t> </w:t>
            </w:r>
          </w:p>
        </w:tc>
        <w:tc>
          <w:tcPr>
            <w:tcW w:w="1310" w:type="dxa"/>
            <w:tcBorders>
              <w:top w:val="nil"/>
              <w:left w:val="nil"/>
              <w:bottom w:val="single" w:sz="4" w:space="0" w:color="auto"/>
              <w:right w:val="single" w:sz="4" w:space="0" w:color="auto"/>
            </w:tcBorders>
            <w:shd w:val="clear" w:color="000000" w:fill="FCE4D6"/>
            <w:vAlign w:val="bottom"/>
            <w:hideMark/>
          </w:tcPr>
          <w:p w14:paraId="2295853E" w14:textId="77777777" w:rsidR="00A85DF5" w:rsidRPr="00A85DF5" w:rsidRDefault="00A85DF5" w:rsidP="00A85DF5">
            <w:pPr>
              <w:widowControl/>
              <w:autoSpaceDE/>
              <w:autoSpaceDN/>
              <w:jc w:val="right"/>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 xml:space="preserve">      317.800.000 </w:t>
            </w:r>
          </w:p>
        </w:tc>
        <w:tc>
          <w:tcPr>
            <w:tcW w:w="1191" w:type="dxa"/>
            <w:tcBorders>
              <w:top w:val="nil"/>
              <w:left w:val="nil"/>
              <w:bottom w:val="single" w:sz="4" w:space="0" w:color="auto"/>
              <w:right w:val="single" w:sz="4" w:space="0" w:color="auto"/>
            </w:tcBorders>
            <w:shd w:val="clear" w:color="000000" w:fill="FCE4D6"/>
            <w:hideMark/>
          </w:tcPr>
          <w:p w14:paraId="5D256062" w14:textId="77777777" w:rsidR="00A85DF5" w:rsidRPr="00A85DF5" w:rsidRDefault="00A85DF5" w:rsidP="00A85DF5">
            <w:pPr>
              <w:widowControl/>
              <w:autoSpaceDE/>
              <w:autoSpaceDN/>
              <w:jc w:val="right"/>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 xml:space="preserve">      317.800.000 </w:t>
            </w:r>
          </w:p>
        </w:tc>
        <w:tc>
          <w:tcPr>
            <w:tcW w:w="1418" w:type="dxa"/>
            <w:tcBorders>
              <w:top w:val="nil"/>
              <w:left w:val="nil"/>
              <w:bottom w:val="single" w:sz="4" w:space="0" w:color="auto"/>
              <w:right w:val="single" w:sz="4" w:space="0" w:color="auto"/>
            </w:tcBorders>
            <w:shd w:val="clear" w:color="000000" w:fill="FCE4D6"/>
            <w:noWrap/>
            <w:vAlign w:val="bottom"/>
            <w:hideMark/>
          </w:tcPr>
          <w:p w14:paraId="7DEF66AA" w14:textId="77777777" w:rsidR="00A85DF5" w:rsidRPr="00A85DF5" w:rsidRDefault="00A85DF5" w:rsidP="00A85DF5">
            <w:pPr>
              <w:widowControl/>
              <w:autoSpaceDE/>
              <w:autoSpaceDN/>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 xml:space="preserve">                                     -   </w:t>
            </w:r>
          </w:p>
        </w:tc>
        <w:tc>
          <w:tcPr>
            <w:tcW w:w="1193" w:type="dxa"/>
            <w:tcBorders>
              <w:top w:val="nil"/>
              <w:left w:val="nil"/>
              <w:bottom w:val="single" w:sz="4" w:space="0" w:color="auto"/>
              <w:right w:val="single" w:sz="4" w:space="0" w:color="auto"/>
            </w:tcBorders>
            <w:shd w:val="clear" w:color="000000" w:fill="FCE4D6"/>
            <w:noWrap/>
            <w:vAlign w:val="bottom"/>
            <w:hideMark/>
          </w:tcPr>
          <w:p w14:paraId="64428A81" w14:textId="77777777" w:rsidR="00A85DF5" w:rsidRPr="00A85DF5" w:rsidRDefault="00A85DF5" w:rsidP="00A85DF5">
            <w:pPr>
              <w:widowControl/>
              <w:autoSpaceDE/>
              <w:autoSpaceDN/>
              <w:jc w:val="center"/>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0%</w:t>
            </w:r>
          </w:p>
        </w:tc>
      </w:tr>
      <w:tr w:rsidR="00A85DF5" w:rsidRPr="00A85DF5" w14:paraId="3486082F"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1058DB2E"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167502 </w:t>
            </w:r>
          </w:p>
        </w:tc>
        <w:tc>
          <w:tcPr>
            <w:tcW w:w="4141" w:type="dxa"/>
            <w:tcBorders>
              <w:top w:val="nil"/>
              <w:left w:val="nil"/>
              <w:bottom w:val="single" w:sz="4" w:space="0" w:color="auto"/>
              <w:right w:val="single" w:sz="4" w:space="0" w:color="auto"/>
            </w:tcBorders>
            <w:shd w:val="clear" w:color="000000" w:fill="FFFFFF"/>
            <w:vAlign w:val="bottom"/>
            <w:hideMark/>
          </w:tcPr>
          <w:p w14:paraId="3BDD2431"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TERRESTRE </w:t>
            </w:r>
          </w:p>
        </w:tc>
        <w:tc>
          <w:tcPr>
            <w:tcW w:w="1310" w:type="dxa"/>
            <w:tcBorders>
              <w:top w:val="nil"/>
              <w:left w:val="nil"/>
              <w:bottom w:val="single" w:sz="4" w:space="0" w:color="auto"/>
              <w:right w:val="single" w:sz="4" w:space="0" w:color="auto"/>
            </w:tcBorders>
            <w:shd w:val="clear" w:color="000000" w:fill="FFFFFF"/>
            <w:vAlign w:val="bottom"/>
            <w:hideMark/>
          </w:tcPr>
          <w:p w14:paraId="2DC23349"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317.800.000 </w:t>
            </w:r>
          </w:p>
        </w:tc>
        <w:tc>
          <w:tcPr>
            <w:tcW w:w="1191" w:type="dxa"/>
            <w:tcBorders>
              <w:top w:val="nil"/>
              <w:left w:val="nil"/>
              <w:bottom w:val="single" w:sz="4" w:space="0" w:color="auto"/>
              <w:right w:val="single" w:sz="4" w:space="0" w:color="auto"/>
            </w:tcBorders>
            <w:shd w:val="clear" w:color="000000" w:fill="FFFFFF"/>
            <w:hideMark/>
          </w:tcPr>
          <w:p w14:paraId="0E3635F0"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317.800.000 </w:t>
            </w:r>
          </w:p>
        </w:tc>
        <w:tc>
          <w:tcPr>
            <w:tcW w:w="1418" w:type="dxa"/>
            <w:tcBorders>
              <w:top w:val="nil"/>
              <w:left w:val="nil"/>
              <w:bottom w:val="single" w:sz="4" w:space="0" w:color="auto"/>
              <w:right w:val="single" w:sz="4" w:space="0" w:color="auto"/>
            </w:tcBorders>
            <w:shd w:val="clear" w:color="000000" w:fill="FFFFFF"/>
            <w:noWrap/>
            <w:vAlign w:val="bottom"/>
            <w:hideMark/>
          </w:tcPr>
          <w:p w14:paraId="50BFF76D"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   </w:t>
            </w:r>
          </w:p>
        </w:tc>
        <w:tc>
          <w:tcPr>
            <w:tcW w:w="1193" w:type="dxa"/>
            <w:tcBorders>
              <w:top w:val="nil"/>
              <w:left w:val="nil"/>
              <w:bottom w:val="single" w:sz="4" w:space="0" w:color="auto"/>
              <w:right w:val="single" w:sz="4" w:space="0" w:color="auto"/>
            </w:tcBorders>
            <w:shd w:val="clear" w:color="000000" w:fill="FFFFFF"/>
            <w:noWrap/>
            <w:vAlign w:val="bottom"/>
            <w:hideMark/>
          </w:tcPr>
          <w:p w14:paraId="6F83F61F"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0%</w:t>
            </w:r>
          </w:p>
        </w:tc>
      </w:tr>
      <w:tr w:rsidR="00A85DF5" w:rsidRPr="00A85DF5" w14:paraId="3D853DA2"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CE4D6"/>
            <w:vAlign w:val="bottom"/>
            <w:hideMark/>
          </w:tcPr>
          <w:p w14:paraId="14F4D5E8" w14:textId="77777777" w:rsidR="00A85DF5" w:rsidRPr="00A85DF5" w:rsidRDefault="00A85DF5" w:rsidP="00A85DF5">
            <w:pPr>
              <w:widowControl/>
              <w:autoSpaceDE/>
              <w:autoSpaceDN/>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1680 </w:t>
            </w:r>
          </w:p>
        </w:tc>
        <w:tc>
          <w:tcPr>
            <w:tcW w:w="4141" w:type="dxa"/>
            <w:tcBorders>
              <w:top w:val="nil"/>
              <w:left w:val="nil"/>
              <w:bottom w:val="single" w:sz="4" w:space="0" w:color="auto"/>
              <w:right w:val="single" w:sz="4" w:space="0" w:color="auto"/>
            </w:tcBorders>
            <w:shd w:val="clear" w:color="000000" w:fill="FCE4D6"/>
            <w:vAlign w:val="bottom"/>
            <w:hideMark/>
          </w:tcPr>
          <w:p w14:paraId="0FBEEF2A" w14:textId="77777777" w:rsidR="00A85DF5" w:rsidRPr="00A85DF5" w:rsidRDefault="00A85DF5" w:rsidP="00A85DF5">
            <w:pPr>
              <w:widowControl/>
              <w:autoSpaceDE/>
              <w:autoSpaceDN/>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EQUIPOS DE COMEDOR, COCINA, DESPENSA Y HOT </w:t>
            </w:r>
          </w:p>
        </w:tc>
        <w:tc>
          <w:tcPr>
            <w:tcW w:w="1310" w:type="dxa"/>
            <w:tcBorders>
              <w:top w:val="nil"/>
              <w:left w:val="nil"/>
              <w:bottom w:val="single" w:sz="4" w:space="0" w:color="auto"/>
              <w:right w:val="single" w:sz="4" w:space="0" w:color="auto"/>
            </w:tcBorders>
            <w:shd w:val="clear" w:color="000000" w:fill="FCE4D6"/>
            <w:vAlign w:val="bottom"/>
            <w:hideMark/>
          </w:tcPr>
          <w:p w14:paraId="2AE9D57B" w14:textId="77777777" w:rsidR="00A85DF5" w:rsidRPr="00A85DF5" w:rsidRDefault="00A85DF5" w:rsidP="00A85DF5">
            <w:pPr>
              <w:widowControl/>
              <w:autoSpaceDE/>
              <w:autoSpaceDN/>
              <w:jc w:val="right"/>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 xml:space="preserve">          2.060.840 </w:t>
            </w:r>
          </w:p>
        </w:tc>
        <w:tc>
          <w:tcPr>
            <w:tcW w:w="1191" w:type="dxa"/>
            <w:tcBorders>
              <w:top w:val="nil"/>
              <w:left w:val="nil"/>
              <w:bottom w:val="single" w:sz="4" w:space="0" w:color="auto"/>
              <w:right w:val="single" w:sz="4" w:space="0" w:color="auto"/>
            </w:tcBorders>
            <w:shd w:val="clear" w:color="000000" w:fill="FCE4D6"/>
            <w:hideMark/>
          </w:tcPr>
          <w:p w14:paraId="67AFA480" w14:textId="77777777" w:rsidR="00A85DF5" w:rsidRPr="00A85DF5" w:rsidRDefault="00A85DF5" w:rsidP="00A85DF5">
            <w:pPr>
              <w:widowControl/>
              <w:autoSpaceDE/>
              <w:autoSpaceDN/>
              <w:jc w:val="right"/>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 xml:space="preserve">            2.060.840 </w:t>
            </w:r>
          </w:p>
        </w:tc>
        <w:tc>
          <w:tcPr>
            <w:tcW w:w="1418" w:type="dxa"/>
            <w:tcBorders>
              <w:top w:val="nil"/>
              <w:left w:val="nil"/>
              <w:bottom w:val="single" w:sz="4" w:space="0" w:color="auto"/>
              <w:right w:val="single" w:sz="4" w:space="0" w:color="auto"/>
            </w:tcBorders>
            <w:shd w:val="clear" w:color="000000" w:fill="FCE4D6"/>
            <w:noWrap/>
            <w:vAlign w:val="bottom"/>
            <w:hideMark/>
          </w:tcPr>
          <w:p w14:paraId="5846B404" w14:textId="77777777" w:rsidR="00A85DF5" w:rsidRPr="00A85DF5" w:rsidRDefault="00A85DF5" w:rsidP="00A85DF5">
            <w:pPr>
              <w:widowControl/>
              <w:autoSpaceDE/>
              <w:autoSpaceDN/>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 xml:space="preserve">                                     -   </w:t>
            </w:r>
          </w:p>
        </w:tc>
        <w:tc>
          <w:tcPr>
            <w:tcW w:w="1193" w:type="dxa"/>
            <w:tcBorders>
              <w:top w:val="nil"/>
              <w:left w:val="nil"/>
              <w:bottom w:val="single" w:sz="4" w:space="0" w:color="auto"/>
              <w:right w:val="single" w:sz="4" w:space="0" w:color="auto"/>
            </w:tcBorders>
            <w:shd w:val="clear" w:color="000000" w:fill="FCE4D6"/>
            <w:noWrap/>
            <w:vAlign w:val="bottom"/>
            <w:hideMark/>
          </w:tcPr>
          <w:p w14:paraId="2B74DE69" w14:textId="77777777" w:rsidR="00A85DF5" w:rsidRPr="00A85DF5" w:rsidRDefault="00A85DF5" w:rsidP="00A85DF5">
            <w:pPr>
              <w:widowControl/>
              <w:autoSpaceDE/>
              <w:autoSpaceDN/>
              <w:jc w:val="center"/>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0%</w:t>
            </w:r>
          </w:p>
        </w:tc>
      </w:tr>
      <w:tr w:rsidR="00A85DF5" w:rsidRPr="00A85DF5" w14:paraId="50B9B963"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3B9A4160"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168001 </w:t>
            </w:r>
          </w:p>
        </w:tc>
        <w:tc>
          <w:tcPr>
            <w:tcW w:w="4141" w:type="dxa"/>
            <w:tcBorders>
              <w:top w:val="nil"/>
              <w:left w:val="nil"/>
              <w:bottom w:val="single" w:sz="4" w:space="0" w:color="auto"/>
              <w:right w:val="single" w:sz="4" w:space="0" w:color="auto"/>
            </w:tcBorders>
            <w:shd w:val="clear" w:color="000000" w:fill="FFFFFF"/>
            <w:vAlign w:val="bottom"/>
            <w:hideMark/>
          </w:tcPr>
          <w:p w14:paraId="27CACB54"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Maquinaria y equipo de </w:t>
            </w:r>
            <w:proofErr w:type="spellStart"/>
            <w:proofErr w:type="gramStart"/>
            <w:r w:rsidRPr="00A85DF5">
              <w:rPr>
                <w:rFonts w:ascii="Helvetica" w:eastAsia="Times New Roman" w:hAnsi="Helvetica" w:cs="Helvetica"/>
                <w:color w:val="000000"/>
                <w:sz w:val="16"/>
                <w:szCs w:val="16"/>
                <w:lang w:val="es-CO" w:eastAsia="es-CO"/>
              </w:rPr>
              <w:t>hoteler¡</w:t>
            </w:r>
            <w:proofErr w:type="gramEnd"/>
            <w:r w:rsidRPr="00A85DF5">
              <w:rPr>
                <w:rFonts w:ascii="Helvetica" w:eastAsia="Times New Roman" w:hAnsi="Helvetica" w:cs="Helvetica"/>
                <w:color w:val="000000"/>
                <w:sz w:val="16"/>
                <w:szCs w:val="16"/>
                <w:lang w:val="es-CO" w:eastAsia="es-CO"/>
              </w:rPr>
              <w:t>a</w:t>
            </w:r>
            <w:proofErr w:type="spellEnd"/>
            <w:r w:rsidRPr="00A85DF5">
              <w:rPr>
                <w:rFonts w:ascii="Helvetica" w:eastAsia="Times New Roman" w:hAnsi="Helvetica" w:cs="Helvetica"/>
                <w:color w:val="000000"/>
                <w:sz w:val="16"/>
                <w:szCs w:val="16"/>
                <w:lang w:val="es-CO" w:eastAsia="es-CO"/>
              </w:rPr>
              <w:t> </w:t>
            </w:r>
          </w:p>
        </w:tc>
        <w:tc>
          <w:tcPr>
            <w:tcW w:w="1310" w:type="dxa"/>
            <w:tcBorders>
              <w:top w:val="nil"/>
              <w:left w:val="nil"/>
              <w:bottom w:val="single" w:sz="4" w:space="0" w:color="auto"/>
              <w:right w:val="single" w:sz="4" w:space="0" w:color="auto"/>
            </w:tcBorders>
            <w:shd w:val="clear" w:color="000000" w:fill="FFFFFF"/>
            <w:vAlign w:val="bottom"/>
            <w:hideMark/>
          </w:tcPr>
          <w:p w14:paraId="29E72BFC"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1.714.000 </w:t>
            </w:r>
          </w:p>
        </w:tc>
        <w:tc>
          <w:tcPr>
            <w:tcW w:w="1191" w:type="dxa"/>
            <w:tcBorders>
              <w:top w:val="nil"/>
              <w:left w:val="nil"/>
              <w:bottom w:val="single" w:sz="4" w:space="0" w:color="auto"/>
              <w:right w:val="single" w:sz="4" w:space="0" w:color="auto"/>
            </w:tcBorders>
            <w:shd w:val="clear" w:color="000000" w:fill="FFFFFF"/>
            <w:hideMark/>
          </w:tcPr>
          <w:p w14:paraId="248F2D8D"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1.714.000 </w:t>
            </w:r>
          </w:p>
        </w:tc>
        <w:tc>
          <w:tcPr>
            <w:tcW w:w="1418" w:type="dxa"/>
            <w:tcBorders>
              <w:top w:val="nil"/>
              <w:left w:val="nil"/>
              <w:bottom w:val="single" w:sz="4" w:space="0" w:color="auto"/>
              <w:right w:val="single" w:sz="4" w:space="0" w:color="auto"/>
            </w:tcBorders>
            <w:shd w:val="clear" w:color="000000" w:fill="FFFFFF"/>
            <w:noWrap/>
            <w:vAlign w:val="bottom"/>
            <w:hideMark/>
          </w:tcPr>
          <w:p w14:paraId="23D34D3F"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   </w:t>
            </w:r>
          </w:p>
        </w:tc>
        <w:tc>
          <w:tcPr>
            <w:tcW w:w="1193" w:type="dxa"/>
            <w:tcBorders>
              <w:top w:val="nil"/>
              <w:left w:val="nil"/>
              <w:bottom w:val="single" w:sz="4" w:space="0" w:color="auto"/>
              <w:right w:val="single" w:sz="4" w:space="0" w:color="auto"/>
            </w:tcBorders>
            <w:shd w:val="clear" w:color="000000" w:fill="FFFFFF"/>
            <w:noWrap/>
            <w:vAlign w:val="bottom"/>
            <w:hideMark/>
          </w:tcPr>
          <w:p w14:paraId="7C472740"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0%</w:t>
            </w:r>
          </w:p>
        </w:tc>
      </w:tr>
      <w:tr w:rsidR="00A85DF5" w:rsidRPr="00A85DF5" w14:paraId="0F03CA8C"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0009DD9D"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168090 </w:t>
            </w:r>
          </w:p>
        </w:tc>
        <w:tc>
          <w:tcPr>
            <w:tcW w:w="4141" w:type="dxa"/>
            <w:tcBorders>
              <w:top w:val="nil"/>
              <w:left w:val="nil"/>
              <w:bottom w:val="single" w:sz="4" w:space="0" w:color="auto"/>
              <w:right w:val="single" w:sz="4" w:space="0" w:color="auto"/>
            </w:tcBorders>
            <w:shd w:val="clear" w:color="000000" w:fill="FFFFFF"/>
            <w:vAlign w:val="bottom"/>
            <w:hideMark/>
          </w:tcPr>
          <w:p w14:paraId="158790ED"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OTROS EQUIPOS DE COMEDOR, COCINA, DESPENSA </w:t>
            </w:r>
          </w:p>
        </w:tc>
        <w:tc>
          <w:tcPr>
            <w:tcW w:w="1310" w:type="dxa"/>
            <w:tcBorders>
              <w:top w:val="nil"/>
              <w:left w:val="nil"/>
              <w:bottom w:val="single" w:sz="4" w:space="0" w:color="auto"/>
              <w:right w:val="single" w:sz="4" w:space="0" w:color="auto"/>
            </w:tcBorders>
            <w:shd w:val="clear" w:color="000000" w:fill="FFFFFF"/>
            <w:vAlign w:val="bottom"/>
            <w:hideMark/>
          </w:tcPr>
          <w:p w14:paraId="0CCF931E"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346.840 </w:t>
            </w:r>
          </w:p>
        </w:tc>
        <w:tc>
          <w:tcPr>
            <w:tcW w:w="1191" w:type="dxa"/>
            <w:tcBorders>
              <w:top w:val="nil"/>
              <w:left w:val="nil"/>
              <w:bottom w:val="single" w:sz="4" w:space="0" w:color="auto"/>
              <w:right w:val="single" w:sz="4" w:space="0" w:color="auto"/>
            </w:tcBorders>
            <w:shd w:val="clear" w:color="000000" w:fill="FFFFFF"/>
            <w:hideMark/>
          </w:tcPr>
          <w:p w14:paraId="124B9DD1"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346.840 </w:t>
            </w:r>
          </w:p>
        </w:tc>
        <w:tc>
          <w:tcPr>
            <w:tcW w:w="1418" w:type="dxa"/>
            <w:tcBorders>
              <w:top w:val="nil"/>
              <w:left w:val="nil"/>
              <w:bottom w:val="single" w:sz="4" w:space="0" w:color="auto"/>
              <w:right w:val="single" w:sz="4" w:space="0" w:color="auto"/>
            </w:tcBorders>
            <w:shd w:val="clear" w:color="000000" w:fill="FFFFFF"/>
            <w:noWrap/>
            <w:vAlign w:val="bottom"/>
            <w:hideMark/>
          </w:tcPr>
          <w:p w14:paraId="79F219E2"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   </w:t>
            </w:r>
          </w:p>
        </w:tc>
        <w:tc>
          <w:tcPr>
            <w:tcW w:w="1193" w:type="dxa"/>
            <w:tcBorders>
              <w:top w:val="nil"/>
              <w:left w:val="nil"/>
              <w:bottom w:val="single" w:sz="4" w:space="0" w:color="auto"/>
              <w:right w:val="single" w:sz="4" w:space="0" w:color="auto"/>
            </w:tcBorders>
            <w:shd w:val="clear" w:color="000000" w:fill="FFFFFF"/>
            <w:noWrap/>
            <w:vAlign w:val="bottom"/>
            <w:hideMark/>
          </w:tcPr>
          <w:p w14:paraId="57D7DB45"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0%</w:t>
            </w:r>
          </w:p>
        </w:tc>
      </w:tr>
      <w:tr w:rsidR="00A85DF5" w:rsidRPr="00A85DF5" w14:paraId="6A6FD868"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1F7E2697" w14:textId="77777777" w:rsidR="00A85DF5" w:rsidRPr="00A85DF5" w:rsidRDefault="00A85DF5" w:rsidP="00A85DF5">
            <w:pPr>
              <w:widowControl/>
              <w:autoSpaceDE/>
              <w:autoSpaceDN/>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1685 </w:t>
            </w:r>
          </w:p>
        </w:tc>
        <w:tc>
          <w:tcPr>
            <w:tcW w:w="4141" w:type="dxa"/>
            <w:tcBorders>
              <w:top w:val="nil"/>
              <w:left w:val="nil"/>
              <w:bottom w:val="single" w:sz="4" w:space="0" w:color="auto"/>
              <w:right w:val="single" w:sz="4" w:space="0" w:color="auto"/>
            </w:tcBorders>
            <w:shd w:val="clear" w:color="000000" w:fill="FFFFFF"/>
            <w:vAlign w:val="bottom"/>
            <w:hideMark/>
          </w:tcPr>
          <w:p w14:paraId="459B3E81" w14:textId="77777777" w:rsidR="00A85DF5" w:rsidRPr="00A85DF5" w:rsidRDefault="00A85DF5" w:rsidP="00A85DF5">
            <w:pPr>
              <w:widowControl/>
              <w:autoSpaceDE/>
              <w:autoSpaceDN/>
              <w:rPr>
                <w:rFonts w:ascii="Helvetica" w:eastAsia="Times New Roman" w:hAnsi="Helvetica" w:cs="Helvetica"/>
                <w:b/>
                <w:bCs/>
                <w:color w:val="000000"/>
                <w:sz w:val="16"/>
                <w:szCs w:val="16"/>
                <w:lang w:val="es-CO" w:eastAsia="es-CO"/>
              </w:rPr>
            </w:pPr>
            <w:proofErr w:type="spellStart"/>
            <w:r w:rsidRPr="00A85DF5">
              <w:rPr>
                <w:rFonts w:ascii="Helvetica" w:eastAsia="Times New Roman" w:hAnsi="Helvetica" w:cs="Helvetica"/>
                <w:b/>
                <w:bCs/>
                <w:color w:val="000000"/>
                <w:sz w:val="16"/>
                <w:szCs w:val="16"/>
                <w:lang w:val="es-CO" w:eastAsia="es-CO"/>
              </w:rPr>
              <w:t>DEPRECIACIàN</w:t>
            </w:r>
            <w:proofErr w:type="spellEnd"/>
            <w:r w:rsidRPr="00A85DF5">
              <w:rPr>
                <w:rFonts w:ascii="Helvetica" w:eastAsia="Times New Roman" w:hAnsi="Helvetica" w:cs="Helvetica"/>
                <w:b/>
                <w:bCs/>
                <w:color w:val="000000"/>
                <w:sz w:val="16"/>
                <w:szCs w:val="16"/>
                <w:lang w:val="es-CO" w:eastAsia="es-CO"/>
              </w:rPr>
              <w:t xml:space="preserve"> ACUMULADA (CR) </w:t>
            </w:r>
          </w:p>
        </w:tc>
        <w:tc>
          <w:tcPr>
            <w:tcW w:w="1310" w:type="dxa"/>
            <w:tcBorders>
              <w:top w:val="nil"/>
              <w:left w:val="nil"/>
              <w:bottom w:val="single" w:sz="4" w:space="0" w:color="auto"/>
              <w:right w:val="single" w:sz="4" w:space="0" w:color="auto"/>
            </w:tcBorders>
            <w:shd w:val="clear" w:color="000000" w:fill="FFFFFF"/>
            <w:vAlign w:val="bottom"/>
            <w:hideMark/>
          </w:tcPr>
          <w:p w14:paraId="6FB9B7EC" w14:textId="77777777" w:rsidR="00A85DF5" w:rsidRPr="00A85DF5" w:rsidRDefault="00A85DF5" w:rsidP="00A85DF5">
            <w:pPr>
              <w:widowControl/>
              <w:autoSpaceDE/>
              <w:autoSpaceDN/>
              <w:jc w:val="right"/>
              <w:rPr>
                <w:rFonts w:ascii="Helvetica" w:eastAsia="Times New Roman" w:hAnsi="Helvetica" w:cs="Helvetica"/>
                <w:b/>
                <w:bCs/>
                <w:color w:val="000000"/>
                <w:sz w:val="16"/>
                <w:szCs w:val="16"/>
                <w:lang w:val="es-CO" w:eastAsia="es-CO"/>
              </w:rPr>
            </w:pPr>
            <w:r w:rsidRPr="00A85DF5">
              <w:rPr>
                <w:rFonts w:ascii="Helvetica" w:eastAsia="Times New Roman" w:hAnsi="Helvetica" w:cs="Helvetica"/>
                <w:b/>
                <w:bCs/>
                <w:color w:val="000000"/>
                <w:sz w:val="16"/>
                <w:szCs w:val="16"/>
                <w:lang w:val="es-CO" w:eastAsia="es-CO"/>
              </w:rPr>
              <w:t xml:space="preserve">      357.499.633 </w:t>
            </w:r>
          </w:p>
        </w:tc>
        <w:tc>
          <w:tcPr>
            <w:tcW w:w="1191" w:type="dxa"/>
            <w:tcBorders>
              <w:top w:val="nil"/>
              <w:left w:val="nil"/>
              <w:bottom w:val="single" w:sz="4" w:space="0" w:color="auto"/>
              <w:right w:val="single" w:sz="4" w:space="0" w:color="auto"/>
            </w:tcBorders>
            <w:shd w:val="clear" w:color="000000" w:fill="FFFFFF"/>
            <w:hideMark/>
          </w:tcPr>
          <w:p w14:paraId="42D1C980" w14:textId="77777777" w:rsidR="00A85DF5" w:rsidRPr="00A85DF5" w:rsidRDefault="00A85DF5" w:rsidP="00A85DF5">
            <w:pPr>
              <w:widowControl/>
              <w:autoSpaceDE/>
              <w:autoSpaceDN/>
              <w:jc w:val="right"/>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 xml:space="preserve">-     402.061.487 </w:t>
            </w:r>
          </w:p>
        </w:tc>
        <w:tc>
          <w:tcPr>
            <w:tcW w:w="1418" w:type="dxa"/>
            <w:tcBorders>
              <w:top w:val="nil"/>
              <w:left w:val="nil"/>
              <w:bottom w:val="single" w:sz="4" w:space="0" w:color="auto"/>
              <w:right w:val="single" w:sz="4" w:space="0" w:color="auto"/>
            </w:tcBorders>
            <w:shd w:val="clear" w:color="000000" w:fill="FFFFFF"/>
            <w:noWrap/>
            <w:vAlign w:val="bottom"/>
            <w:hideMark/>
          </w:tcPr>
          <w:p w14:paraId="052C1B94" w14:textId="77777777" w:rsidR="00A85DF5" w:rsidRPr="00A85DF5" w:rsidRDefault="00A85DF5" w:rsidP="00A85DF5">
            <w:pPr>
              <w:widowControl/>
              <w:autoSpaceDE/>
              <w:autoSpaceDN/>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 xml:space="preserve">-         759.561.120 </w:t>
            </w:r>
          </w:p>
        </w:tc>
        <w:tc>
          <w:tcPr>
            <w:tcW w:w="1193" w:type="dxa"/>
            <w:tcBorders>
              <w:top w:val="nil"/>
              <w:left w:val="nil"/>
              <w:bottom w:val="single" w:sz="4" w:space="0" w:color="auto"/>
              <w:right w:val="single" w:sz="4" w:space="0" w:color="auto"/>
            </w:tcBorders>
            <w:shd w:val="clear" w:color="000000" w:fill="FFFFFF"/>
            <w:noWrap/>
            <w:vAlign w:val="bottom"/>
            <w:hideMark/>
          </w:tcPr>
          <w:p w14:paraId="082ABBB6" w14:textId="77777777" w:rsidR="00A85DF5" w:rsidRPr="00A85DF5" w:rsidRDefault="00A85DF5" w:rsidP="00A85DF5">
            <w:pPr>
              <w:widowControl/>
              <w:autoSpaceDE/>
              <w:autoSpaceDN/>
              <w:jc w:val="center"/>
              <w:rPr>
                <w:rFonts w:ascii="Calibri" w:eastAsia="Times New Roman" w:hAnsi="Calibri" w:cs="Calibri"/>
                <w:b/>
                <w:bCs/>
                <w:color w:val="000000"/>
                <w:sz w:val="16"/>
                <w:szCs w:val="16"/>
                <w:lang w:val="es-CO" w:eastAsia="es-CO"/>
              </w:rPr>
            </w:pPr>
            <w:r w:rsidRPr="00A85DF5">
              <w:rPr>
                <w:rFonts w:ascii="Calibri" w:eastAsia="Times New Roman" w:hAnsi="Calibri" w:cs="Calibri"/>
                <w:b/>
                <w:bCs/>
                <w:color w:val="000000"/>
                <w:sz w:val="16"/>
                <w:szCs w:val="16"/>
                <w:lang w:val="es-CO" w:eastAsia="es-CO"/>
              </w:rPr>
              <w:t>-212%</w:t>
            </w:r>
          </w:p>
        </w:tc>
      </w:tr>
      <w:tr w:rsidR="00A85DF5" w:rsidRPr="00A85DF5" w14:paraId="6CAB427B"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5FCDFCD3"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168503 </w:t>
            </w:r>
          </w:p>
        </w:tc>
        <w:tc>
          <w:tcPr>
            <w:tcW w:w="4141" w:type="dxa"/>
            <w:tcBorders>
              <w:top w:val="nil"/>
              <w:left w:val="nil"/>
              <w:bottom w:val="single" w:sz="4" w:space="0" w:color="auto"/>
              <w:right w:val="single" w:sz="4" w:space="0" w:color="auto"/>
            </w:tcBorders>
            <w:shd w:val="clear" w:color="000000" w:fill="FFFFFF"/>
            <w:vAlign w:val="bottom"/>
            <w:hideMark/>
          </w:tcPr>
          <w:p w14:paraId="7C690BD5"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Redes, </w:t>
            </w:r>
            <w:proofErr w:type="spellStart"/>
            <w:proofErr w:type="gramStart"/>
            <w:r w:rsidRPr="00A85DF5">
              <w:rPr>
                <w:rFonts w:ascii="Helvetica" w:eastAsia="Times New Roman" w:hAnsi="Helvetica" w:cs="Helvetica"/>
                <w:color w:val="000000"/>
                <w:sz w:val="16"/>
                <w:szCs w:val="16"/>
                <w:lang w:val="es-CO" w:eastAsia="es-CO"/>
              </w:rPr>
              <w:t>l¡</w:t>
            </w:r>
            <w:proofErr w:type="gramEnd"/>
            <w:r w:rsidRPr="00A85DF5">
              <w:rPr>
                <w:rFonts w:ascii="Helvetica" w:eastAsia="Times New Roman" w:hAnsi="Helvetica" w:cs="Helvetica"/>
                <w:color w:val="000000"/>
                <w:sz w:val="16"/>
                <w:szCs w:val="16"/>
                <w:lang w:val="es-CO" w:eastAsia="es-CO"/>
              </w:rPr>
              <w:t>neas</w:t>
            </w:r>
            <w:proofErr w:type="spellEnd"/>
            <w:r w:rsidRPr="00A85DF5">
              <w:rPr>
                <w:rFonts w:ascii="Helvetica" w:eastAsia="Times New Roman" w:hAnsi="Helvetica" w:cs="Helvetica"/>
                <w:color w:val="000000"/>
                <w:sz w:val="16"/>
                <w:szCs w:val="16"/>
                <w:lang w:val="es-CO" w:eastAsia="es-CO"/>
              </w:rPr>
              <w:t xml:space="preserve"> y cables </w:t>
            </w:r>
          </w:p>
        </w:tc>
        <w:tc>
          <w:tcPr>
            <w:tcW w:w="1310" w:type="dxa"/>
            <w:tcBorders>
              <w:top w:val="nil"/>
              <w:left w:val="nil"/>
              <w:bottom w:val="single" w:sz="4" w:space="0" w:color="auto"/>
              <w:right w:val="single" w:sz="4" w:space="0" w:color="auto"/>
            </w:tcBorders>
            <w:shd w:val="clear" w:color="000000" w:fill="FFFFFF"/>
            <w:vAlign w:val="bottom"/>
            <w:hideMark/>
          </w:tcPr>
          <w:p w14:paraId="64F7DAC5"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15.390.028 </w:t>
            </w:r>
          </w:p>
        </w:tc>
        <w:tc>
          <w:tcPr>
            <w:tcW w:w="1191" w:type="dxa"/>
            <w:tcBorders>
              <w:top w:val="nil"/>
              <w:left w:val="nil"/>
              <w:bottom w:val="single" w:sz="4" w:space="0" w:color="auto"/>
              <w:right w:val="single" w:sz="4" w:space="0" w:color="auto"/>
            </w:tcBorders>
            <w:shd w:val="clear" w:color="000000" w:fill="FFFFFF"/>
            <w:hideMark/>
          </w:tcPr>
          <w:p w14:paraId="1390A317"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18.306.028 </w:t>
            </w:r>
          </w:p>
        </w:tc>
        <w:tc>
          <w:tcPr>
            <w:tcW w:w="1418" w:type="dxa"/>
            <w:tcBorders>
              <w:top w:val="nil"/>
              <w:left w:val="nil"/>
              <w:bottom w:val="single" w:sz="4" w:space="0" w:color="auto"/>
              <w:right w:val="single" w:sz="4" w:space="0" w:color="auto"/>
            </w:tcBorders>
            <w:shd w:val="clear" w:color="000000" w:fill="FFFFFF"/>
            <w:noWrap/>
            <w:vAlign w:val="bottom"/>
            <w:hideMark/>
          </w:tcPr>
          <w:p w14:paraId="2ECD75EF"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33.696.056 </w:t>
            </w:r>
          </w:p>
        </w:tc>
        <w:tc>
          <w:tcPr>
            <w:tcW w:w="1193" w:type="dxa"/>
            <w:tcBorders>
              <w:top w:val="nil"/>
              <w:left w:val="nil"/>
              <w:bottom w:val="single" w:sz="4" w:space="0" w:color="auto"/>
              <w:right w:val="single" w:sz="4" w:space="0" w:color="auto"/>
            </w:tcBorders>
            <w:shd w:val="clear" w:color="000000" w:fill="FFFFFF"/>
            <w:noWrap/>
            <w:vAlign w:val="bottom"/>
            <w:hideMark/>
          </w:tcPr>
          <w:p w14:paraId="1B321DBB"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-219%</w:t>
            </w:r>
          </w:p>
        </w:tc>
      </w:tr>
      <w:tr w:rsidR="00A85DF5" w:rsidRPr="00A85DF5" w14:paraId="161CACD0"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012267B1"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168505 </w:t>
            </w:r>
          </w:p>
        </w:tc>
        <w:tc>
          <w:tcPr>
            <w:tcW w:w="4141" w:type="dxa"/>
            <w:tcBorders>
              <w:top w:val="nil"/>
              <w:left w:val="nil"/>
              <w:bottom w:val="single" w:sz="4" w:space="0" w:color="auto"/>
              <w:right w:val="single" w:sz="4" w:space="0" w:color="auto"/>
            </w:tcBorders>
            <w:shd w:val="clear" w:color="000000" w:fill="FFFFFF"/>
            <w:vAlign w:val="bottom"/>
            <w:hideMark/>
          </w:tcPr>
          <w:p w14:paraId="1FF0A048"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EQUIPO MEDICO Y CIENTIFICO </w:t>
            </w:r>
          </w:p>
        </w:tc>
        <w:tc>
          <w:tcPr>
            <w:tcW w:w="1310" w:type="dxa"/>
            <w:tcBorders>
              <w:top w:val="nil"/>
              <w:left w:val="nil"/>
              <w:bottom w:val="single" w:sz="4" w:space="0" w:color="auto"/>
              <w:right w:val="single" w:sz="4" w:space="0" w:color="auto"/>
            </w:tcBorders>
            <w:shd w:val="clear" w:color="000000" w:fill="FFFFFF"/>
            <w:vAlign w:val="bottom"/>
            <w:hideMark/>
          </w:tcPr>
          <w:p w14:paraId="6D41BFB9"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60.757.457 </w:t>
            </w:r>
          </w:p>
        </w:tc>
        <w:tc>
          <w:tcPr>
            <w:tcW w:w="1191" w:type="dxa"/>
            <w:tcBorders>
              <w:top w:val="nil"/>
              <w:left w:val="nil"/>
              <w:bottom w:val="single" w:sz="4" w:space="0" w:color="auto"/>
              <w:right w:val="single" w:sz="4" w:space="0" w:color="auto"/>
            </w:tcBorders>
            <w:shd w:val="clear" w:color="000000" w:fill="FFFFFF"/>
            <w:hideMark/>
          </w:tcPr>
          <w:p w14:paraId="0E65122F"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62.071.631 </w:t>
            </w:r>
          </w:p>
        </w:tc>
        <w:tc>
          <w:tcPr>
            <w:tcW w:w="1418" w:type="dxa"/>
            <w:tcBorders>
              <w:top w:val="nil"/>
              <w:left w:val="nil"/>
              <w:bottom w:val="single" w:sz="4" w:space="0" w:color="auto"/>
              <w:right w:val="single" w:sz="4" w:space="0" w:color="auto"/>
            </w:tcBorders>
            <w:shd w:val="clear" w:color="000000" w:fill="FFFFFF"/>
            <w:noWrap/>
            <w:vAlign w:val="bottom"/>
            <w:hideMark/>
          </w:tcPr>
          <w:p w14:paraId="56775B95"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122.829.088 </w:t>
            </w:r>
          </w:p>
        </w:tc>
        <w:tc>
          <w:tcPr>
            <w:tcW w:w="1193" w:type="dxa"/>
            <w:tcBorders>
              <w:top w:val="nil"/>
              <w:left w:val="nil"/>
              <w:bottom w:val="single" w:sz="4" w:space="0" w:color="auto"/>
              <w:right w:val="single" w:sz="4" w:space="0" w:color="auto"/>
            </w:tcBorders>
            <w:shd w:val="clear" w:color="000000" w:fill="FFFFFF"/>
            <w:noWrap/>
            <w:vAlign w:val="bottom"/>
            <w:hideMark/>
          </w:tcPr>
          <w:p w14:paraId="3C013A0C"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-202%</w:t>
            </w:r>
          </w:p>
        </w:tc>
      </w:tr>
      <w:tr w:rsidR="00A85DF5" w:rsidRPr="00A85DF5" w14:paraId="289AC42C"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651E61DB"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lastRenderedPageBreak/>
              <w:t>168506 </w:t>
            </w:r>
          </w:p>
        </w:tc>
        <w:tc>
          <w:tcPr>
            <w:tcW w:w="4141" w:type="dxa"/>
            <w:tcBorders>
              <w:top w:val="nil"/>
              <w:left w:val="nil"/>
              <w:bottom w:val="single" w:sz="4" w:space="0" w:color="auto"/>
              <w:right w:val="single" w:sz="4" w:space="0" w:color="auto"/>
            </w:tcBorders>
            <w:shd w:val="clear" w:color="000000" w:fill="FFFFFF"/>
            <w:vAlign w:val="bottom"/>
            <w:hideMark/>
          </w:tcPr>
          <w:p w14:paraId="599CF489"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MUEBLES, ENSERSS Y EQUIPOS DE OFICINA </w:t>
            </w:r>
          </w:p>
        </w:tc>
        <w:tc>
          <w:tcPr>
            <w:tcW w:w="1310" w:type="dxa"/>
            <w:tcBorders>
              <w:top w:val="nil"/>
              <w:left w:val="nil"/>
              <w:bottom w:val="single" w:sz="4" w:space="0" w:color="auto"/>
              <w:right w:val="single" w:sz="4" w:space="0" w:color="auto"/>
            </w:tcBorders>
            <w:shd w:val="clear" w:color="000000" w:fill="FFFFFF"/>
            <w:vAlign w:val="bottom"/>
            <w:hideMark/>
          </w:tcPr>
          <w:p w14:paraId="755E0DC6"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22.251.997 </w:t>
            </w:r>
          </w:p>
        </w:tc>
        <w:tc>
          <w:tcPr>
            <w:tcW w:w="1191" w:type="dxa"/>
            <w:tcBorders>
              <w:top w:val="nil"/>
              <w:left w:val="nil"/>
              <w:bottom w:val="single" w:sz="4" w:space="0" w:color="auto"/>
              <w:right w:val="single" w:sz="4" w:space="0" w:color="auto"/>
            </w:tcBorders>
            <w:shd w:val="clear" w:color="000000" w:fill="FFFFFF"/>
            <w:hideMark/>
          </w:tcPr>
          <w:p w14:paraId="34435540"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23.337.997 </w:t>
            </w:r>
          </w:p>
        </w:tc>
        <w:tc>
          <w:tcPr>
            <w:tcW w:w="1418" w:type="dxa"/>
            <w:tcBorders>
              <w:top w:val="nil"/>
              <w:left w:val="nil"/>
              <w:bottom w:val="single" w:sz="4" w:space="0" w:color="auto"/>
              <w:right w:val="single" w:sz="4" w:space="0" w:color="auto"/>
            </w:tcBorders>
            <w:shd w:val="clear" w:color="000000" w:fill="FFFFFF"/>
            <w:noWrap/>
            <w:vAlign w:val="bottom"/>
            <w:hideMark/>
          </w:tcPr>
          <w:p w14:paraId="162A3685"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45.589.994 </w:t>
            </w:r>
          </w:p>
        </w:tc>
        <w:tc>
          <w:tcPr>
            <w:tcW w:w="1193" w:type="dxa"/>
            <w:tcBorders>
              <w:top w:val="nil"/>
              <w:left w:val="nil"/>
              <w:bottom w:val="single" w:sz="4" w:space="0" w:color="auto"/>
              <w:right w:val="single" w:sz="4" w:space="0" w:color="auto"/>
            </w:tcBorders>
            <w:shd w:val="clear" w:color="000000" w:fill="FFFFFF"/>
            <w:noWrap/>
            <w:vAlign w:val="bottom"/>
            <w:hideMark/>
          </w:tcPr>
          <w:p w14:paraId="6C7A3D9E"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-205%</w:t>
            </w:r>
          </w:p>
        </w:tc>
      </w:tr>
      <w:tr w:rsidR="00A85DF5" w:rsidRPr="00A85DF5" w14:paraId="246EB6E5"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54648381"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168507 </w:t>
            </w:r>
          </w:p>
        </w:tc>
        <w:tc>
          <w:tcPr>
            <w:tcW w:w="4141" w:type="dxa"/>
            <w:tcBorders>
              <w:top w:val="nil"/>
              <w:left w:val="nil"/>
              <w:bottom w:val="single" w:sz="4" w:space="0" w:color="auto"/>
              <w:right w:val="single" w:sz="4" w:space="0" w:color="auto"/>
            </w:tcBorders>
            <w:shd w:val="clear" w:color="000000" w:fill="FFFFFF"/>
            <w:vAlign w:val="bottom"/>
            <w:hideMark/>
          </w:tcPr>
          <w:p w14:paraId="2F15DC8F"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EQUIPOS DE COMUNICACION Y COMPUTACION </w:t>
            </w:r>
          </w:p>
        </w:tc>
        <w:tc>
          <w:tcPr>
            <w:tcW w:w="1310" w:type="dxa"/>
            <w:tcBorders>
              <w:top w:val="nil"/>
              <w:left w:val="nil"/>
              <w:bottom w:val="single" w:sz="4" w:space="0" w:color="auto"/>
              <w:right w:val="single" w:sz="4" w:space="0" w:color="auto"/>
            </w:tcBorders>
            <w:shd w:val="clear" w:color="000000" w:fill="FFFFFF"/>
            <w:vAlign w:val="bottom"/>
            <w:hideMark/>
          </w:tcPr>
          <w:p w14:paraId="74BB149D"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77.880.311 </w:t>
            </w:r>
          </w:p>
        </w:tc>
        <w:tc>
          <w:tcPr>
            <w:tcW w:w="1191" w:type="dxa"/>
            <w:tcBorders>
              <w:top w:val="nil"/>
              <w:left w:val="nil"/>
              <w:bottom w:val="single" w:sz="4" w:space="0" w:color="auto"/>
              <w:right w:val="single" w:sz="4" w:space="0" w:color="auto"/>
            </w:tcBorders>
            <w:shd w:val="clear" w:color="000000" w:fill="FFFFFF"/>
            <w:hideMark/>
          </w:tcPr>
          <w:p w14:paraId="4812D3DB"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78.989.991 </w:t>
            </w:r>
          </w:p>
        </w:tc>
        <w:tc>
          <w:tcPr>
            <w:tcW w:w="1418" w:type="dxa"/>
            <w:tcBorders>
              <w:top w:val="nil"/>
              <w:left w:val="nil"/>
              <w:bottom w:val="single" w:sz="4" w:space="0" w:color="auto"/>
              <w:right w:val="single" w:sz="4" w:space="0" w:color="auto"/>
            </w:tcBorders>
            <w:shd w:val="clear" w:color="000000" w:fill="FFFFFF"/>
            <w:noWrap/>
            <w:vAlign w:val="bottom"/>
            <w:hideMark/>
          </w:tcPr>
          <w:p w14:paraId="1556461D"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156.870.302 </w:t>
            </w:r>
          </w:p>
        </w:tc>
        <w:tc>
          <w:tcPr>
            <w:tcW w:w="1193" w:type="dxa"/>
            <w:tcBorders>
              <w:top w:val="nil"/>
              <w:left w:val="nil"/>
              <w:bottom w:val="single" w:sz="4" w:space="0" w:color="auto"/>
              <w:right w:val="single" w:sz="4" w:space="0" w:color="auto"/>
            </w:tcBorders>
            <w:shd w:val="clear" w:color="000000" w:fill="FFFFFF"/>
            <w:noWrap/>
            <w:vAlign w:val="bottom"/>
            <w:hideMark/>
          </w:tcPr>
          <w:p w14:paraId="29CC79F0"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-201%</w:t>
            </w:r>
          </w:p>
        </w:tc>
      </w:tr>
      <w:tr w:rsidR="00A85DF5" w:rsidRPr="00A85DF5" w14:paraId="6E442283"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466B2657"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168508 </w:t>
            </w:r>
          </w:p>
        </w:tc>
        <w:tc>
          <w:tcPr>
            <w:tcW w:w="4141" w:type="dxa"/>
            <w:tcBorders>
              <w:top w:val="nil"/>
              <w:left w:val="nil"/>
              <w:bottom w:val="single" w:sz="4" w:space="0" w:color="auto"/>
              <w:right w:val="single" w:sz="4" w:space="0" w:color="auto"/>
            </w:tcBorders>
            <w:shd w:val="clear" w:color="000000" w:fill="FFFFFF"/>
            <w:vAlign w:val="bottom"/>
            <w:hideMark/>
          </w:tcPr>
          <w:p w14:paraId="17AAA575"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Equipos de transporte, </w:t>
            </w:r>
            <w:proofErr w:type="spellStart"/>
            <w:r w:rsidRPr="00A85DF5">
              <w:rPr>
                <w:rFonts w:ascii="Helvetica" w:eastAsia="Times New Roman" w:hAnsi="Helvetica" w:cs="Helvetica"/>
                <w:color w:val="000000"/>
                <w:sz w:val="16"/>
                <w:szCs w:val="16"/>
                <w:lang w:val="es-CO" w:eastAsia="es-CO"/>
              </w:rPr>
              <w:t>tracciøn</w:t>
            </w:r>
            <w:proofErr w:type="spellEnd"/>
            <w:r w:rsidRPr="00A85DF5">
              <w:rPr>
                <w:rFonts w:ascii="Helvetica" w:eastAsia="Times New Roman" w:hAnsi="Helvetica" w:cs="Helvetica"/>
                <w:color w:val="000000"/>
                <w:sz w:val="16"/>
                <w:szCs w:val="16"/>
                <w:lang w:val="es-CO" w:eastAsia="es-CO"/>
              </w:rPr>
              <w:t xml:space="preserve"> y </w:t>
            </w:r>
            <w:proofErr w:type="spellStart"/>
            <w:r w:rsidRPr="00A85DF5">
              <w:rPr>
                <w:rFonts w:ascii="Helvetica" w:eastAsia="Times New Roman" w:hAnsi="Helvetica" w:cs="Helvetica"/>
                <w:color w:val="000000"/>
                <w:sz w:val="16"/>
                <w:szCs w:val="16"/>
                <w:lang w:val="es-CO" w:eastAsia="es-CO"/>
              </w:rPr>
              <w:t>elevaciø</w:t>
            </w:r>
            <w:proofErr w:type="spellEnd"/>
            <w:r w:rsidRPr="00A85DF5">
              <w:rPr>
                <w:rFonts w:ascii="Helvetica" w:eastAsia="Times New Roman" w:hAnsi="Helvetica" w:cs="Helvetica"/>
                <w:color w:val="000000"/>
                <w:sz w:val="16"/>
                <w:szCs w:val="16"/>
                <w:lang w:val="es-CO" w:eastAsia="es-CO"/>
              </w:rPr>
              <w:t> </w:t>
            </w:r>
          </w:p>
        </w:tc>
        <w:tc>
          <w:tcPr>
            <w:tcW w:w="1310" w:type="dxa"/>
            <w:tcBorders>
              <w:top w:val="nil"/>
              <w:left w:val="nil"/>
              <w:bottom w:val="single" w:sz="4" w:space="0" w:color="auto"/>
              <w:right w:val="single" w:sz="4" w:space="0" w:color="auto"/>
            </w:tcBorders>
            <w:shd w:val="clear" w:color="000000" w:fill="FFFFFF"/>
            <w:vAlign w:val="bottom"/>
            <w:hideMark/>
          </w:tcPr>
          <w:p w14:paraId="089A48C8"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179.159.000 </w:t>
            </w:r>
          </w:p>
        </w:tc>
        <w:tc>
          <w:tcPr>
            <w:tcW w:w="1191" w:type="dxa"/>
            <w:tcBorders>
              <w:top w:val="nil"/>
              <w:left w:val="nil"/>
              <w:bottom w:val="single" w:sz="4" w:space="0" w:color="auto"/>
              <w:right w:val="single" w:sz="4" w:space="0" w:color="auto"/>
            </w:tcBorders>
            <w:shd w:val="clear" w:color="000000" w:fill="FFFFFF"/>
            <w:hideMark/>
          </w:tcPr>
          <w:p w14:paraId="21E6DAE1"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217.295.000 </w:t>
            </w:r>
          </w:p>
        </w:tc>
        <w:tc>
          <w:tcPr>
            <w:tcW w:w="1418" w:type="dxa"/>
            <w:tcBorders>
              <w:top w:val="nil"/>
              <w:left w:val="nil"/>
              <w:bottom w:val="single" w:sz="4" w:space="0" w:color="auto"/>
              <w:right w:val="single" w:sz="4" w:space="0" w:color="auto"/>
            </w:tcBorders>
            <w:shd w:val="clear" w:color="000000" w:fill="FFFFFF"/>
            <w:noWrap/>
            <w:vAlign w:val="bottom"/>
            <w:hideMark/>
          </w:tcPr>
          <w:p w14:paraId="3067A263"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396.454.000 </w:t>
            </w:r>
          </w:p>
        </w:tc>
        <w:tc>
          <w:tcPr>
            <w:tcW w:w="1193" w:type="dxa"/>
            <w:tcBorders>
              <w:top w:val="nil"/>
              <w:left w:val="nil"/>
              <w:bottom w:val="single" w:sz="4" w:space="0" w:color="auto"/>
              <w:right w:val="single" w:sz="4" w:space="0" w:color="auto"/>
            </w:tcBorders>
            <w:shd w:val="clear" w:color="000000" w:fill="FFFFFF"/>
            <w:noWrap/>
            <w:vAlign w:val="bottom"/>
            <w:hideMark/>
          </w:tcPr>
          <w:p w14:paraId="12CD6FBB"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-221%</w:t>
            </w:r>
          </w:p>
        </w:tc>
      </w:tr>
      <w:tr w:rsidR="00A85DF5" w:rsidRPr="00A85DF5" w14:paraId="32502051" w14:textId="77777777" w:rsidTr="00A85DF5">
        <w:trPr>
          <w:trHeight w:val="300"/>
        </w:trPr>
        <w:tc>
          <w:tcPr>
            <w:tcW w:w="1187" w:type="dxa"/>
            <w:tcBorders>
              <w:top w:val="nil"/>
              <w:left w:val="single" w:sz="4" w:space="0" w:color="auto"/>
              <w:bottom w:val="single" w:sz="4" w:space="0" w:color="auto"/>
              <w:right w:val="single" w:sz="4" w:space="0" w:color="auto"/>
            </w:tcBorders>
            <w:shd w:val="clear" w:color="000000" w:fill="FFFFFF"/>
            <w:vAlign w:val="bottom"/>
            <w:hideMark/>
          </w:tcPr>
          <w:p w14:paraId="46ECE3AA"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168509 </w:t>
            </w:r>
          </w:p>
        </w:tc>
        <w:tc>
          <w:tcPr>
            <w:tcW w:w="4141" w:type="dxa"/>
            <w:tcBorders>
              <w:top w:val="nil"/>
              <w:left w:val="nil"/>
              <w:bottom w:val="single" w:sz="4" w:space="0" w:color="auto"/>
              <w:right w:val="single" w:sz="4" w:space="0" w:color="auto"/>
            </w:tcBorders>
            <w:shd w:val="clear" w:color="000000" w:fill="FFFFFF"/>
            <w:vAlign w:val="bottom"/>
            <w:hideMark/>
          </w:tcPr>
          <w:p w14:paraId="08E6D624" w14:textId="77777777" w:rsidR="00A85DF5" w:rsidRPr="00A85DF5" w:rsidRDefault="00A85DF5" w:rsidP="00A85DF5">
            <w:pPr>
              <w:widowControl/>
              <w:autoSpaceDE/>
              <w:autoSpaceDN/>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EQUIPOS DE COMEDOR, COCINA DESPENSA Y HOT </w:t>
            </w:r>
          </w:p>
        </w:tc>
        <w:tc>
          <w:tcPr>
            <w:tcW w:w="1310" w:type="dxa"/>
            <w:tcBorders>
              <w:top w:val="nil"/>
              <w:left w:val="nil"/>
              <w:bottom w:val="single" w:sz="4" w:space="0" w:color="auto"/>
              <w:right w:val="single" w:sz="4" w:space="0" w:color="auto"/>
            </w:tcBorders>
            <w:shd w:val="clear" w:color="000000" w:fill="FFFFFF"/>
            <w:vAlign w:val="bottom"/>
            <w:hideMark/>
          </w:tcPr>
          <w:p w14:paraId="1AB1CD57" w14:textId="77777777" w:rsidR="00A85DF5" w:rsidRPr="00A85DF5" w:rsidRDefault="00A85DF5" w:rsidP="00A85DF5">
            <w:pPr>
              <w:widowControl/>
              <w:autoSpaceDE/>
              <w:autoSpaceDN/>
              <w:jc w:val="right"/>
              <w:rPr>
                <w:rFonts w:ascii="Helvetica" w:eastAsia="Times New Roman" w:hAnsi="Helvetica" w:cs="Helvetica"/>
                <w:color w:val="000000"/>
                <w:sz w:val="16"/>
                <w:szCs w:val="16"/>
                <w:lang w:val="es-CO" w:eastAsia="es-CO"/>
              </w:rPr>
            </w:pPr>
            <w:r w:rsidRPr="00A85DF5">
              <w:rPr>
                <w:rFonts w:ascii="Helvetica" w:eastAsia="Times New Roman" w:hAnsi="Helvetica" w:cs="Helvetica"/>
                <w:color w:val="000000"/>
                <w:sz w:val="16"/>
                <w:szCs w:val="16"/>
                <w:lang w:val="es-CO" w:eastAsia="es-CO"/>
              </w:rPr>
              <w:t xml:space="preserve">          2.060.840 </w:t>
            </w:r>
          </w:p>
        </w:tc>
        <w:tc>
          <w:tcPr>
            <w:tcW w:w="1191" w:type="dxa"/>
            <w:tcBorders>
              <w:top w:val="nil"/>
              <w:left w:val="nil"/>
              <w:bottom w:val="single" w:sz="4" w:space="0" w:color="auto"/>
              <w:right w:val="single" w:sz="4" w:space="0" w:color="auto"/>
            </w:tcBorders>
            <w:shd w:val="clear" w:color="000000" w:fill="FFFFFF"/>
            <w:hideMark/>
          </w:tcPr>
          <w:p w14:paraId="321F472B" w14:textId="77777777" w:rsidR="00A85DF5" w:rsidRPr="00A85DF5" w:rsidRDefault="00A85DF5" w:rsidP="00A85DF5">
            <w:pPr>
              <w:widowControl/>
              <w:autoSpaceDE/>
              <w:autoSpaceDN/>
              <w:jc w:val="right"/>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2.060.840 </w:t>
            </w:r>
          </w:p>
        </w:tc>
        <w:tc>
          <w:tcPr>
            <w:tcW w:w="1418" w:type="dxa"/>
            <w:tcBorders>
              <w:top w:val="nil"/>
              <w:left w:val="nil"/>
              <w:bottom w:val="single" w:sz="4" w:space="0" w:color="auto"/>
              <w:right w:val="single" w:sz="4" w:space="0" w:color="auto"/>
            </w:tcBorders>
            <w:shd w:val="clear" w:color="000000" w:fill="FFFFFF"/>
            <w:noWrap/>
            <w:vAlign w:val="bottom"/>
            <w:hideMark/>
          </w:tcPr>
          <w:p w14:paraId="74F9F7D0" w14:textId="77777777" w:rsidR="00A85DF5" w:rsidRPr="00A85DF5" w:rsidRDefault="00A85DF5" w:rsidP="00A85DF5">
            <w:pPr>
              <w:widowControl/>
              <w:autoSpaceDE/>
              <w:autoSpaceDN/>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 xml:space="preserve">-               4.121.680 </w:t>
            </w:r>
          </w:p>
        </w:tc>
        <w:tc>
          <w:tcPr>
            <w:tcW w:w="1193" w:type="dxa"/>
            <w:tcBorders>
              <w:top w:val="nil"/>
              <w:left w:val="nil"/>
              <w:bottom w:val="single" w:sz="4" w:space="0" w:color="auto"/>
              <w:right w:val="single" w:sz="4" w:space="0" w:color="auto"/>
            </w:tcBorders>
            <w:shd w:val="clear" w:color="000000" w:fill="FFFFFF"/>
            <w:noWrap/>
            <w:vAlign w:val="bottom"/>
            <w:hideMark/>
          </w:tcPr>
          <w:p w14:paraId="34A4D36F" w14:textId="77777777" w:rsidR="00A85DF5" w:rsidRPr="00A85DF5" w:rsidRDefault="00A85DF5" w:rsidP="00A85DF5">
            <w:pPr>
              <w:widowControl/>
              <w:autoSpaceDE/>
              <w:autoSpaceDN/>
              <w:jc w:val="center"/>
              <w:rPr>
                <w:rFonts w:ascii="Calibri" w:eastAsia="Times New Roman" w:hAnsi="Calibri" w:cs="Calibri"/>
                <w:color w:val="000000"/>
                <w:sz w:val="16"/>
                <w:szCs w:val="16"/>
                <w:lang w:val="es-CO" w:eastAsia="es-CO"/>
              </w:rPr>
            </w:pPr>
            <w:r w:rsidRPr="00A85DF5">
              <w:rPr>
                <w:rFonts w:ascii="Calibri" w:eastAsia="Times New Roman" w:hAnsi="Calibri" w:cs="Calibri"/>
                <w:color w:val="000000"/>
                <w:sz w:val="16"/>
                <w:szCs w:val="16"/>
                <w:lang w:val="es-CO" w:eastAsia="es-CO"/>
              </w:rPr>
              <w:t>-200%</w:t>
            </w:r>
          </w:p>
        </w:tc>
      </w:tr>
    </w:tbl>
    <w:p w14:paraId="7012820B" w14:textId="46F498D8" w:rsidR="0034333D" w:rsidRPr="00615069" w:rsidRDefault="00A85DF5" w:rsidP="0034333D">
      <w:pPr>
        <w:pStyle w:val="Textoindependiente"/>
        <w:spacing w:before="101"/>
        <w:ind w:left="799" w:right="1595"/>
        <w:jc w:val="both"/>
        <w:rPr>
          <w:rFonts w:ascii="Times New Roman" w:hAnsi="Times New Roman" w:cs="Times New Roman"/>
          <w:b/>
          <w:bCs/>
        </w:rPr>
      </w:pPr>
      <w:r>
        <w:rPr>
          <w:rFonts w:ascii="Times New Roman" w:hAnsi="Times New Roman" w:cs="Times New Roman"/>
          <w:b/>
          <w:bCs/>
        </w:rPr>
        <w:fldChar w:fldCharType="end"/>
      </w:r>
    </w:p>
    <w:p w14:paraId="6DF6F1F1" w14:textId="25276A27" w:rsidR="00160BD7"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 xml:space="preserve">Se reconocerán como propiedades, planta y equipo, los activos tangibles empleados por la </w:t>
      </w:r>
      <w:r w:rsidR="00451C45">
        <w:rPr>
          <w:rFonts w:ascii="Times New Roman" w:hAnsi="Times New Roman" w:cs="Times New Roman"/>
        </w:rPr>
        <w:t>Centro de Salud Nuestra Señora de la Esperanza, Molagavita</w:t>
      </w:r>
      <w:r w:rsidRPr="00615069">
        <w:rPr>
          <w:rFonts w:ascii="Times New Roman" w:hAnsi="Times New Roman" w:cs="Times New Roman"/>
        </w:rPr>
        <w:t xml:space="preserve"> – Santander, para la prestación de servicios; para propósitos administrativos </w:t>
      </w:r>
      <w:r w:rsidR="00A85DF5" w:rsidRPr="00615069">
        <w:rPr>
          <w:rFonts w:ascii="Times New Roman" w:hAnsi="Times New Roman" w:cs="Times New Roman"/>
        </w:rPr>
        <w:t>y, en el</w:t>
      </w:r>
      <w:r w:rsidRPr="00615069">
        <w:rPr>
          <w:rFonts w:ascii="Times New Roman" w:hAnsi="Times New Roman" w:cs="Times New Roman"/>
        </w:rPr>
        <w:t xml:space="preserve"> caso de bienes muebles, para generar ingresos producto de su arrendamiento. Estos activos se caracterizan porque no están disponibles para la venta y se espera usarlos durante más de un periodo</w:t>
      </w:r>
      <w:r w:rsidRPr="00615069">
        <w:rPr>
          <w:rFonts w:ascii="Times New Roman" w:hAnsi="Times New Roman" w:cs="Times New Roman"/>
          <w:spacing w:val="-14"/>
        </w:rPr>
        <w:t xml:space="preserve"> </w:t>
      </w:r>
      <w:r w:rsidRPr="00615069">
        <w:rPr>
          <w:rFonts w:ascii="Times New Roman" w:hAnsi="Times New Roman" w:cs="Times New Roman"/>
        </w:rPr>
        <w:t>contable.</w:t>
      </w:r>
    </w:p>
    <w:p w14:paraId="3B5928DC" w14:textId="77777777" w:rsidR="00160BD7" w:rsidRPr="00615069" w:rsidRDefault="00160BD7" w:rsidP="00160BD7">
      <w:pPr>
        <w:pStyle w:val="Textoindependiente"/>
        <w:spacing w:before="7"/>
        <w:rPr>
          <w:rFonts w:ascii="Times New Roman" w:hAnsi="Times New Roman" w:cs="Times New Roman"/>
        </w:rPr>
      </w:pPr>
    </w:p>
    <w:p w14:paraId="668150B1" w14:textId="1B4C3068" w:rsidR="00160BD7" w:rsidRPr="00615069" w:rsidRDefault="00160BD7" w:rsidP="00160BD7">
      <w:pPr>
        <w:pStyle w:val="Textoindependiente"/>
        <w:ind w:left="799" w:right="1594"/>
        <w:jc w:val="both"/>
        <w:rPr>
          <w:rFonts w:ascii="Times New Roman" w:hAnsi="Times New Roman" w:cs="Times New Roman"/>
        </w:rPr>
      </w:pPr>
      <w:r w:rsidRPr="00615069">
        <w:rPr>
          <w:rFonts w:ascii="Times New Roman" w:hAnsi="Times New Roman" w:cs="Times New Roman"/>
        </w:rPr>
        <w:t xml:space="preserve">Toda adición y mejora efectuada a un elemento de propiedad, planta y equipo se reconocerá como un mayor valor de esta, </w:t>
      </w:r>
      <w:r w:rsidR="00A85DF5" w:rsidRPr="00615069">
        <w:rPr>
          <w:rFonts w:ascii="Times New Roman" w:hAnsi="Times New Roman" w:cs="Times New Roman"/>
        </w:rPr>
        <w:t>y,</w:t>
      </w:r>
      <w:r w:rsidRPr="00615069">
        <w:rPr>
          <w:rFonts w:ascii="Times New Roman" w:hAnsi="Times New Roman" w:cs="Times New Roman"/>
        </w:rPr>
        <w:t xml:space="preserve"> en consecuencia, afectarán el cálculo futuro de la depreciación. Las adiciones y mejoras son erogaciones en que incurre la entidad para aumentar la vida útil del activo, ampliar su capacidad productiva y eficiencia operativa, mejorar la calidad de los productos y servicios, o reducir significativamente los costos.</w:t>
      </w:r>
    </w:p>
    <w:p w14:paraId="0A018F2A" w14:textId="77777777" w:rsidR="00160BD7" w:rsidRPr="00615069" w:rsidRDefault="00160BD7" w:rsidP="00160BD7">
      <w:pPr>
        <w:pStyle w:val="Textoindependiente"/>
        <w:spacing w:before="4"/>
        <w:rPr>
          <w:rFonts w:ascii="Times New Roman" w:hAnsi="Times New Roman" w:cs="Times New Roman"/>
        </w:rPr>
      </w:pPr>
    </w:p>
    <w:p w14:paraId="78DDF135" w14:textId="09D0A1B1"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 xml:space="preserve">En virtud del principio de materialidad, los elementos que presenten características de propiedad, planta y equipo, </w:t>
      </w:r>
      <w:r w:rsidR="00A85DF5" w:rsidRPr="00615069">
        <w:rPr>
          <w:rFonts w:ascii="Times New Roman" w:hAnsi="Times New Roman" w:cs="Times New Roman"/>
          <w:spacing w:val="20"/>
        </w:rPr>
        <w:t>pero</w:t>
      </w:r>
      <w:r w:rsidR="00A85DF5" w:rsidRPr="00615069">
        <w:rPr>
          <w:rFonts w:ascii="Times New Roman" w:hAnsi="Times New Roman" w:cs="Times New Roman"/>
        </w:rPr>
        <w:t xml:space="preserve"> </w:t>
      </w:r>
      <w:proofErr w:type="gramStart"/>
      <w:r w:rsidR="00A85DF5" w:rsidRPr="00615069">
        <w:rPr>
          <w:rFonts w:ascii="Times New Roman" w:hAnsi="Times New Roman" w:cs="Times New Roman"/>
          <w:spacing w:val="20"/>
        </w:rPr>
        <w:t>cuya</w:t>
      </w:r>
      <w:r w:rsidRPr="00615069">
        <w:rPr>
          <w:rFonts w:ascii="Times New Roman" w:hAnsi="Times New Roman" w:cs="Times New Roman"/>
        </w:rPr>
        <w:t xml:space="preserve"> </w:t>
      </w:r>
      <w:r w:rsidRPr="00615069">
        <w:rPr>
          <w:rFonts w:ascii="Times New Roman" w:hAnsi="Times New Roman" w:cs="Times New Roman"/>
          <w:spacing w:val="20"/>
        </w:rPr>
        <w:t xml:space="preserve"> </w:t>
      </w:r>
      <w:r w:rsidRPr="00615069">
        <w:rPr>
          <w:rFonts w:ascii="Times New Roman" w:hAnsi="Times New Roman" w:cs="Times New Roman"/>
        </w:rPr>
        <w:t>medición</w:t>
      </w:r>
      <w:proofErr w:type="gramEnd"/>
      <w:r w:rsidRPr="00615069">
        <w:rPr>
          <w:rFonts w:ascii="Times New Roman" w:hAnsi="Times New Roman" w:cs="Times New Roman"/>
        </w:rPr>
        <w:t xml:space="preserve"> </w:t>
      </w:r>
      <w:r w:rsidRPr="00615069">
        <w:rPr>
          <w:rFonts w:ascii="Times New Roman" w:hAnsi="Times New Roman" w:cs="Times New Roman"/>
          <w:spacing w:val="21"/>
        </w:rPr>
        <w:t xml:space="preserve"> </w:t>
      </w:r>
      <w:r w:rsidRPr="00615069">
        <w:rPr>
          <w:rFonts w:ascii="Times New Roman" w:hAnsi="Times New Roman" w:cs="Times New Roman"/>
        </w:rPr>
        <w:t xml:space="preserve">inicial </w:t>
      </w:r>
      <w:r w:rsidRPr="00615069">
        <w:rPr>
          <w:rFonts w:ascii="Times New Roman" w:hAnsi="Times New Roman" w:cs="Times New Roman"/>
          <w:spacing w:val="21"/>
        </w:rPr>
        <w:t xml:space="preserve"> </w:t>
      </w:r>
      <w:r w:rsidRPr="00615069">
        <w:rPr>
          <w:rFonts w:ascii="Times New Roman" w:hAnsi="Times New Roman" w:cs="Times New Roman"/>
        </w:rPr>
        <w:t xml:space="preserve">sea </w:t>
      </w:r>
      <w:r w:rsidRPr="00615069">
        <w:rPr>
          <w:rFonts w:ascii="Times New Roman" w:hAnsi="Times New Roman" w:cs="Times New Roman"/>
          <w:spacing w:val="23"/>
        </w:rPr>
        <w:t xml:space="preserve"> </w:t>
      </w:r>
      <w:r w:rsidRPr="00615069">
        <w:rPr>
          <w:rFonts w:ascii="Times New Roman" w:hAnsi="Times New Roman" w:cs="Times New Roman"/>
        </w:rPr>
        <w:t xml:space="preserve">inferior </w:t>
      </w:r>
      <w:r w:rsidRPr="00615069">
        <w:rPr>
          <w:rFonts w:ascii="Times New Roman" w:hAnsi="Times New Roman" w:cs="Times New Roman"/>
          <w:spacing w:val="21"/>
        </w:rPr>
        <w:t xml:space="preserve"> </w:t>
      </w:r>
      <w:r w:rsidRPr="00615069">
        <w:rPr>
          <w:rFonts w:ascii="Times New Roman" w:hAnsi="Times New Roman" w:cs="Times New Roman"/>
        </w:rPr>
        <w:t xml:space="preserve">a </w:t>
      </w:r>
      <w:r w:rsidRPr="00615069">
        <w:rPr>
          <w:rFonts w:ascii="Times New Roman" w:hAnsi="Times New Roman" w:cs="Times New Roman"/>
          <w:spacing w:val="23"/>
        </w:rPr>
        <w:t xml:space="preserve"> </w:t>
      </w:r>
      <w:r w:rsidRPr="00615069">
        <w:rPr>
          <w:rFonts w:ascii="Times New Roman" w:hAnsi="Times New Roman" w:cs="Times New Roman"/>
        </w:rPr>
        <w:t xml:space="preserve">un </w:t>
      </w:r>
      <w:r w:rsidRPr="00615069">
        <w:rPr>
          <w:rFonts w:ascii="Times New Roman" w:hAnsi="Times New Roman" w:cs="Times New Roman"/>
          <w:spacing w:val="23"/>
        </w:rPr>
        <w:t xml:space="preserve"> </w:t>
      </w:r>
      <w:r w:rsidRPr="00615069">
        <w:rPr>
          <w:rFonts w:ascii="Times New Roman" w:hAnsi="Times New Roman" w:cs="Times New Roman"/>
        </w:rPr>
        <w:t xml:space="preserve">(1) </w:t>
      </w:r>
      <w:r w:rsidRPr="00615069">
        <w:rPr>
          <w:rFonts w:ascii="Times New Roman" w:hAnsi="Times New Roman" w:cs="Times New Roman"/>
          <w:spacing w:val="22"/>
        </w:rPr>
        <w:t xml:space="preserve"> </w:t>
      </w:r>
      <w:r w:rsidRPr="00615069">
        <w:rPr>
          <w:rFonts w:ascii="Times New Roman" w:hAnsi="Times New Roman" w:cs="Times New Roman"/>
        </w:rPr>
        <w:t xml:space="preserve">SMLMV, </w:t>
      </w:r>
      <w:r w:rsidRPr="00615069">
        <w:rPr>
          <w:rFonts w:ascii="Times New Roman" w:hAnsi="Times New Roman" w:cs="Times New Roman"/>
          <w:spacing w:val="23"/>
        </w:rPr>
        <w:t xml:space="preserve"> </w:t>
      </w:r>
      <w:r w:rsidRPr="00615069">
        <w:rPr>
          <w:rFonts w:ascii="Times New Roman" w:hAnsi="Times New Roman" w:cs="Times New Roman"/>
        </w:rPr>
        <w:t xml:space="preserve">no </w:t>
      </w:r>
      <w:r w:rsidRPr="00615069">
        <w:rPr>
          <w:rFonts w:ascii="Times New Roman" w:hAnsi="Times New Roman" w:cs="Times New Roman"/>
          <w:spacing w:val="23"/>
        </w:rPr>
        <w:t xml:space="preserve"> </w:t>
      </w:r>
      <w:r w:rsidRPr="00615069">
        <w:rPr>
          <w:rFonts w:ascii="Times New Roman" w:hAnsi="Times New Roman" w:cs="Times New Roman"/>
        </w:rPr>
        <w:t xml:space="preserve">se </w:t>
      </w:r>
      <w:r w:rsidRPr="00615069">
        <w:rPr>
          <w:rFonts w:ascii="Times New Roman" w:hAnsi="Times New Roman" w:cs="Times New Roman"/>
          <w:spacing w:val="23"/>
        </w:rPr>
        <w:t xml:space="preserve"> </w:t>
      </w:r>
      <w:r w:rsidRPr="00615069">
        <w:rPr>
          <w:rFonts w:ascii="Times New Roman" w:hAnsi="Times New Roman" w:cs="Times New Roman"/>
        </w:rPr>
        <w:t xml:space="preserve">reconocerán </w:t>
      </w:r>
      <w:r w:rsidRPr="00615069">
        <w:rPr>
          <w:rFonts w:ascii="Times New Roman" w:hAnsi="Times New Roman" w:cs="Times New Roman"/>
          <w:spacing w:val="23"/>
        </w:rPr>
        <w:t xml:space="preserve"> </w:t>
      </w:r>
      <w:r w:rsidRPr="00615069">
        <w:rPr>
          <w:rFonts w:ascii="Times New Roman" w:hAnsi="Times New Roman" w:cs="Times New Roman"/>
        </w:rPr>
        <w:t xml:space="preserve">como </w:t>
      </w:r>
      <w:r w:rsidRPr="00615069">
        <w:rPr>
          <w:rFonts w:ascii="Times New Roman" w:hAnsi="Times New Roman" w:cs="Times New Roman"/>
          <w:spacing w:val="24"/>
        </w:rPr>
        <w:t xml:space="preserve"> </w:t>
      </w:r>
      <w:r w:rsidRPr="00615069">
        <w:rPr>
          <w:rFonts w:ascii="Times New Roman" w:hAnsi="Times New Roman" w:cs="Times New Roman"/>
        </w:rPr>
        <w:t xml:space="preserve">PPE </w:t>
      </w:r>
      <w:r w:rsidRPr="00615069">
        <w:rPr>
          <w:rFonts w:ascii="Times New Roman" w:hAnsi="Times New Roman" w:cs="Times New Roman"/>
          <w:spacing w:val="22"/>
        </w:rPr>
        <w:t xml:space="preserve"> </w:t>
      </w:r>
      <w:r w:rsidRPr="00615069">
        <w:rPr>
          <w:rFonts w:ascii="Times New Roman" w:hAnsi="Times New Roman" w:cs="Times New Roman"/>
        </w:rPr>
        <w:t>y consecuentemente afectarán el gasto del resultado del periodo. Estos elementos deberán ser objeto de control administrativo y en cuentas de</w:t>
      </w:r>
      <w:r w:rsidRPr="00615069">
        <w:rPr>
          <w:rFonts w:ascii="Times New Roman" w:hAnsi="Times New Roman" w:cs="Times New Roman"/>
          <w:spacing w:val="-4"/>
        </w:rPr>
        <w:t xml:space="preserve"> </w:t>
      </w:r>
      <w:r w:rsidRPr="00615069">
        <w:rPr>
          <w:rFonts w:ascii="Times New Roman" w:hAnsi="Times New Roman" w:cs="Times New Roman"/>
        </w:rPr>
        <w:t>orden.</w:t>
      </w:r>
    </w:p>
    <w:p w14:paraId="757B6BDF" w14:textId="77777777" w:rsidR="00160BD7" w:rsidRPr="00615069" w:rsidRDefault="00160BD7" w:rsidP="00160BD7">
      <w:pPr>
        <w:pStyle w:val="Textoindependiente"/>
        <w:spacing w:before="3"/>
        <w:rPr>
          <w:rFonts w:ascii="Times New Roman" w:hAnsi="Times New Roman" w:cs="Times New Roman"/>
        </w:rPr>
      </w:pPr>
    </w:p>
    <w:p w14:paraId="1AE64053" w14:textId="77777777" w:rsidR="00160BD7" w:rsidRPr="00615069" w:rsidRDefault="00160BD7" w:rsidP="00160BD7">
      <w:pPr>
        <w:pStyle w:val="Textoindependiente"/>
        <w:spacing w:before="1"/>
        <w:ind w:left="799" w:right="1595"/>
        <w:jc w:val="both"/>
        <w:rPr>
          <w:rFonts w:ascii="Times New Roman" w:hAnsi="Times New Roman" w:cs="Times New Roman"/>
        </w:rPr>
      </w:pPr>
      <w:r w:rsidRPr="00615069">
        <w:rPr>
          <w:rFonts w:ascii="Times New Roman" w:hAnsi="Times New Roman" w:cs="Times New Roman"/>
        </w:rPr>
        <w:t>Las reparaciones de elementos de propiedad, planta y equipo se reconocerán como gasto en el periodo en que estas se ejecuten. Las reparaciones son erogaciones en que incurre la entidad con el fin de recuperar la capacidad normal de uso del activo.</w:t>
      </w:r>
    </w:p>
    <w:p w14:paraId="0E3E82CD" w14:textId="77777777" w:rsidR="00160BD7" w:rsidRPr="00615069" w:rsidRDefault="00160BD7" w:rsidP="00160BD7">
      <w:pPr>
        <w:pStyle w:val="Textoindependiente"/>
        <w:spacing w:before="3"/>
        <w:rPr>
          <w:rFonts w:ascii="Times New Roman" w:hAnsi="Times New Roman" w:cs="Times New Roman"/>
        </w:rPr>
      </w:pPr>
    </w:p>
    <w:p w14:paraId="0F2CB35D" w14:textId="77777777" w:rsidR="00160BD7" w:rsidRPr="00615069" w:rsidRDefault="00160BD7" w:rsidP="00160BD7">
      <w:pPr>
        <w:pStyle w:val="Textoindependiente"/>
        <w:ind w:left="799" w:right="1595"/>
        <w:jc w:val="both"/>
        <w:rPr>
          <w:rFonts w:ascii="Times New Roman" w:hAnsi="Times New Roman" w:cs="Times New Roman"/>
        </w:rPr>
      </w:pPr>
      <w:r w:rsidRPr="00615069">
        <w:rPr>
          <w:rFonts w:ascii="Times New Roman" w:hAnsi="Times New Roman" w:cs="Times New Roman"/>
        </w:rPr>
        <w:t>El mantenimiento de las propiedades, planta y equipo se reconocerán como gasto en el resultado del periodo. El mantenimiento corresponde a erogaciones en que incurre la entidad con el fin de conservar la capacidad normal de uso del activo.</w:t>
      </w:r>
    </w:p>
    <w:p w14:paraId="40E9B5CD" w14:textId="77777777" w:rsidR="00160BD7" w:rsidRPr="00615069" w:rsidRDefault="00160BD7" w:rsidP="00160BD7">
      <w:pPr>
        <w:pStyle w:val="Textoindependiente"/>
        <w:spacing w:before="4"/>
        <w:rPr>
          <w:rFonts w:ascii="Times New Roman" w:hAnsi="Times New Roman" w:cs="Times New Roman"/>
        </w:rPr>
      </w:pPr>
    </w:p>
    <w:p w14:paraId="1CD9D649" w14:textId="77777777" w:rsidR="00451C45" w:rsidRDefault="00160BD7" w:rsidP="00451C45">
      <w:pPr>
        <w:pStyle w:val="Textoindependiente"/>
        <w:ind w:left="799" w:right="1594"/>
        <w:jc w:val="both"/>
        <w:rPr>
          <w:rFonts w:ascii="Times New Roman" w:hAnsi="Times New Roman" w:cs="Times New Roman"/>
        </w:rPr>
      </w:pPr>
      <w:r w:rsidRPr="00615069">
        <w:rPr>
          <w:rFonts w:ascii="Times New Roman" w:hAnsi="Times New Roman" w:cs="Times New Roman"/>
        </w:rPr>
        <w:t xml:space="preserve">Las propiedades, planta y equipo de la ESE </w:t>
      </w:r>
      <w:r w:rsidR="00451C45">
        <w:rPr>
          <w:rFonts w:ascii="Times New Roman" w:hAnsi="Times New Roman" w:cs="Times New Roman"/>
        </w:rPr>
        <w:t>Centro de Salud Nuestra</w:t>
      </w:r>
    </w:p>
    <w:p w14:paraId="60F04A18" w14:textId="78D4F577" w:rsidR="00160BD7" w:rsidRPr="00615069" w:rsidRDefault="00451C45" w:rsidP="00451C45">
      <w:pPr>
        <w:pStyle w:val="Textoindependiente"/>
        <w:ind w:left="799" w:right="1594"/>
        <w:jc w:val="both"/>
        <w:rPr>
          <w:rFonts w:ascii="Times New Roman" w:hAnsi="Times New Roman" w:cs="Times New Roman"/>
        </w:rPr>
      </w:pPr>
      <w:r>
        <w:rPr>
          <w:rFonts w:ascii="Times New Roman" w:hAnsi="Times New Roman" w:cs="Times New Roman"/>
        </w:rPr>
        <w:t>Señora de la Esperanza</w:t>
      </w:r>
      <w:r w:rsidR="00160BD7" w:rsidRPr="00615069">
        <w:rPr>
          <w:rFonts w:ascii="Times New Roman" w:hAnsi="Times New Roman" w:cs="Times New Roman"/>
        </w:rPr>
        <w:t xml:space="preserve"> – Santander, se medirán por el costo. Después del reconocimiento, las propiedades, planta y equipo se medirán por el costo menos la depreciación acumulada menos el deterioro acumulado.</w:t>
      </w:r>
    </w:p>
    <w:p w14:paraId="7D5765A3" w14:textId="77777777" w:rsidR="00160BD7" w:rsidRPr="00615069" w:rsidRDefault="00160BD7" w:rsidP="00160BD7">
      <w:pPr>
        <w:pStyle w:val="Textoindependiente"/>
        <w:spacing w:before="1"/>
        <w:rPr>
          <w:rFonts w:ascii="Times New Roman" w:hAnsi="Times New Roman" w:cs="Times New Roman"/>
        </w:rPr>
      </w:pPr>
    </w:p>
    <w:p w14:paraId="1CE32623" w14:textId="77777777" w:rsidR="00160BD7" w:rsidRPr="00615069" w:rsidRDefault="00160BD7" w:rsidP="00160BD7">
      <w:pPr>
        <w:pStyle w:val="Textoindependiente"/>
        <w:spacing w:before="1"/>
        <w:ind w:left="799" w:right="1595"/>
        <w:jc w:val="both"/>
        <w:rPr>
          <w:rFonts w:ascii="Times New Roman" w:hAnsi="Times New Roman" w:cs="Times New Roman"/>
        </w:rPr>
      </w:pPr>
      <w:r w:rsidRPr="00615069">
        <w:rPr>
          <w:rFonts w:ascii="Times New Roman" w:hAnsi="Times New Roman" w:cs="Times New Roman"/>
        </w:rPr>
        <w:t xml:space="preserve">La depreciación de las propiedades, planta y equipo inicia cuando los activos </w:t>
      </w:r>
      <w:r w:rsidRPr="00615069">
        <w:rPr>
          <w:rFonts w:ascii="Times New Roman" w:hAnsi="Times New Roman" w:cs="Times New Roman"/>
        </w:rPr>
        <w:lastRenderedPageBreak/>
        <w:t>están disponibles para su uso previsto, con excepción de los terrenos, los cuales no se deprecian. La depreciación es calculada linealmente durante la vida útil estimada de los activos hasta el monto de su valor residual, en el caso de que exista. Las vidas útiles estimadas oscilan entre los siguientes rangos:</w:t>
      </w:r>
    </w:p>
    <w:tbl>
      <w:tblPr>
        <w:tblW w:w="6471" w:type="dxa"/>
        <w:tblInd w:w="754" w:type="dxa"/>
        <w:tblCellMar>
          <w:left w:w="70" w:type="dxa"/>
          <w:right w:w="70" w:type="dxa"/>
        </w:tblCellMar>
        <w:tblLook w:val="04A0" w:firstRow="1" w:lastRow="0" w:firstColumn="1" w:lastColumn="0" w:noHBand="0" w:noVBand="1"/>
      </w:tblPr>
      <w:tblGrid>
        <w:gridCol w:w="4911"/>
        <w:gridCol w:w="1560"/>
      </w:tblGrid>
      <w:tr w:rsidR="00160BD7" w:rsidRPr="00615069" w14:paraId="1CD2845C" w14:textId="77777777" w:rsidTr="00262A26">
        <w:trPr>
          <w:trHeight w:val="300"/>
        </w:trPr>
        <w:tc>
          <w:tcPr>
            <w:tcW w:w="4911" w:type="dxa"/>
            <w:tcBorders>
              <w:top w:val="single" w:sz="4" w:space="0" w:color="auto"/>
              <w:left w:val="single" w:sz="4" w:space="0" w:color="auto"/>
              <w:bottom w:val="single" w:sz="4" w:space="0" w:color="auto"/>
              <w:right w:val="nil"/>
            </w:tcBorders>
            <w:shd w:val="clear" w:color="000000" w:fill="FABF8F"/>
            <w:noWrap/>
            <w:vAlign w:val="bottom"/>
            <w:hideMark/>
          </w:tcPr>
          <w:p w14:paraId="513AD35F" w14:textId="77777777" w:rsidR="00160BD7" w:rsidRPr="00615069" w:rsidRDefault="00160BD7" w:rsidP="00262A26">
            <w:pPr>
              <w:jc w:val="center"/>
              <w:rPr>
                <w:rFonts w:ascii="Times New Roman" w:eastAsia="Times New Roman" w:hAnsi="Times New Roman" w:cs="Times New Roman"/>
                <w:b/>
                <w:bCs/>
                <w:color w:val="000000"/>
                <w:sz w:val="24"/>
                <w:szCs w:val="24"/>
                <w:lang w:eastAsia="es-CO"/>
              </w:rPr>
            </w:pPr>
            <w:r w:rsidRPr="00615069">
              <w:rPr>
                <w:rFonts w:ascii="Times New Roman" w:eastAsia="Times New Roman" w:hAnsi="Times New Roman" w:cs="Times New Roman"/>
                <w:b/>
                <w:bCs/>
                <w:color w:val="000000"/>
                <w:sz w:val="24"/>
                <w:szCs w:val="24"/>
                <w:lang w:eastAsia="es-CO"/>
              </w:rPr>
              <w:t>Elemento</w:t>
            </w:r>
          </w:p>
        </w:tc>
        <w:tc>
          <w:tcPr>
            <w:tcW w:w="1560" w:type="dxa"/>
            <w:tcBorders>
              <w:top w:val="single" w:sz="4" w:space="0" w:color="auto"/>
              <w:left w:val="nil"/>
              <w:bottom w:val="single" w:sz="4" w:space="0" w:color="auto"/>
              <w:right w:val="single" w:sz="4" w:space="0" w:color="auto"/>
            </w:tcBorders>
            <w:shd w:val="clear" w:color="000000" w:fill="FABF8F"/>
            <w:noWrap/>
            <w:vAlign w:val="bottom"/>
            <w:hideMark/>
          </w:tcPr>
          <w:p w14:paraId="58CBC85D" w14:textId="77777777" w:rsidR="00160BD7" w:rsidRPr="00615069" w:rsidRDefault="00160BD7" w:rsidP="00262A26">
            <w:pPr>
              <w:jc w:val="center"/>
              <w:rPr>
                <w:rFonts w:ascii="Times New Roman" w:eastAsia="Times New Roman" w:hAnsi="Times New Roman" w:cs="Times New Roman"/>
                <w:b/>
                <w:bCs/>
                <w:color w:val="000000"/>
                <w:sz w:val="24"/>
                <w:szCs w:val="24"/>
                <w:lang w:eastAsia="es-CO"/>
              </w:rPr>
            </w:pPr>
            <w:r w:rsidRPr="00615069">
              <w:rPr>
                <w:rFonts w:ascii="Times New Roman" w:eastAsia="Times New Roman" w:hAnsi="Times New Roman" w:cs="Times New Roman"/>
                <w:b/>
                <w:bCs/>
                <w:color w:val="000000"/>
                <w:sz w:val="24"/>
                <w:szCs w:val="24"/>
                <w:lang w:eastAsia="es-CO"/>
              </w:rPr>
              <w:t>Vida útil</w:t>
            </w:r>
          </w:p>
        </w:tc>
      </w:tr>
      <w:tr w:rsidR="00160BD7" w:rsidRPr="00615069" w14:paraId="2E74C66B" w14:textId="77777777" w:rsidTr="00262A26">
        <w:trPr>
          <w:trHeight w:val="300"/>
        </w:trPr>
        <w:tc>
          <w:tcPr>
            <w:tcW w:w="4911" w:type="dxa"/>
            <w:tcBorders>
              <w:top w:val="nil"/>
              <w:left w:val="single" w:sz="4" w:space="0" w:color="auto"/>
              <w:bottom w:val="nil"/>
              <w:right w:val="nil"/>
            </w:tcBorders>
            <w:shd w:val="clear" w:color="auto" w:fill="auto"/>
            <w:noWrap/>
            <w:vAlign w:val="bottom"/>
            <w:hideMark/>
          </w:tcPr>
          <w:p w14:paraId="532C7877" w14:textId="77777777" w:rsidR="00160BD7" w:rsidRPr="00615069" w:rsidRDefault="00160BD7" w:rsidP="00262A26">
            <w:pPr>
              <w:rPr>
                <w:rFonts w:ascii="Times New Roman" w:eastAsia="Times New Roman" w:hAnsi="Times New Roman" w:cs="Times New Roman"/>
                <w:color w:val="000000"/>
                <w:sz w:val="24"/>
                <w:szCs w:val="24"/>
                <w:lang w:eastAsia="es-CO"/>
              </w:rPr>
            </w:pPr>
            <w:r w:rsidRPr="00615069">
              <w:rPr>
                <w:rFonts w:ascii="Times New Roman" w:eastAsia="Times New Roman" w:hAnsi="Times New Roman" w:cs="Times New Roman"/>
                <w:color w:val="000000"/>
                <w:sz w:val="24"/>
                <w:szCs w:val="24"/>
                <w:lang w:eastAsia="es-CO"/>
              </w:rPr>
              <w:t>Construcciones y edificaciones</w:t>
            </w:r>
          </w:p>
        </w:tc>
        <w:tc>
          <w:tcPr>
            <w:tcW w:w="1560" w:type="dxa"/>
            <w:tcBorders>
              <w:top w:val="nil"/>
              <w:left w:val="nil"/>
              <w:bottom w:val="nil"/>
              <w:right w:val="single" w:sz="4" w:space="0" w:color="auto"/>
            </w:tcBorders>
            <w:shd w:val="clear" w:color="auto" w:fill="auto"/>
            <w:noWrap/>
            <w:vAlign w:val="bottom"/>
            <w:hideMark/>
          </w:tcPr>
          <w:p w14:paraId="6C164C2A" w14:textId="77777777" w:rsidR="00160BD7" w:rsidRPr="00615069" w:rsidRDefault="00160BD7" w:rsidP="00262A26">
            <w:pPr>
              <w:jc w:val="both"/>
              <w:rPr>
                <w:rFonts w:ascii="Times New Roman" w:eastAsia="Times New Roman" w:hAnsi="Times New Roman" w:cs="Times New Roman"/>
                <w:color w:val="000000"/>
                <w:sz w:val="24"/>
                <w:szCs w:val="24"/>
                <w:lang w:eastAsia="es-CO"/>
              </w:rPr>
            </w:pPr>
            <w:r w:rsidRPr="00615069">
              <w:rPr>
                <w:rFonts w:ascii="Times New Roman" w:eastAsia="Times New Roman" w:hAnsi="Times New Roman" w:cs="Times New Roman"/>
                <w:color w:val="000000"/>
                <w:sz w:val="24"/>
                <w:szCs w:val="24"/>
                <w:lang w:eastAsia="es-CO"/>
              </w:rPr>
              <w:t>10 – 50 años</w:t>
            </w:r>
          </w:p>
        </w:tc>
      </w:tr>
      <w:tr w:rsidR="00160BD7" w:rsidRPr="00615069" w14:paraId="0FA29B45" w14:textId="77777777" w:rsidTr="00262A26">
        <w:trPr>
          <w:trHeight w:val="300"/>
        </w:trPr>
        <w:tc>
          <w:tcPr>
            <w:tcW w:w="4911" w:type="dxa"/>
            <w:tcBorders>
              <w:top w:val="nil"/>
              <w:left w:val="single" w:sz="4" w:space="0" w:color="auto"/>
              <w:bottom w:val="nil"/>
              <w:right w:val="nil"/>
            </w:tcBorders>
            <w:shd w:val="clear" w:color="auto" w:fill="auto"/>
            <w:noWrap/>
            <w:vAlign w:val="bottom"/>
            <w:hideMark/>
          </w:tcPr>
          <w:p w14:paraId="50ECC4B9" w14:textId="77777777" w:rsidR="00160BD7" w:rsidRPr="00615069" w:rsidRDefault="00160BD7" w:rsidP="00262A26">
            <w:pPr>
              <w:rPr>
                <w:rFonts w:ascii="Times New Roman" w:eastAsia="Times New Roman" w:hAnsi="Times New Roman" w:cs="Times New Roman"/>
                <w:color w:val="000000"/>
                <w:sz w:val="24"/>
                <w:szCs w:val="24"/>
                <w:lang w:eastAsia="es-CO"/>
              </w:rPr>
            </w:pPr>
            <w:r w:rsidRPr="00615069">
              <w:rPr>
                <w:rFonts w:ascii="Times New Roman" w:eastAsia="Times New Roman" w:hAnsi="Times New Roman" w:cs="Times New Roman"/>
                <w:color w:val="000000"/>
                <w:sz w:val="24"/>
                <w:szCs w:val="24"/>
                <w:lang w:eastAsia="es-CO"/>
              </w:rPr>
              <w:t>Plantas, ductos y túneles</w:t>
            </w:r>
          </w:p>
        </w:tc>
        <w:tc>
          <w:tcPr>
            <w:tcW w:w="1560" w:type="dxa"/>
            <w:tcBorders>
              <w:top w:val="nil"/>
              <w:left w:val="nil"/>
              <w:bottom w:val="nil"/>
              <w:right w:val="single" w:sz="4" w:space="0" w:color="auto"/>
            </w:tcBorders>
            <w:shd w:val="clear" w:color="auto" w:fill="auto"/>
            <w:noWrap/>
            <w:vAlign w:val="bottom"/>
            <w:hideMark/>
          </w:tcPr>
          <w:p w14:paraId="2643BC7C" w14:textId="77777777" w:rsidR="00160BD7" w:rsidRPr="00615069" w:rsidRDefault="00160BD7" w:rsidP="00262A26">
            <w:pPr>
              <w:jc w:val="both"/>
              <w:rPr>
                <w:rFonts w:ascii="Times New Roman" w:eastAsia="Times New Roman" w:hAnsi="Times New Roman" w:cs="Times New Roman"/>
                <w:color w:val="000000"/>
                <w:sz w:val="24"/>
                <w:szCs w:val="24"/>
                <w:lang w:eastAsia="es-CO"/>
              </w:rPr>
            </w:pPr>
            <w:r w:rsidRPr="00615069">
              <w:rPr>
                <w:rFonts w:ascii="Times New Roman" w:eastAsia="Times New Roman" w:hAnsi="Times New Roman" w:cs="Times New Roman"/>
                <w:color w:val="000000"/>
                <w:sz w:val="24"/>
                <w:szCs w:val="24"/>
                <w:lang w:eastAsia="es-CO"/>
              </w:rPr>
              <w:t>10 – 15 años</w:t>
            </w:r>
          </w:p>
        </w:tc>
      </w:tr>
      <w:tr w:rsidR="00160BD7" w:rsidRPr="00615069" w14:paraId="03A9048C" w14:textId="77777777" w:rsidTr="00262A26">
        <w:trPr>
          <w:trHeight w:val="300"/>
        </w:trPr>
        <w:tc>
          <w:tcPr>
            <w:tcW w:w="4911" w:type="dxa"/>
            <w:tcBorders>
              <w:top w:val="nil"/>
              <w:left w:val="single" w:sz="4" w:space="0" w:color="auto"/>
              <w:bottom w:val="nil"/>
              <w:right w:val="nil"/>
            </w:tcBorders>
            <w:shd w:val="clear" w:color="auto" w:fill="auto"/>
            <w:noWrap/>
            <w:vAlign w:val="bottom"/>
            <w:hideMark/>
          </w:tcPr>
          <w:p w14:paraId="6C2B5EB6" w14:textId="77777777" w:rsidR="00160BD7" w:rsidRPr="00615069" w:rsidRDefault="00160BD7" w:rsidP="00262A26">
            <w:pPr>
              <w:rPr>
                <w:rFonts w:ascii="Times New Roman" w:eastAsia="Times New Roman" w:hAnsi="Times New Roman" w:cs="Times New Roman"/>
                <w:color w:val="000000"/>
                <w:sz w:val="24"/>
                <w:szCs w:val="24"/>
                <w:lang w:eastAsia="es-CO"/>
              </w:rPr>
            </w:pPr>
            <w:r w:rsidRPr="00615069">
              <w:rPr>
                <w:rFonts w:ascii="Times New Roman" w:eastAsia="Times New Roman" w:hAnsi="Times New Roman" w:cs="Times New Roman"/>
                <w:color w:val="000000"/>
                <w:sz w:val="24"/>
                <w:szCs w:val="24"/>
                <w:lang w:eastAsia="es-CO"/>
              </w:rPr>
              <w:t>Maquinaria y equipo</w:t>
            </w:r>
          </w:p>
        </w:tc>
        <w:tc>
          <w:tcPr>
            <w:tcW w:w="1560" w:type="dxa"/>
            <w:tcBorders>
              <w:top w:val="nil"/>
              <w:left w:val="nil"/>
              <w:bottom w:val="nil"/>
              <w:right w:val="single" w:sz="4" w:space="0" w:color="auto"/>
            </w:tcBorders>
            <w:shd w:val="clear" w:color="auto" w:fill="auto"/>
            <w:noWrap/>
            <w:vAlign w:val="bottom"/>
            <w:hideMark/>
          </w:tcPr>
          <w:p w14:paraId="56DD523E" w14:textId="77777777" w:rsidR="00160BD7" w:rsidRPr="00615069" w:rsidRDefault="00160BD7" w:rsidP="00262A26">
            <w:pPr>
              <w:jc w:val="both"/>
              <w:rPr>
                <w:rFonts w:ascii="Times New Roman" w:eastAsia="Times New Roman" w:hAnsi="Times New Roman" w:cs="Times New Roman"/>
                <w:color w:val="000000"/>
                <w:sz w:val="24"/>
                <w:szCs w:val="24"/>
                <w:lang w:eastAsia="es-CO"/>
              </w:rPr>
            </w:pPr>
            <w:r w:rsidRPr="00615069">
              <w:rPr>
                <w:rFonts w:ascii="Times New Roman" w:eastAsia="Times New Roman" w:hAnsi="Times New Roman" w:cs="Times New Roman"/>
                <w:color w:val="000000"/>
                <w:sz w:val="24"/>
                <w:szCs w:val="24"/>
                <w:lang w:eastAsia="es-CO"/>
              </w:rPr>
              <w:t>10 – 15 años</w:t>
            </w:r>
          </w:p>
        </w:tc>
      </w:tr>
      <w:tr w:rsidR="00160BD7" w:rsidRPr="00615069" w14:paraId="05964770" w14:textId="77777777" w:rsidTr="00262A26">
        <w:trPr>
          <w:trHeight w:val="300"/>
        </w:trPr>
        <w:tc>
          <w:tcPr>
            <w:tcW w:w="4911" w:type="dxa"/>
            <w:tcBorders>
              <w:top w:val="nil"/>
              <w:left w:val="single" w:sz="4" w:space="0" w:color="auto"/>
              <w:bottom w:val="nil"/>
              <w:right w:val="nil"/>
            </w:tcBorders>
            <w:shd w:val="clear" w:color="auto" w:fill="auto"/>
            <w:noWrap/>
            <w:vAlign w:val="bottom"/>
            <w:hideMark/>
          </w:tcPr>
          <w:p w14:paraId="0620112E" w14:textId="77777777" w:rsidR="00160BD7" w:rsidRPr="00615069" w:rsidRDefault="00160BD7" w:rsidP="00262A26">
            <w:pPr>
              <w:rPr>
                <w:rFonts w:ascii="Times New Roman" w:eastAsia="Times New Roman" w:hAnsi="Times New Roman" w:cs="Times New Roman"/>
                <w:color w:val="000000"/>
                <w:sz w:val="24"/>
                <w:szCs w:val="24"/>
                <w:lang w:eastAsia="es-CO"/>
              </w:rPr>
            </w:pPr>
            <w:r w:rsidRPr="00615069">
              <w:rPr>
                <w:rFonts w:ascii="Times New Roman" w:eastAsia="Times New Roman" w:hAnsi="Times New Roman" w:cs="Times New Roman"/>
                <w:color w:val="000000"/>
                <w:sz w:val="24"/>
                <w:szCs w:val="24"/>
                <w:lang w:eastAsia="es-CO"/>
              </w:rPr>
              <w:t>Equipo médico y científico</w:t>
            </w:r>
          </w:p>
        </w:tc>
        <w:tc>
          <w:tcPr>
            <w:tcW w:w="1560" w:type="dxa"/>
            <w:tcBorders>
              <w:top w:val="nil"/>
              <w:left w:val="nil"/>
              <w:bottom w:val="nil"/>
              <w:right w:val="single" w:sz="4" w:space="0" w:color="auto"/>
            </w:tcBorders>
            <w:shd w:val="clear" w:color="auto" w:fill="auto"/>
            <w:noWrap/>
            <w:vAlign w:val="bottom"/>
            <w:hideMark/>
          </w:tcPr>
          <w:p w14:paraId="173FCC88" w14:textId="77777777" w:rsidR="00160BD7" w:rsidRPr="00615069" w:rsidRDefault="00160BD7" w:rsidP="00262A26">
            <w:pPr>
              <w:jc w:val="both"/>
              <w:rPr>
                <w:rFonts w:ascii="Times New Roman" w:eastAsia="Times New Roman" w:hAnsi="Times New Roman" w:cs="Times New Roman"/>
                <w:color w:val="000000"/>
                <w:sz w:val="24"/>
                <w:szCs w:val="24"/>
                <w:lang w:eastAsia="es-CO"/>
              </w:rPr>
            </w:pPr>
            <w:r w:rsidRPr="00615069">
              <w:rPr>
                <w:rFonts w:ascii="Times New Roman" w:eastAsia="Times New Roman" w:hAnsi="Times New Roman" w:cs="Times New Roman"/>
                <w:color w:val="000000"/>
                <w:sz w:val="24"/>
                <w:szCs w:val="24"/>
                <w:lang w:eastAsia="es-CO"/>
              </w:rPr>
              <w:t>1 – 10 años</w:t>
            </w:r>
          </w:p>
        </w:tc>
      </w:tr>
      <w:tr w:rsidR="00160BD7" w:rsidRPr="00615069" w14:paraId="0B4D0D33" w14:textId="77777777" w:rsidTr="00262A26">
        <w:trPr>
          <w:trHeight w:val="300"/>
        </w:trPr>
        <w:tc>
          <w:tcPr>
            <w:tcW w:w="4911" w:type="dxa"/>
            <w:tcBorders>
              <w:top w:val="nil"/>
              <w:left w:val="single" w:sz="4" w:space="0" w:color="auto"/>
              <w:bottom w:val="nil"/>
              <w:right w:val="nil"/>
            </w:tcBorders>
            <w:shd w:val="clear" w:color="auto" w:fill="auto"/>
            <w:noWrap/>
            <w:vAlign w:val="bottom"/>
            <w:hideMark/>
          </w:tcPr>
          <w:p w14:paraId="713F58D8" w14:textId="77777777" w:rsidR="00160BD7" w:rsidRPr="00615069" w:rsidRDefault="00160BD7" w:rsidP="00262A26">
            <w:pPr>
              <w:rPr>
                <w:rFonts w:ascii="Times New Roman" w:eastAsia="Times New Roman" w:hAnsi="Times New Roman" w:cs="Times New Roman"/>
                <w:color w:val="000000"/>
                <w:sz w:val="24"/>
                <w:szCs w:val="24"/>
                <w:lang w:eastAsia="es-CO"/>
              </w:rPr>
            </w:pPr>
            <w:r w:rsidRPr="00615069">
              <w:rPr>
                <w:rFonts w:ascii="Times New Roman" w:eastAsia="Times New Roman" w:hAnsi="Times New Roman" w:cs="Times New Roman"/>
                <w:color w:val="000000"/>
                <w:sz w:val="24"/>
                <w:szCs w:val="24"/>
                <w:lang w:eastAsia="es-CO"/>
              </w:rPr>
              <w:t>Muebles, enseres y equipos de oficina</w:t>
            </w:r>
          </w:p>
        </w:tc>
        <w:tc>
          <w:tcPr>
            <w:tcW w:w="1560" w:type="dxa"/>
            <w:tcBorders>
              <w:top w:val="nil"/>
              <w:left w:val="nil"/>
              <w:bottom w:val="nil"/>
              <w:right w:val="single" w:sz="4" w:space="0" w:color="auto"/>
            </w:tcBorders>
            <w:shd w:val="clear" w:color="auto" w:fill="auto"/>
            <w:noWrap/>
            <w:vAlign w:val="bottom"/>
            <w:hideMark/>
          </w:tcPr>
          <w:p w14:paraId="26404969" w14:textId="77777777" w:rsidR="00160BD7" w:rsidRPr="00615069" w:rsidRDefault="00160BD7" w:rsidP="00262A26">
            <w:pPr>
              <w:jc w:val="both"/>
              <w:rPr>
                <w:rFonts w:ascii="Times New Roman" w:eastAsia="Times New Roman" w:hAnsi="Times New Roman" w:cs="Times New Roman"/>
                <w:color w:val="000000"/>
                <w:sz w:val="24"/>
                <w:szCs w:val="24"/>
                <w:lang w:eastAsia="es-CO"/>
              </w:rPr>
            </w:pPr>
            <w:r w:rsidRPr="00615069">
              <w:rPr>
                <w:rFonts w:ascii="Times New Roman" w:eastAsia="Times New Roman" w:hAnsi="Times New Roman" w:cs="Times New Roman"/>
                <w:color w:val="000000"/>
                <w:sz w:val="24"/>
                <w:szCs w:val="24"/>
                <w:lang w:eastAsia="es-CO"/>
              </w:rPr>
              <w:t>1 – 10 años</w:t>
            </w:r>
          </w:p>
        </w:tc>
      </w:tr>
      <w:tr w:rsidR="00160BD7" w:rsidRPr="00615069" w14:paraId="7A9DFD36" w14:textId="77777777" w:rsidTr="00262A26">
        <w:trPr>
          <w:trHeight w:val="300"/>
        </w:trPr>
        <w:tc>
          <w:tcPr>
            <w:tcW w:w="4911" w:type="dxa"/>
            <w:tcBorders>
              <w:top w:val="nil"/>
              <w:left w:val="single" w:sz="4" w:space="0" w:color="auto"/>
              <w:bottom w:val="nil"/>
              <w:right w:val="nil"/>
            </w:tcBorders>
            <w:shd w:val="clear" w:color="auto" w:fill="auto"/>
            <w:noWrap/>
            <w:vAlign w:val="bottom"/>
            <w:hideMark/>
          </w:tcPr>
          <w:p w14:paraId="26001F04" w14:textId="77777777" w:rsidR="00160BD7" w:rsidRPr="00615069" w:rsidRDefault="00160BD7" w:rsidP="00262A26">
            <w:pPr>
              <w:rPr>
                <w:rFonts w:ascii="Times New Roman" w:eastAsia="Times New Roman" w:hAnsi="Times New Roman" w:cs="Times New Roman"/>
                <w:color w:val="000000"/>
                <w:sz w:val="24"/>
                <w:szCs w:val="24"/>
                <w:lang w:eastAsia="es-CO"/>
              </w:rPr>
            </w:pPr>
            <w:r w:rsidRPr="00615069">
              <w:rPr>
                <w:rFonts w:ascii="Times New Roman" w:eastAsia="Times New Roman" w:hAnsi="Times New Roman" w:cs="Times New Roman"/>
                <w:color w:val="000000"/>
                <w:sz w:val="24"/>
                <w:szCs w:val="24"/>
                <w:lang w:eastAsia="es-CO"/>
              </w:rPr>
              <w:t>Equipos de comunicación y computación</w:t>
            </w:r>
          </w:p>
        </w:tc>
        <w:tc>
          <w:tcPr>
            <w:tcW w:w="1560" w:type="dxa"/>
            <w:tcBorders>
              <w:top w:val="nil"/>
              <w:left w:val="nil"/>
              <w:bottom w:val="nil"/>
              <w:right w:val="single" w:sz="4" w:space="0" w:color="auto"/>
            </w:tcBorders>
            <w:shd w:val="clear" w:color="auto" w:fill="auto"/>
            <w:noWrap/>
            <w:vAlign w:val="bottom"/>
            <w:hideMark/>
          </w:tcPr>
          <w:p w14:paraId="6DB2ACD9" w14:textId="77777777" w:rsidR="00160BD7" w:rsidRPr="00615069" w:rsidRDefault="00160BD7" w:rsidP="00262A26">
            <w:pPr>
              <w:jc w:val="both"/>
              <w:rPr>
                <w:rFonts w:ascii="Times New Roman" w:eastAsia="Times New Roman" w:hAnsi="Times New Roman" w:cs="Times New Roman"/>
                <w:color w:val="000000"/>
                <w:sz w:val="24"/>
                <w:szCs w:val="24"/>
                <w:lang w:eastAsia="es-CO"/>
              </w:rPr>
            </w:pPr>
            <w:r w:rsidRPr="00615069">
              <w:rPr>
                <w:rFonts w:ascii="Times New Roman" w:eastAsia="Times New Roman" w:hAnsi="Times New Roman" w:cs="Times New Roman"/>
                <w:color w:val="000000"/>
                <w:sz w:val="24"/>
                <w:szCs w:val="24"/>
                <w:lang w:eastAsia="es-CO"/>
              </w:rPr>
              <w:t>1 – 10 años</w:t>
            </w:r>
          </w:p>
        </w:tc>
      </w:tr>
      <w:tr w:rsidR="00160BD7" w:rsidRPr="00615069" w14:paraId="4A4C2E4E" w14:textId="77777777" w:rsidTr="00262A26">
        <w:trPr>
          <w:trHeight w:val="300"/>
        </w:trPr>
        <w:tc>
          <w:tcPr>
            <w:tcW w:w="4911" w:type="dxa"/>
            <w:tcBorders>
              <w:top w:val="nil"/>
              <w:left w:val="single" w:sz="4" w:space="0" w:color="auto"/>
              <w:bottom w:val="nil"/>
              <w:right w:val="nil"/>
            </w:tcBorders>
            <w:shd w:val="clear" w:color="auto" w:fill="auto"/>
            <w:noWrap/>
            <w:vAlign w:val="bottom"/>
            <w:hideMark/>
          </w:tcPr>
          <w:p w14:paraId="1A07EE8A" w14:textId="77777777" w:rsidR="00160BD7" w:rsidRPr="00615069" w:rsidRDefault="00160BD7" w:rsidP="00262A26">
            <w:pPr>
              <w:rPr>
                <w:rFonts w:ascii="Times New Roman" w:eastAsia="Times New Roman" w:hAnsi="Times New Roman" w:cs="Times New Roman"/>
                <w:color w:val="000000"/>
                <w:sz w:val="24"/>
                <w:szCs w:val="24"/>
                <w:lang w:eastAsia="es-CO"/>
              </w:rPr>
            </w:pPr>
            <w:r w:rsidRPr="00615069">
              <w:rPr>
                <w:rFonts w:ascii="Times New Roman" w:eastAsia="Times New Roman" w:hAnsi="Times New Roman" w:cs="Times New Roman"/>
                <w:color w:val="000000"/>
                <w:sz w:val="24"/>
                <w:szCs w:val="24"/>
                <w:lang w:eastAsia="es-CO"/>
              </w:rPr>
              <w:t>Equipo de transporte, tracción y elevación</w:t>
            </w:r>
          </w:p>
        </w:tc>
        <w:tc>
          <w:tcPr>
            <w:tcW w:w="1560" w:type="dxa"/>
            <w:tcBorders>
              <w:top w:val="nil"/>
              <w:left w:val="nil"/>
              <w:bottom w:val="nil"/>
              <w:right w:val="single" w:sz="4" w:space="0" w:color="auto"/>
            </w:tcBorders>
            <w:shd w:val="clear" w:color="auto" w:fill="auto"/>
            <w:noWrap/>
            <w:vAlign w:val="bottom"/>
            <w:hideMark/>
          </w:tcPr>
          <w:p w14:paraId="3D56E998" w14:textId="77777777" w:rsidR="00160BD7" w:rsidRPr="00615069" w:rsidRDefault="00160BD7" w:rsidP="00262A26">
            <w:pPr>
              <w:jc w:val="both"/>
              <w:rPr>
                <w:rFonts w:ascii="Times New Roman" w:eastAsia="Times New Roman" w:hAnsi="Times New Roman" w:cs="Times New Roman"/>
                <w:color w:val="000000"/>
                <w:sz w:val="24"/>
                <w:szCs w:val="24"/>
                <w:lang w:eastAsia="es-CO"/>
              </w:rPr>
            </w:pPr>
            <w:r w:rsidRPr="00615069">
              <w:rPr>
                <w:rFonts w:ascii="Times New Roman" w:eastAsia="Times New Roman" w:hAnsi="Times New Roman" w:cs="Times New Roman"/>
                <w:color w:val="000000"/>
                <w:sz w:val="24"/>
                <w:szCs w:val="24"/>
                <w:lang w:eastAsia="es-CO"/>
              </w:rPr>
              <w:t>10 – 15 años</w:t>
            </w:r>
          </w:p>
        </w:tc>
      </w:tr>
      <w:tr w:rsidR="00160BD7" w:rsidRPr="00615069" w14:paraId="3D44019E" w14:textId="77777777" w:rsidTr="00262A26">
        <w:trPr>
          <w:trHeight w:val="300"/>
        </w:trPr>
        <w:tc>
          <w:tcPr>
            <w:tcW w:w="4911" w:type="dxa"/>
            <w:tcBorders>
              <w:top w:val="nil"/>
              <w:left w:val="single" w:sz="4" w:space="0" w:color="auto"/>
              <w:bottom w:val="single" w:sz="4" w:space="0" w:color="auto"/>
              <w:right w:val="nil"/>
            </w:tcBorders>
            <w:shd w:val="clear" w:color="auto" w:fill="auto"/>
            <w:noWrap/>
            <w:vAlign w:val="bottom"/>
            <w:hideMark/>
          </w:tcPr>
          <w:p w14:paraId="6799481E" w14:textId="77777777" w:rsidR="00160BD7" w:rsidRPr="00615069" w:rsidRDefault="00160BD7" w:rsidP="00262A26">
            <w:pPr>
              <w:rPr>
                <w:rFonts w:ascii="Times New Roman" w:eastAsia="Times New Roman" w:hAnsi="Times New Roman" w:cs="Times New Roman"/>
                <w:color w:val="000000"/>
                <w:sz w:val="24"/>
                <w:szCs w:val="24"/>
                <w:lang w:eastAsia="es-CO"/>
              </w:rPr>
            </w:pPr>
            <w:r w:rsidRPr="00615069">
              <w:rPr>
                <w:rFonts w:ascii="Times New Roman" w:eastAsia="Times New Roman" w:hAnsi="Times New Roman" w:cs="Times New Roman"/>
                <w:color w:val="000000"/>
                <w:sz w:val="24"/>
                <w:szCs w:val="24"/>
                <w:lang w:eastAsia="es-CO"/>
              </w:rPr>
              <w:t xml:space="preserve"> Equipos de comedor, cocina, despensa</w:t>
            </w:r>
          </w:p>
        </w:tc>
        <w:tc>
          <w:tcPr>
            <w:tcW w:w="1560" w:type="dxa"/>
            <w:tcBorders>
              <w:top w:val="nil"/>
              <w:left w:val="nil"/>
              <w:bottom w:val="single" w:sz="4" w:space="0" w:color="auto"/>
              <w:right w:val="single" w:sz="4" w:space="0" w:color="auto"/>
            </w:tcBorders>
            <w:shd w:val="clear" w:color="auto" w:fill="auto"/>
            <w:noWrap/>
            <w:vAlign w:val="bottom"/>
            <w:hideMark/>
          </w:tcPr>
          <w:p w14:paraId="7E70824F" w14:textId="77777777" w:rsidR="00160BD7" w:rsidRPr="00615069" w:rsidRDefault="00160BD7" w:rsidP="00262A26">
            <w:pPr>
              <w:jc w:val="both"/>
              <w:rPr>
                <w:rFonts w:ascii="Times New Roman" w:eastAsia="Times New Roman" w:hAnsi="Times New Roman" w:cs="Times New Roman"/>
                <w:color w:val="000000"/>
                <w:sz w:val="24"/>
                <w:szCs w:val="24"/>
                <w:lang w:eastAsia="es-CO"/>
              </w:rPr>
            </w:pPr>
            <w:r w:rsidRPr="00615069">
              <w:rPr>
                <w:rFonts w:ascii="Times New Roman" w:eastAsia="Times New Roman" w:hAnsi="Times New Roman" w:cs="Times New Roman"/>
                <w:color w:val="000000"/>
                <w:sz w:val="24"/>
                <w:szCs w:val="24"/>
                <w:lang w:eastAsia="es-CO"/>
              </w:rPr>
              <w:t>5 – 10 años</w:t>
            </w:r>
          </w:p>
        </w:tc>
      </w:tr>
    </w:tbl>
    <w:p w14:paraId="74FEDA0B" w14:textId="77777777" w:rsidR="00160BD7" w:rsidRPr="00615069" w:rsidRDefault="00160BD7" w:rsidP="00160BD7">
      <w:pPr>
        <w:pStyle w:val="Textoindependiente"/>
        <w:spacing w:before="10"/>
        <w:rPr>
          <w:rFonts w:ascii="Times New Roman" w:hAnsi="Times New Roman" w:cs="Times New Roman"/>
        </w:rPr>
      </w:pPr>
    </w:p>
    <w:p w14:paraId="7E8389B4" w14:textId="77777777" w:rsidR="00451C45" w:rsidRDefault="00160BD7" w:rsidP="00451C45">
      <w:pPr>
        <w:pStyle w:val="Textoindependiente"/>
        <w:spacing w:before="101"/>
        <w:ind w:left="799" w:right="1595"/>
        <w:jc w:val="both"/>
        <w:rPr>
          <w:rFonts w:ascii="Times New Roman" w:hAnsi="Times New Roman" w:cs="Times New Roman"/>
        </w:rPr>
      </w:pPr>
      <w:r w:rsidRPr="00615069">
        <w:rPr>
          <w:rFonts w:ascii="Times New Roman" w:hAnsi="Times New Roman" w:cs="Times New Roman"/>
        </w:rPr>
        <w:t>Los valores residuales, la vida útil de los activos y el método de depreciación utilizado se revisan y ajustan, de ser necesario, al final de cada periodo contable. Se reconocen pérdidas por deterioro de valor si el valor en libros del activo es mayor que su valor recuperable estimado. Los elementos de propiedades, planta y equipo se dan de baja cuando son vendidos o cuando no se espera recibir beneficios económicos futuros por su uso continuado. La pérdida o ganancia originada en la baja en cuentas de un elemento de propiedades, planta y equipo se reconoce en el resultado del periodo.</w:t>
      </w:r>
    </w:p>
    <w:p w14:paraId="1049DC20" w14:textId="77777777" w:rsidR="00451C45" w:rsidRDefault="00451C45" w:rsidP="00451C45">
      <w:pPr>
        <w:pStyle w:val="Textoindependiente"/>
        <w:spacing w:before="101"/>
        <w:ind w:left="799" w:right="1595"/>
        <w:jc w:val="both"/>
        <w:rPr>
          <w:rFonts w:ascii="Times New Roman" w:hAnsi="Times New Roman" w:cs="Times New Roman"/>
        </w:rPr>
      </w:pPr>
    </w:p>
    <w:p w14:paraId="7B397D07" w14:textId="1746C03F" w:rsidR="00160BD7" w:rsidRDefault="00160BD7" w:rsidP="00451C45">
      <w:pPr>
        <w:pStyle w:val="Textoindependiente"/>
        <w:spacing w:before="101"/>
        <w:ind w:left="799" w:right="1595"/>
        <w:jc w:val="both"/>
        <w:rPr>
          <w:rFonts w:ascii="Times New Roman" w:hAnsi="Times New Roman" w:cs="Times New Roman"/>
          <w:b/>
          <w:bCs/>
        </w:rPr>
      </w:pPr>
      <w:r w:rsidRPr="00615069">
        <w:rPr>
          <w:rFonts w:ascii="Times New Roman" w:hAnsi="Times New Roman" w:cs="Times New Roman"/>
          <w:b/>
          <w:bCs/>
        </w:rPr>
        <w:t>NOTA 21. CUENTAS POR PAGAR</w:t>
      </w:r>
    </w:p>
    <w:p w14:paraId="0CBB409E" w14:textId="00E3830A" w:rsidR="00547C0D" w:rsidRPr="00F13E0A" w:rsidRDefault="00547C0D" w:rsidP="00160BD7">
      <w:pPr>
        <w:pStyle w:val="Textoindependiente"/>
        <w:spacing w:before="1"/>
        <w:ind w:left="799" w:right="1595"/>
        <w:jc w:val="both"/>
        <w:rPr>
          <w:rFonts w:asciiTheme="minorHAnsi" w:eastAsiaTheme="minorHAnsi" w:hAnsiTheme="minorHAnsi" w:cstheme="minorBidi"/>
          <w:sz w:val="32"/>
          <w:szCs w:val="32"/>
          <w:lang w:val="en-US"/>
        </w:rPr>
      </w:pPr>
      <w:r w:rsidRPr="00F13E0A">
        <w:rPr>
          <w:sz w:val="32"/>
          <w:szCs w:val="32"/>
        </w:rPr>
        <w:fldChar w:fldCharType="begin"/>
      </w:r>
      <w:r w:rsidRPr="00F13E0A">
        <w:rPr>
          <w:sz w:val="32"/>
          <w:szCs w:val="32"/>
        </w:rPr>
        <w:instrText xml:space="preserve"> LINK </w:instrText>
      </w:r>
      <w:r w:rsidR="00865B1A">
        <w:rPr>
          <w:sz w:val="32"/>
          <w:szCs w:val="32"/>
        </w:rPr>
        <w:instrText xml:space="preserve">Excel.Sheet.8 "E:\\MOLAGAVITA\\INFORME GENERAL CONTRALORIA 2022\\BALANCE DE OCTUBRE A DICIEMBRE DE 2022.xls" Hoja4!F71C1:F90C6 </w:instrText>
      </w:r>
      <w:r w:rsidRPr="00F13E0A">
        <w:rPr>
          <w:sz w:val="32"/>
          <w:szCs w:val="32"/>
        </w:rPr>
        <w:instrText xml:space="preserve">\a \f 4 \h </w:instrText>
      </w:r>
      <w:r w:rsidR="00F13E0A">
        <w:rPr>
          <w:sz w:val="32"/>
          <w:szCs w:val="32"/>
        </w:rPr>
        <w:instrText xml:space="preserve"> \* MERGEFORMAT </w:instrText>
      </w:r>
      <w:r w:rsidRPr="00F13E0A">
        <w:rPr>
          <w:sz w:val="32"/>
          <w:szCs w:val="32"/>
        </w:rPr>
        <w:fldChar w:fldCharType="separate"/>
      </w:r>
    </w:p>
    <w:p w14:paraId="2E3B07C3" w14:textId="45A33A72" w:rsidR="00865B1A" w:rsidRDefault="00547C0D" w:rsidP="00CA7BDD">
      <w:pPr>
        <w:pStyle w:val="Textoindependiente"/>
        <w:spacing w:before="1"/>
        <w:ind w:left="799" w:right="1595"/>
        <w:jc w:val="both"/>
        <w:rPr>
          <w:rFonts w:asciiTheme="minorHAnsi" w:eastAsiaTheme="minorHAnsi" w:hAnsiTheme="minorHAnsi" w:cstheme="minorBidi"/>
          <w:sz w:val="22"/>
          <w:szCs w:val="22"/>
          <w:lang w:val="en-US"/>
        </w:rPr>
      </w:pPr>
      <w:r w:rsidRPr="00F13E0A">
        <w:rPr>
          <w:rFonts w:ascii="Times New Roman" w:hAnsi="Times New Roman" w:cs="Times New Roman"/>
          <w:sz w:val="32"/>
          <w:szCs w:val="32"/>
        </w:rPr>
        <w:fldChar w:fldCharType="end"/>
      </w:r>
      <w:r w:rsidR="00865B1A">
        <w:rPr>
          <w:rFonts w:ascii="Times New Roman" w:hAnsi="Times New Roman" w:cs="Times New Roman"/>
          <w:sz w:val="32"/>
          <w:szCs w:val="32"/>
        </w:rPr>
        <w:fldChar w:fldCharType="begin"/>
      </w:r>
      <w:r w:rsidR="00865B1A">
        <w:rPr>
          <w:rFonts w:ascii="Times New Roman" w:hAnsi="Times New Roman" w:cs="Times New Roman"/>
          <w:sz w:val="32"/>
          <w:szCs w:val="32"/>
        </w:rPr>
        <w:instrText xml:space="preserve"> LINK Excel.Sheet.8 "E:\\MOLAGAVITA\\INFORME GENERAL CONTRALORIA 2022\\BALANCE DE OCTUBRE A DICIEMBRE DE 2022.xls" "Hoja4!F71C1:F88C6" \a \f 4 \h  \* MERGEFORMAT </w:instrText>
      </w:r>
      <w:r w:rsidR="00865B1A">
        <w:rPr>
          <w:rFonts w:ascii="Times New Roman" w:hAnsi="Times New Roman" w:cs="Times New Roman"/>
          <w:sz w:val="32"/>
          <w:szCs w:val="32"/>
        </w:rPr>
        <w:fldChar w:fldCharType="separate"/>
      </w:r>
    </w:p>
    <w:tbl>
      <w:tblPr>
        <w:tblW w:w="8680" w:type="dxa"/>
        <w:tblCellMar>
          <w:left w:w="70" w:type="dxa"/>
          <w:right w:w="70" w:type="dxa"/>
        </w:tblCellMar>
        <w:tblLook w:val="04A0" w:firstRow="1" w:lastRow="0" w:firstColumn="1" w:lastColumn="0" w:noHBand="0" w:noVBand="1"/>
      </w:tblPr>
      <w:tblGrid>
        <w:gridCol w:w="880"/>
        <w:gridCol w:w="3104"/>
        <w:gridCol w:w="1118"/>
        <w:gridCol w:w="1218"/>
        <w:gridCol w:w="1320"/>
        <w:gridCol w:w="1040"/>
      </w:tblGrid>
      <w:tr w:rsidR="00865B1A" w:rsidRPr="00865B1A" w14:paraId="5EB57D87" w14:textId="77777777" w:rsidTr="00865B1A">
        <w:trPr>
          <w:trHeight w:val="450"/>
        </w:trPr>
        <w:tc>
          <w:tcPr>
            <w:tcW w:w="880"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65EBB5C1" w14:textId="09CD90DC" w:rsidR="00865B1A" w:rsidRPr="00865B1A" w:rsidRDefault="00865B1A">
            <w:pPr>
              <w:jc w:val="center"/>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Código Contable</w:t>
            </w:r>
          </w:p>
        </w:tc>
        <w:tc>
          <w:tcPr>
            <w:tcW w:w="3120" w:type="dxa"/>
            <w:tcBorders>
              <w:top w:val="single" w:sz="4" w:space="0" w:color="auto"/>
              <w:left w:val="nil"/>
              <w:bottom w:val="single" w:sz="4" w:space="0" w:color="auto"/>
              <w:right w:val="single" w:sz="4" w:space="0" w:color="auto"/>
            </w:tcBorders>
            <w:shd w:val="clear" w:color="000000" w:fill="A9D08E"/>
            <w:vAlign w:val="center"/>
            <w:hideMark/>
          </w:tcPr>
          <w:p w14:paraId="1EA889A7" w14:textId="77777777" w:rsidR="00865B1A" w:rsidRPr="00865B1A" w:rsidRDefault="00865B1A" w:rsidP="00865B1A">
            <w:pPr>
              <w:widowControl/>
              <w:autoSpaceDE/>
              <w:autoSpaceDN/>
              <w:jc w:val="center"/>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Nombre de la Cuenta</w:t>
            </w:r>
          </w:p>
        </w:tc>
        <w:tc>
          <w:tcPr>
            <w:tcW w:w="1120" w:type="dxa"/>
            <w:tcBorders>
              <w:top w:val="single" w:sz="4" w:space="0" w:color="auto"/>
              <w:left w:val="nil"/>
              <w:bottom w:val="single" w:sz="4" w:space="0" w:color="auto"/>
              <w:right w:val="single" w:sz="4" w:space="0" w:color="auto"/>
            </w:tcBorders>
            <w:shd w:val="clear" w:color="000000" w:fill="A9D08E"/>
            <w:vAlign w:val="center"/>
            <w:hideMark/>
          </w:tcPr>
          <w:p w14:paraId="42B58BA8" w14:textId="77777777" w:rsidR="00865B1A" w:rsidRPr="00865B1A" w:rsidRDefault="00865B1A" w:rsidP="00865B1A">
            <w:pPr>
              <w:widowControl/>
              <w:autoSpaceDE/>
              <w:autoSpaceDN/>
              <w:jc w:val="center"/>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2021</w:t>
            </w:r>
          </w:p>
        </w:tc>
        <w:tc>
          <w:tcPr>
            <w:tcW w:w="1220" w:type="dxa"/>
            <w:tcBorders>
              <w:top w:val="single" w:sz="4" w:space="0" w:color="auto"/>
              <w:left w:val="nil"/>
              <w:bottom w:val="single" w:sz="4" w:space="0" w:color="auto"/>
              <w:right w:val="single" w:sz="4" w:space="0" w:color="auto"/>
            </w:tcBorders>
            <w:shd w:val="clear" w:color="000000" w:fill="A9D08E"/>
            <w:vAlign w:val="center"/>
            <w:hideMark/>
          </w:tcPr>
          <w:p w14:paraId="49BB8A84" w14:textId="77777777" w:rsidR="00865B1A" w:rsidRPr="00865B1A" w:rsidRDefault="00865B1A" w:rsidP="00865B1A">
            <w:pPr>
              <w:widowControl/>
              <w:autoSpaceDE/>
              <w:autoSpaceDN/>
              <w:jc w:val="center"/>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2022</w:t>
            </w:r>
          </w:p>
        </w:tc>
        <w:tc>
          <w:tcPr>
            <w:tcW w:w="1320" w:type="dxa"/>
            <w:tcBorders>
              <w:top w:val="single" w:sz="4" w:space="0" w:color="auto"/>
              <w:left w:val="nil"/>
              <w:bottom w:val="single" w:sz="4" w:space="0" w:color="auto"/>
              <w:right w:val="single" w:sz="4" w:space="0" w:color="auto"/>
            </w:tcBorders>
            <w:shd w:val="clear" w:color="000000" w:fill="A9D08E"/>
            <w:vAlign w:val="center"/>
            <w:hideMark/>
          </w:tcPr>
          <w:p w14:paraId="3ABDC5AA" w14:textId="77777777" w:rsidR="00865B1A" w:rsidRPr="00865B1A" w:rsidRDefault="00865B1A" w:rsidP="00865B1A">
            <w:pPr>
              <w:widowControl/>
              <w:autoSpaceDE/>
              <w:autoSpaceDN/>
              <w:jc w:val="center"/>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VARIACION ABSOLUTA</w:t>
            </w:r>
          </w:p>
        </w:tc>
        <w:tc>
          <w:tcPr>
            <w:tcW w:w="1020" w:type="dxa"/>
            <w:tcBorders>
              <w:top w:val="single" w:sz="4" w:space="0" w:color="auto"/>
              <w:left w:val="nil"/>
              <w:bottom w:val="single" w:sz="4" w:space="0" w:color="auto"/>
              <w:right w:val="single" w:sz="4" w:space="0" w:color="auto"/>
            </w:tcBorders>
            <w:shd w:val="clear" w:color="000000" w:fill="A9D08E"/>
            <w:vAlign w:val="center"/>
            <w:hideMark/>
          </w:tcPr>
          <w:p w14:paraId="1D54F130" w14:textId="77777777" w:rsidR="00865B1A" w:rsidRPr="00865B1A" w:rsidRDefault="00865B1A" w:rsidP="00865B1A">
            <w:pPr>
              <w:widowControl/>
              <w:autoSpaceDE/>
              <w:autoSpaceDN/>
              <w:jc w:val="center"/>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VARIACION PORCENTUAL</w:t>
            </w:r>
          </w:p>
        </w:tc>
      </w:tr>
      <w:tr w:rsidR="00865B1A" w:rsidRPr="00865B1A" w14:paraId="01C3BEF7" w14:textId="77777777" w:rsidTr="00865B1A">
        <w:trPr>
          <w:trHeight w:val="300"/>
        </w:trPr>
        <w:tc>
          <w:tcPr>
            <w:tcW w:w="880" w:type="dxa"/>
            <w:tcBorders>
              <w:top w:val="nil"/>
              <w:left w:val="single" w:sz="4" w:space="0" w:color="auto"/>
              <w:bottom w:val="single" w:sz="4" w:space="0" w:color="auto"/>
              <w:right w:val="single" w:sz="4" w:space="0" w:color="auto"/>
            </w:tcBorders>
            <w:shd w:val="clear" w:color="000000" w:fill="D9E1F2"/>
            <w:vAlign w:val="bottom"/>
            <w:hideMark/>
          </w:tcPr>
          <w:p w14:paraId="739D7BA2" w14:textId="77777777" w:rsidR="00865B1A" w:rsidRPr="00865B1A" w:rsidRDefault="00865B1A" w:rsidP="00865B1A">
            <w:pPr>
              <w:widowControl/>
              <w:autoSpaceDE/>
              <w:autoSpaceDN/>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2 </w:t>
            </w:r>
          </w:p>
        </w:tc>
        <w:tc>
          <w:tcPr>
            <w:tcW w:w="3120" w:type="dxa"/>
            <w:tcBorders>
              <w:top w:val="nil"/>
              <w:left w:val="nil"/>
              <w:bottom w:val="single" w:sz="4" w:space="0" w:color="auto"/>
              <w:right w:val="single" w:sz="4" w:space="0" w:color="auto"/>
            </w:tcBorders>
            <w:shd w:val="clear" w:color="000000" w:fill="D9E1F2"/>
            <w:vAlign w:val="bottom"/>
            <w:hideMark/>
          </w:tcPr>
          <w:p w14:paraId="7B9CDCA6" w14:textId="77777777" w:rsidR="00865B1A" w:rsidRPr="00865B1A" w:rsidRDefault="00865B1A" w:rsidP="00865B1A">
            <w:pPr>
              <w:widowControl/>
              <w:autoSpaceDE/>
              <w:autoSpaceDN/>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PASIVO </w:t>
            </w:r>
          </w:p>
        </w:tc>
        <w:tc>
          <w:tcPr>
            <w:tcW w:w="1120" w:type="dxa"/>
            <w:tcBorders>
              <w:top w:val="nil"/>
              <w:left w:val="nil"/>
              <w:bottom w:val="single" w:sz="4" w:space="0" w:color="auto"/>
              <w:right w:val="single" w:sz="4" w:space="0" w:color="auto"/>
            </w:tcBorders>
            <w:shd w:val="clear" w:color="000000" w:fill="D9E1F2"/>
            <w:vAlign w:val="bottom"/>
            <w:hideMark/>
          </w:tcPr>
          <w:p w14:paraId="4BC9D499" w14:textId="77777777" w:rsidR="00865B1A" w:rsidRPr="00865B1A" w:rsidRDefault="00865B1A" w:rsidP="00865B1A">
            <w:pPr>
              <w:widowControl/>
              <w:autoSpaceDE/>
              <w:autoSpaceDN/>
              <w:jc w:val="right"/>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 xml:space="preserve">-  67.874.979 </w:t>
            </w:r>
          </w:p>
        </w:tc>
        <w:tc>
          <w:tcPr>
            <w:tcW w:w="1220" w:type="dxa"/>
            <w:tcBorders>
              <w:top w:val="nil"/>
              <w:left w:val="nil"/>
              <w:bottom w:val="single" w:sz="4" w:space="0" w:color="auto"/>
              <w:right w:val="single" w:sz="4" w:space="0" w:color="auto"/>
            </w:tcBorders>
            <w:shd w:val="clear" w:color="000000" w:fill="D9E1F2"/>
            <w:hideMark/>
          </w:tcPr>
          <w:p w14:paraId="18EDDB02"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109.388.187 </w:t>
            </w:r>
          </w:p>
        </w:tc>
        <w:tc>
          <w:tcPr>
            <w:tcW w:w="1320" w:type="dxa"/>
            <w:tcBorders>
              <w:top w:val="nil"/>
              <w:left w:val="nil"/>
              <w:bottom w:val="single" w:sz="4" w:space="0" w:color="auto"/>
              <w:right w:val="single" w:sz="4" w:space="0" w:color="auto"/>
            </w:tcBorders>
            <w:shd w:val="clear" w:color="000000" w:fill="D9E1F2"/>
            <w:noWrap/>
            <w:vAlign w:val="bottom"/>
            <w:hideMark/>
          </w:tcPr>
          <w:p w14:paraId="77F7A501"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41.513.208 </w:t>
            </w:r>
          </w:p>
        </w:tc>
        <w:tc>
          <w:tcPr>
            <w:tcW w:w="1020" w:type="dxa"/>
            <w:tcBorders>
              <w:top w:val="nil"/>
              <w:left w:val="nil"/>
              <w:bottom w:val="single" w:sz="4" w:space="0" w:color="auto"/>
              <w:right w:val="single" w:sz="4" w:space="0" w:color="auto"/>
            </w:tcBorders>
            <w:shd w:val="clear" w:color="000000" w:fill="D9E1F2"/>
            <w:noWrap/>
            <w:vAlign w:val="bottom"/>
            <w:hideMark/>
          </w:tcPr>
          <w:p w14:paraId="728209ED" w14:textId="77777777" w:rsidR="00865B1A" w:rsidRPr="00865B1A" w:rsidRDefault="00865B1A" w:rsidP="00865B1A">
            <w:pPr>
              <w:widowControl/>
              <w:autoSpaceDE/>
              <w:autoSpaceDN/>
              <w:jc w:val="center"/>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61%</w:t>
            </w:r>
          </w:p>
        </w:tc>
      </w:tr>
      <w:tr w:rsidR="00865B1A" w:rsidRPr="00865B1A" w14:paraId="6094BB11" w14:textId="77777777" w:rsidTr="00865B1A">
        <w:trPr>
          <w:trHeight w:val="300"/>
        </w:trPr>
        <w:tc>
          <w:tcPr>
            <w:tcW w:w="880" w:type="dxa"/>
            <w:tcBorders>
              <w:top w:val="nil"/>
              <w:left w:val="single" w:sz="4" w:space="0" w:color="auto"/>
              <w:bottom w:val="single" w:sz="4" w:space="0" w:color="auto"/>
              <w:right w:val="single" w:sz="4" w:space="0" w:color="auto"/>
            </w:tcBorders>
            <w:shd w:val="clear" w:color="000000" w:fill="FCE4D6"/>
            <w:vAlign w:val="bottom"/>
            <w:hideMark/>
          </w:tcPr>
          <w:p w14:paraId="4D81B291" w14:textId="77777777" w:rsidR="00865B1A" w:rsidRPr="00865B1A" w:rsidRDefault="00865B1A" w:rsidP="00865B1A">
            <w:pPr>
              <w:widowControl/>
              <w:autoSpaceDE/>
              <w:autoSpaceDN/>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24 </w:t>
            </w:r>
          </w:p>
        </w:tc>
        <w:tc>
          <w:tcPr>
            <w:tcW w:w="3120" w:type="dxa"/>
            <w:tcBorders>
              <w:top w:val="nil"/>
              <w:left w:val="nil"/>
              <w:bottom w:val="single" w:sz="4" w:space="0" w:color="auto"/>
              <w:right w:val="single" w:sz="4" w:space="0" w:color="auto"/>
            </w:tcBorders>
            <w:shd w:val="clear" w:color="000000" w:fill="FCE4D6"/>
            <w:vAlign w:val="bottom"/>
            <w:hideMark/>
          </w:tcPr>
          <w:p w14:paraId="03AC3E4C" w14:textId="77777777" w:rsidR="00865B1A" w:rsidRPr="00865B1A" w:rsidRDefault="00865B1A" w:rsidP="00865B1A">
            <w:pPr>
              <w:widowControl/>
              <w:autoSpaceDE/>
              <w:autoSpaceDN/>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CUENTAS POR PAGAR </w:t>
            </w:r>
          </w:p>
        </w:tc>
        <w:tc>
          <w:tcPr>
            <w:tcW w:w="1120" w:type="dxa"/>
            <w:tcBorders>
              <w:top w:val="nil"/>
              <w:left w:val="nil"/>
              <w:bottom w:val="single" w:sz="4" w:space="0" w:color="auto"/>
              <w:right w:val="single" w:sz="4" w:space="0" w:color="auto"/>
            </w:tcBorders>
            <w:shd w:val="clear" w:color="000000" w:fill="FCE4D6"/>
            <w:vAlign w:val="bottom"/>
            <w:hideMark/>
          </w:tcPr>
          <w:p w14:paraId="01DE9705" w14:textId="77777777" w:rsidR="00865B1A" w:rsidRPr="00865B1A" w:rsidRDefault="00865B1A" w:rsidP="00865B1A">
            <w:pPr>
              <w:widowControl/>
              <w:autoSpaceDE/>
              <w:autoSpaceDN/>
              <w:jc w:val="right"/>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 xml:space="preserve">-  20.182.530 </w:t>
            </w:r>
          </w:p>
        </w:tc>
        <w:tc>
          <w:tcPr>
            <w:tcW w:w="1220" w:type="dxa"/>
            <w:tcBorders>
              <w:top w:val="nil"/>
              <w:left w:val="nil"/>
              <w:bottom w:val="single" w:sz="4" w:space="0" w:color="auto"/>
              <w:right w:val="single" w:sz="4" w:space="0" w:color="auto"/>
            </w:tcBorders>
            <w:shd w:val="clear" w:color="000000" w:fill="FCE4D6"/>
            <w:hideMark/>
          </w:tcPr>
          <w:p w14:paraId="53545123"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44.420.208 </w:t>
            </w:r>
          </w:p>
        </w:tc>
        <w:tc>
          <w:tcPr>
            <w:tcW w:w="1320" w:type="dxa"/>
            <w:tcBorders>
              <w:top w:val="nil"/>
              <w:left w:val="nil"/>
              <w:bottom w:val="single" w:sz="4" w:space="0" w:color="auto"/>
              <w:right w:val="single" w:sz="4" w:space="0" w:color="auto"/>
            </w:tcBorders>
            <w:shd w:val="clear" w:color="000000" w:fill="FCE4D6"/>
            <w:noWrap/>
            <w:vAlign w:val="bottom"/>
            <w:hideMark/>
          </w:tcPr>
          <w:p w14:paraId="64B9A001"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24.237.678 </w:t>
            </w:r>
          </w:p>
        </w:tc>
        <w:tc>
          <w:tcPr>
            <w:tcW w:w="1020" w:type="dxa"/>
            <w:tcBorders>
              <w:top w:val="nil"/>
              <w:left w:val="nil"/>
              <w:bottom w:val="single" w:sz="4" w:space="0" w:color="auto"/>
              <w:right w:val="single" w:sz="4" w:space="0" w:color="auto"/>
            </w:tcBorders>
            <w:shd w:val="clear" w:color="000000" w:fill="FCE4D6"/>
            <w:noWrap/>
            <w:vAlign w:val="bottom"/>
            <w:hideMark/>
          </w:tcPr>
          <w:p w14:paraId="403C339C" w14:textId="77777777" w:rsidR="00865B1A" w:rsidRPr="00865B1A" w:rsidRDefault="00865B1A" w:rsidP="00865B1A">
            <w:pPr>
              <w:widowControl/>
              <w:autoSpaceDE/>
              <w:autoSpaceDN/>
              <w:jc w:val="center"/>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120%</w:t>
            </w:r>
          </w:p>
        </w:tc>
      </w:tr>
      <w:tr w:rsidR="00865B1A" w:rsidRPr="00865B1A" w14:paraId="215DCCA8" w14:textId="77777777" w:rsidTr="00865B1A">
        <w:trPr>
          <w:trHeight w:val="465"/>
        </w:trPr>
        <w:tc>
          <w:tcPr>
            <w:tcW w:w="880" w:type="dxa"/>
            <w:tcBorders>
              <w:top w:val="nil"/>
              <w:left w:val="single" w:sz="4" w:space="0" w:color="auto"/>
              <w:bottom w:val="single" w:sz="4" w:space="0" w:color="auto"/>
              <w:right w:val="single" w:sz="4" w:space="0" w:color="auto"/>
            </w:tcBorders>
            <w:shd w:val="clear" w:color="000000" w:fill="FFE699"/>
            <w:vAlign w:val="bottom"/>
            <w:hideMark/>
          </w:tcPr>
          <w:p w14:paraId="44D95B62" w14:textId="77777777" w:rsidR="00865B1A" w:rsidRPr="00865B1A" w:rsidRDefault="00865B1A" w:rsidP="00865B1A">
            <w:pPr>
              <w:widowControl/>
              <w:autoSpaceDE/>
              <w:autoSpaceDN/>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2401 </w:t>
            </w:r>
          </w:p>
        </w:tc>
        <w:tc>
          <w:tcPr>
            <w:tcW w:w="3120" w:type="dxa"/>
            <w:tcBorders>
              <w:top w:val="nil"/>
              <w:left w:val="nil"/>
              <w:bottom w:val="single" w:sz="4" w:space="0" w:color="auto"/>
              <w:right w:val="single" w:sz="4" w:space="0" w:color="auto"/>
            </w:tcBorders>
            <w:shd w:val="clear" w:color="000000" w:fill="FFE699"/>
            <w:vAlign w:val="bottom"/>
            <w:hideMark/>
          </w:tcPr>
          <w:p w14:paraId="6193A121" w14:textId="77777777" w:rsidR="00865B1A" w:rsidRPr="00865B1A" w:rsidRDefault="00865B1A" w:rsidP="00865B1A">
            <w:pPr>
              <w:widowControl/>
              <w:autoSpaceDE/>
              <w:autoSpaceDN/>
              <w:rPr>
                <w:rFonts w:ascii="Helvetica" w:eastAsia="Times New Roman" w:hAnsi="Helvetica" w:cs="Helvetica"/>
                <w:b/>
                <w:bCs/>
                <w:color w:val="000000"/>
                <w:sz w:val="16"/>
                <w:szCs w:val="16"/>
                <w:lang w:val="es-CO" w:eastAsia="es-CO"/>
              </w:rPr>
            </w:pPr>
            <w:proofErr w:type="spellStart"/>
            <w:r w:rsidRPr="00865B1A">
              <w:rPr>
                <w:rFonts w:ascii="Helvetica" w:eastAsia="Times New Roman" w:hAnsi="Helvetica" w:cs="Helvetica"/>
                <w:b/>
                <w:bCs/>
                <w:color w:val="000000"/>
                <w:sz w:val="16"/>
                <w:szCs w:val="16"/>
                <w:lang w:val="es-CO" w:eastAsia="es-CO"/>
              </w:rPr>
              <w:t>ADQUISICIàN</w:t>
            </w:r>
            <w:proofErr w:type="spellEnd"/>
            <w:r w:rsidRPr="00865B1A">
              <w:rPr>
                <w:rFonts w:ascii="Helvetica" w:eastAsia="Times New Roman" w:hAnsi="Helvetica" w:cs="Helvetica"/>
                <w:b/>
                <w:bCs/>
                <w:color w:val="000000"/>
                <w:sz w:val="16"/>
                <w:szCs w:val="16"/>
                <w:lang w:val="es-CO" w:eastAsia="es-CO"/>
              </w:rPr>
              <w:t xml:space="preserve"> DE BIENES Y SERVICIOS NACIONAL </w:t>
            </w:r>
          </w:p>
        </w:tc>
        <w:tc>
          <w:tcPr>
            <w:tcW w:w="1120" w:type="dxa"/>
            <w:tcBorders>
              <w:top w:val="nil"/>
              <w:left w:val="nil"/>
              <w:bottom w:val="single" w:sz="4" w:space="0" w:color="auto"/>
              <w:right w:val="single" w:sz="4" w:space="0" w:color="auto"/>
            </w:tcBorders>
            <w:shd w:val="clear" w:color="000000" w:fill="FFE699"/>
            <w:vAlign w:val="bottom"/>
            <w:hideMark/>
          </w:tcPr>
          <w:p w14:paraId="779969B8" w14:textId="77777777" w:rsidR="00865B1A" w:rsidRPr="00865B1A" w:rsidRDefault="00865B1A" w:rsidP="00865B1A">
            <w:pPr>
              <w:widowControl/>
              <w:autoSpaceDE/>
              <w:autoSpaceDN/>
              <w:jc w:val="right"/>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 xml:space="preserve">-    7.930.000 </w:t>
            </w:r>
          </w:p>
        </w:tc>
        <w:tc>
          <w:tcPr>
            <w:tcW w:w="1220" w:type="dxa"/>
            <w:tcBorders>
              <w:top w:val="nil"/>
              <w:left w:val="nil"/>
              <w:bottom w:val="single" w:sz="4" w:space="0" w:color="auto"/>
              <w:right w:val="single" w:sz="4" w:space="0" w:color="auto"/>
            </w:tcBorders>
            <w:shd w:val="clear" w:color="000000" w:fill="FFE699"/>
            <w:hideMark/>
          </w:tcPr>
          <w:p w14:paraId="5379A5EA"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104.989 </w:t>
            </w:r>
          </w:p>
        </w:tc>
        <w:tc>
          <w:tcPr>
            <w:tcW w:w="1320" w:type="dxa"/>
            <w:tcBorders>
              <w:top w:val="nil"/>
              <w:left w:val="nil"/>
              <w:bottom w:val="single" w:sz="4" w:space="0" w:color="auto"/>
              <w:right w:val="single" w:sz="4" w:space="0" w:color="auto"/>
            </w:tcBorders>
            <w:shd w:val="clear" w:color="000000" w:fill="FFE699"/>
            <w:noWrap/>
            <w:vAlign w:val="bottom"/>
            <w:hideMark/>
          </w:tcPr>
          <w:p w14:paraId="7CDED566"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7.825.011 </w:t>
            </w:r>
          </w:p>
        </w:tc>
        <w:tc>
          <w:tcPr>
            <w:tcW w:w="1020" w:type="dxa"/>
            <w:tcBorders>
              <w:top w:val="nil"/>
              <w:left w:val="nil"/>
              <w:bottom w:val="single" w:sz="4" w:space="0" w:color="auto"/>
              <w:right w:val="single" w:sz="4" w:space="0" w:color="auto"/>
            </w:tcBorders>
            <w:shd w:val="clear" w:color="000000" w:fill="FFE699"/>
            <w:noWrap/>
            <w:vAlign w:val="bottom"/>
            <w:hideMark/>
          </w:tcPr>
          <w:p w14:paraId="0BADB0A1" w14:textId="77777777" w:rsidR="00865B1A" w:rsidRPr="00865B1A" w:rsidRDefault="00865B1A" w:rsidP="00865B1A">
            <w:pPr>
              <w:widowControl/>
              <w:autoSpaceDE/>
              <w:autoSpaceDN/>
              <w:jc w:val="center"/>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-99%</w:t>
            </w:r>
          </w:p>
        </w:tc>
      </w:tr>
      <w:tr w:rsidR="00865B1A" w:rsidRPr="00865B1A" w14:paraId="13B4D4C0" w14:textId="77777777" w:rsidTr="00865B1A">
        <w:trPr>
          <w:trHeight w:val="30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26811D67"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240101 </w:t>
            </w:r>
          </w:p>
        </w:tc>
        <w:tc>
          <w:tcPr>
            <w:tcW w:w="3120" w:type="dxa"/>
            <w:tcBorders>
              <w:top w:val="nil"/>
              <w:left w:val="nil"/>
              <w:bottom w:val="single" w:sz="4" w:space="0" w:color="auto"/>
              <w:right w:val="single" w:sz="4" w:space="0" w:color="auto"/>
            </w:tcBorders>
            <w:shd w:val="clear" w:color="000000" w:fill="FFFFFF"/>
            <w:vAlign w:val="bottom"/>
            <w:hideMark/>
          </w:tcPr>
          <w:p w14:paraId="4251C020"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BIENES Y SERVICIOS </w:t>
            </w:r>
          </w:p>
        </w:tc>
        <w:tc>
          <w:tcPr>
            <w:tcW w:w="1120" w:type="dxa"/>
            <w:tcBorders>
              <w:top w:val="nil"/>
              <w:left w:val="nil"/>
              <w:bottom w:val="single" w:sz="4" w:space="0" w:color="auto"/>
              <w:right w:val="single" w:sz="4" w:space="0" w:color="auto"/>
            </w:tcBorders>
            <w:shd w:val="clear" w:color="000000" w:fill="FFFFFF"/>
            <w:vAlign w:val="bottom"/>
            <w:hideMark/>
          </w:tcPr>
          <w:p w14:paraId="55445EF2"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7.930.000 </w:t>
            </w:r>
          </w:p>
        </w:tc>
        <w:tc>
          <w:tcPr>
            <w:tcW w:w="1220" w:type="dxa"/>
            <w:tcBorders>
              <w:top w:val="nil"/>
              <w:left w:val="nil"/>
              <w:bottom w:val="single" w:sz="4" w:space="0" w:color="auto"/>
              <w:right w:val="single" w:sz="4" w:space="0" w:color="auto"/>
            </w:tcBorders>
            <w:shd w:val="clear" w:color="000000" w:fill="FFFFFF"/>
            <w:hideMark/>
          </w:tcPr>
          <w:p w14:paraId="3AFB4327"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104.989 </w:t>
            </w:r>
          </w:p>
        </w:tc>
        <w:tc>
          <w:tcPr>
            <w:tcW w:w="1320" w:type="dxa"/>
            <w:tcBorders>
              <w:top w:val="nil"/>
              <w:left w:val="nil"/>
              <w:bottom w:val="single" w:sz="4" w:space="0" w:color="auto"/>
              <w:right w:val="single" w:sz="4" w:space="0" w:color="auto"/>
            </w:tcBorders>
            <w:shd w:val="clear" w:color="000000" w:fill="FFFFFF"/>
            <w:noWrap/>
            <w:vAlign w:val="bottom"/>
            <w:hideMark/>
          </w:tcPr>
          <w:p w14:paraId="544C15D2"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7.825.011 </w:t>
            </w:r>
          </w:p>
        </w:tc>
        <w:tc>
          <w:tcPr>
            <w:tcW w:w="1020" w:type="dxa"/>
            <w:tcBorders>
              <w:top w:val="nil"/>
              <w:left w:val="nil"/>
              <w:bottom w:val="single" w:sz="4" w:space="0" w:color="auto"/>
              <w:right w:val="single" w:sz="4" w:space="0" w:color="auto"/>
            </w:tcBorders>
            <w:shd w:val="clear" w:color="000000" w:fill="FFFFFF"/>
            <w:noWrap/>
            <w:vAlign w:val="bottom"/>
            <w:hideMark/>
          </w:tcPr>
          <w:p w14:paraId="05EDED4A"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-99%</w:t>
            </w:r>
          </w:p>
        </w:tc>
      </w:tr>
      <w:tr w:rsidR="00865B1A" w:rsidRPr="00865B1A" w14:paraId="06FF7FF4" w14:textId="77777777" w:rsidTr="00865B1A">
        <w:trPr>
          <w:trHeight w:val="300"/>
        </w:trPr>
        <w:tc>
          <w:tcPr>
            <w:tcW w:w="880" w:type="dxa"/>
            <w:tcBorders>
              <w:top w:val="nil"/>
              <w:left w:val="single" w:sz="4" w:space="0" w:color="auto"/>
              <w:bottom w:val="single" w:sz="4" w:space="0" w:color="auto"/>
              <w:right w:val="single" w:sz="4" w:space="0" w:color="auto"/>
            </w:tcBorders>
            <w:shd w:val="clear" w:color="000000" w:fill="FFE699"/>
            <w:vAlign w:val="bottom"/>
            <w:hideMark/>
          </w:tcPr>
          <w:p w14:paraId="1B528B51" w14:textId="77777777" w:rsidR="00865B1A" w:rsidRPr="00865B1A" w:rsidRDefault="00865B1A" w:rsidP="00865B1A">
            <w:pPr>
              <w:widowControl/>
              <w:autoSpaceDE/>
              <w:autoSpaceDN/>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2424 </w:t>
            </w:r>
          </w:p>
        </w:tc>
        <w:tc>
          <w:tcPr>
            <w:tcW w:w="3120" w:type="dxa"/>
            <w:tcBorders>
              <w:top w:val="nil"/>
              <w:left w:val="nil"/>
              <w:bottom w:val="single" w:sz="4" w:space="0" w:color="auto"/>
              <w:right w:val="single" w:sz="4" w:space="0" w:color="auto"/>
            </w:tcBorders>
            <w:shd w:val="clear" w:color="000000" w:fill="FFE699"/>
            <w:vAlign w:val="bottom"/>
            <w:hideMark/>
          </w:tcPr>
          <w:p w14:paraId="48B7536E" w14:textId="77777777" w:rsidR="00865B1A" w:rsidRPr="00865B1A" w:rsidRDefault="00865B1A" w:rsidP="00865B1A">
            <w:pPr>
              <w:widowControl/>
              <w:autoSpaceDE/>
              <w:autoSpaceDN/>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DESCUENTOS DE NOMINA </w:t>
            </w:r>
          </w:p>
        </w:tc>
        <w:tc>
          <w:tcPr>
            <w:tcW w:w="1120" w:type="dxa"/>
            <w:tcBorders>
              <w:top w:val="nil"/>
              <w:left w:val="nil"/>
              <w:bottom w:val="single" w:sz="4" w:space="0" w:color="auto"/>
              <w:right w:val="single" w:sz="4" w:space="0" w:color="auto"/>
            </w:tcBorders>
            <w:shd w:val="clear" w:color="000000" w:fill="FFE699"/>
            <w:vAlign w:val="bottom"/>
            <w:hideMark/>
          </w:tcPr>
          <w:p w14:paraId="3C0874DC" w14:textId="77777777" w:rsidR="00865B1A" w:rsidRPr="00865B1A" w:rsidRDefault="00865B1A" w:rsidP="00865B1A">
            <w:pPr>
              <w:widowControl/>
              <w:autoSpaceDE/>
              <w:autoSpaceDN/>
              <w:jc w:val="right"/>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 xml:space="preserve">-    2.049.520 </w:t>
            </w:r>
          </w:p>
        </w:tc>
        <w:tc>
          <w:tcPr>
            <w:tcW w:w="1220" w:type="dxa"/>
            <w:tcBorders>
              <w:top w:val="nil"/>
              <w:left w:val="nil"/>
              <w:bottom w:val="single" w:sz="4" w:space="0" w:color="auto"/>
              <w:right w:val="single" w:sz="4" w:space="0" w:color="auto"/>
            </w:tcBorders>
            <w:shd w:val="clear" w:color="000000" w:fill="FFE699"/>
            <w:hideMark/>
          </w:tcPr>
          <w:p w14:paraId="2B77E3DB"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7.191.815 </w:t>
            </w:r>
          </w:p>
        </w:tc>
        <w:tc>
          <w:tcPr>
            <w:tcW w:w="1320" w:type="dxa"/>
            <w:tcBorders>
              <w:top w:val="nil"/>
              <w:left w:val="nil"/>
              <w:bottom w:val="single" w:sz="4" w:space="0" w:color="auto"/>
              <w:right w:val="single" w:sz="4" w:space="0" w:color="auto"/>
            </w:tcBorders>
            <w:shd w:val="clear" w:color="000000" w:fill="FFE699"/>
            <w:noWrap/>
            <w:vAlign w:val="bottom"/>
            <w:hideMark/>
          </w:tcPr>
          <w:p w14:paraId="316D0A6C"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5.142.295 </w:t>
            </w:r>
          </w:p>
        </w:tc>
        <w:tc>
          <w:tcPr>
            <w:tcW w:w="1020" w:type="dxa"/>
            <w:tcBorders>
              <w:top w:val="nil"/>
              <w:left w:val="nil"/>
              <w:bottom w:val="single" w:sz="4" w:space="0" w:color="auto"/>
              <w:right w:val="single" w:sz="4" w:space="0" w:color="auto"/>
            </w:tcBorders>
            <w:shd w:val="clear" w:color="000000" w:fill="FFE699"/>
            <w:noWrap/>
            <w:vAlign w:val="bottom"/>
            <w:hideMark/>
          </w:tcPr>
          <w:p w14:paraId="3F359E1C" w14:textId="77777777" w:rsidR="00865B1A" w:rsidRPr="00865B1A" w:rsidRDefault="00865B1A" w:rsidP="00865B1A">
            <w:pPr>
              <w:widowControl/>
              <w:autoSpaceDE/>
              <w:autoSpaceDN/>
              <w:jc w:val="center"/>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251%</w:t>
            </w:r>
          </w:p>
        </w:tc>
      </w:tr>
      <w:tr w:rsidR="00865B1A" w:rsidRPr="00865B1A" w14:paraId="46F71859" w14:textId="77777777" w:rsidTr="00865B1A">
        <w:trPr>
          <w:trHeight w:val="30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12DC56B6"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242401 </w:t>
            </w:r>
          </w:p>
        </w:tc>
        <w:tc>
          <w:tcPr>
            <w:tcW w:w="3120" w:type="dxa"/>
            <w:tcBorders>
              <w:top w:val="nil"/>
              <w:left w:val="nil"/>
              <w:bottom w:val="single" w:sz="4" w:space="0" w:color="auto"/>
              <w:right w:val="single" w:sz="4" w:space="0" w:color="auto"/>
            </w:tcBorders>
            <w:shd w:val="clear" w:color="000000" w:fill="FFFFFF"/>
            <w:vAlign w:val="bottom"/>
            <w:hideMark/>
          </w:tcPr>
          <w:p w14:paraId="29F737E5"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APORTE A FONDOS PENSIONALES </w:t>
            </w:r>
          </w:p>
        </w:tc>
        <w:tc>
          <w:tcPr>
            <w:tcW w:w="1120" w:type="dxa"/>
            <w:tcBorders>
              <w:top w:val="nil"/>
              <w:left w:val="nil"/>
              <w:bottom w:val="single" w:sz="4" w:space="0" w:color="auto"/>
              <w:right w:val="single" w:sz="4" w:space="0" w:color="auto"/>
            </w:tcBorders>
            <w:shd w:val="clear" w:color="000000" w:fill="FFFFFF"/>
            <w:vAlign w:val="bottom"/>
            <w:hideMark/>
          </w:tcPr>
          <w:p w14:paraId="0C281360"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   </w:t>
            </w:r>
          </w:p>
        </w:tc>
        <w:tc>
          <w:tcPr>
            <w:tcW w:w="1220" w:type="dxa"/>
            <w:tcBorders>
              <w:top w:val="nil"/>
              <w:left w:val="nil"/>
              <w:bottom w:val="single" w:sz="4" w:space="0" w:color="auto"/>
              <w:right w:val="single" w:sz="4" w:space="0" w:color="auto"/>
            </w:tcBorders>
            <w:shd w:val="clear" w:color="000000" w:fill="FFFFFF"/>
            <w:hideMark/>
          </w:tcPr>
          <w:p w14:paraId="787C12C7"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2.436.295 </w:t>
            </w:r>
          </w:p>
        </w:tc>
        <w:tc>
          <w:tcPr>
            <w:tcW w:w="1320" w:type="dxa"/>
            <w:tcBorders>
              <w:top w:val="nil"/>
              <w:left w:val="nil"/>
              <w:bottom w:val="single" w:sz="4" w:space="0" w:color="auto"/>
              <w:right w:val="single" w:sz="4" w:space="0" w:color="auto"/>
            </w:tcBorders>
            <w:shd w:val="clear" w:color="000000" w:fill="FFFFFF"/>
            <w:noWrap/>
            <w:vAlign w:val="bottom"/>
            <w:hideMark/>
          </w:tcPr>
          <w:p w14:paraId="4AE95261"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2.436.295 </w:t>
            </w:r>
          </w:p>
        </w:tc>
        <w:tc>
          <w:tcPr>
            <w:tcW w:w="1020" w:type="dxa"/>
            <w:tcBorders>
              <w:top w:val="nil"/>
              <w:left w:val="nil"/>
              <w:bottom w:val="single" w:sz="4" w:space="0" w:color="auto"/>
              <w:right w:val="single" w:sz="4" w:space="0" w:color="auto"/>
            </w:tcBorders>
            <w:shd w:val="clear" w:color="000000" w:fill="FFFFFF"/>
            <w:noWrap/>
            <w:vAlign w:val="bottom"/>
            <w:hideMark/>
          </w:tcPr>
          <w:p w14:paraId="740A3744"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proofErr w:type="gramStart"/>
            <w:r w:rsidRPr="00865B1A">
              <w:rPr>
                <w:rFonts w:ascii="Calibri" w:eastAsia="Times New Roman" w:hAnsi="Calibri" w:cs="Calibri"/>
                <w:color w:val="000000"/>
                <w:sz w:val="16"/>
                <w:szCs w:val="16"/>
                <w:lang w:val="es-CO" w:eastAsia="es-CO"/>
              </w:rPr>
              <w:t>#¡</w:t>
            </w:r>
            <w:proofErr w:type="gramEnd"/>
            <w:r w:rsidRPr="00865B1A">
              <w:rPr>
                <w:rFonts w:ascii="Calibri" w:eastAsia="Times New Roman" w:hAnsi="Calibri" w:cs="Calibri"/>
                <w:color w:val="000000"/>
                <w:sz w:val="16"/>
                <w:szCs w:val="16"/>
                <w:lang w:val="es-CO" w:eastAsia="es-CO"/>
              </w:rPr>
              <w:t>DIV/0!</w:t>
            </w:r>
          </w:p>
        </w:tc>
      </w:tr>
      <w:tr w:rsidR="00865B1A" w:rsidRPr="00865B1A" w14:paraId="7DF472AF" w14:textId="77777777" w:rsidTr="00865B1A">
        <w:trPr>
          <w:trHeight w:val="30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106DF6DC"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242402 </w:t>
            </w:r>
          </w:p>
        </w:tc>
        <w:tc>
          <w:tcPr>
            <w:tcW w:w="3120" w:type="dxa"/>
            <w:tcBorders>
              <w:top w:val="nil"/>
              <w:left w:val="nil"/>
              <w:bottom w:val="single" w:sz="4" w:space="0" w:color="auto"/>
              <w:right w:val="single" w:sz="4" w:space="0" w:color="auto"/>
            </w:tcBorders>
            <w:shd w:val="clear" w:color="000000" w:fill="FFFFFF"/>
            <w:vAlign w:val="bottom"/>
            <w:hideMark/>
          </w:tcPr>
          <w:p w14:paraId="65A4184E"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APORTE A SEGURIDAD SOCIAL </w:t>
            </w:r>
          </w:p>
        </w:tc>
        <w:tc>
          <w:tcPr>
            <w:tcW w:w="1120" w:type="dxa"/>
            <w:tcBorders>
              <w:top w:val="nil"/>
              <w:left w:val="nil"/>
              <w:bottom w:val="single" w:sz="4" w:space="0" w:color="auto"/>
              <w:right w:val="single" w:sz="4" w:space="0" w:color="auto"/>
            </w:tcBorders>
            <w:shd w:val="clear" w:color="000000" w:fill="FFFFFF"/>
            <w:vAlign w:val="bottom"/>
            <w:hideMark/>
          </w:tcPr>
          <w:p w14:paraId="634565FD"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   </w:t>
            </w:r>
          </w:p>
        </w:tc>
        <w:tc>
          <w:tcPr>
            <w:tcW w:w="1220" w:type="dxa"/>
            <w:tcBorders>
              <w:top w:val="nil"/>
              <w:left w:val="nil"/>
              <w:bottom w:val="single" w:sz="4" w:space="0" w:color="auto"/>
              <w:right w:val="single" w:sz="4" w:space="0" w:color="auto"/>
            </w:tcBorders>
            <w:shd w:val="clear" w:color="000000" w:fill="FFFFFF"/>
            <w:hideMark/>
          </w:tcPr>
          <w:p w14:paraId="78668C33"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2.379.571 </w:t>
            </w:r>
          </w:p>
        </w:tc>
        <w:tc>
          <w:tcPr>
            <w:tcW w:w="1320" w:type="dxa"/>
            <w:tcBorders>
              <w:top w:val="nil"/>
              <w:left w:val="nil"/>
              <w:bottom w:val="single" w:sz="4" w:space="0" w:color="auto"/>
              <w:right w:val="single" w:sz="4" w:space="0" w:color="auto"/>
            </w:tcBorders>
            <w:shd w:val="clear" w:color="000000" w:fill="FFFFFF"/>
            <w:noWrap/>
            <w:vAlign w:val="bottom"/>
            <w:hideMark/>
          </w:tcPr>
          <w:p w14:paraId="111D72F2"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2.379.571 </w:t>
            </w:r>
          </w:p>
        </w:tc>
        <w:tc>
          <w:tcPr>
            <w:tcW w:w="1020" w:type="dxa"/>
            <w:tcBorders>
              <w:top w:val="nil"/>
              <w:left w:val="nil"/>
              <w:bottom w:val="single" w:sz="4" w:space="0" w:color="auto"/>
              <w:right w:val="single" w:sz="4" w:space="0" w:color="auto"/>
            </w:tcBorders>
            <w:shd w:val="clear" w:color="000000" w:fill="FFFFFF"/>
            <w:noWrap/>
            <w:vAlign w:val="bottom"/>
            <w:hideMark/>
          </w:tcPr>
          <w:p w14:paraId="31CF6F7A"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proofErr w:type="gramStart"/>
            <w:r w:rsidRPr="00865B1A">
              <w:rPr>
                <w:rFonts w:ascii="Calibri" w:eastAsia="Times New Roman" w:hAnsi="Calibri" w:cs="Calibri"/>
                <w:color w:val="000000"/>
                <w:sz w:val="16"/>
                <w:szCs w:val="16"/>
                <w:lang w:val="es-CO" w:eastAsia="es-CO"/>
              </w:rPr>
              <w:t>#¡</w:t>
            </w:r>
            <w:proofErr w:type="gramEnd"/>
            <w:r w:rsidRPr="00865B1A">
              <w:rPr>
                <w:rFonts w:ascii="Calibri" w:eastAsia="Times New Roman" w:hAnsi="Calibri" w:cs="Calibri"/>
                <w:color w:val="000000"/>
                <w:sz w:val="16"/>
                <w:szCs w:val="16"/>
                <w:lang w:val="es-CO" w:eastAsia="es-CO"/>
              </w:rPr>
              <w:t>DIV/0!</w:t>
            </w:r>
          </w:p>
        </w:tc>
      </w:tr>
      <w:tr w:rsidR="00865B1A" w:rsidRPr="00865B1A" w14:paraId="600C28F4" w14:textId="77777777" w:rsidTr="00865B1A">
        <w:trPr>
          <w:trHeight w:val="30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25E09BD6"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242404 </w:t>
            </w:r>
          </w:p>
        </w:tc>
        <w:tc>
          <w:tcPr>
            <w:tcW w:w="3120" w:type="dxa"/>
            <w:tcBorders>
              <w:top w:val="nil"/>
              <w:left w:val="nil"/>
              <w:bottom w:val="single" w:sz="4" w:space="0" w:color="auto"/>
              <w:right w:val="single" w:sz="4" w:space="0" w:color="auto"/>
            </w:tcBorders>
            <w:shd w:val="clear" w:color="000000" w:fill="FFFFFF"/>
            <w:vAlign w:val="bottom"/>
            <w:hideMark/>
          </w:tcPr>
          <w:p w14:paraId="34C728C0"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SINDICATOS </w:t>
            </w:r>
          </w:p>
        </w:tc>
        <w:tc>
          <w:tcPr>
            <w:tcW w:w="1120" w:type="dxa"/>
            <w:tcBorders>
              <w:top w:val="nil"/>
              <w:left w:val="nil"/>
              <w:bottom w:val="single" w:sz="4" w:space="0" w:color="auto"/>
              <w:right w:val="single" w:sz="4" w:space="0" w:color="auto"/>
            </w:tcBorders>
            <w:shd w:val="clear" w:color="000000" w:fill="FFFFFF"/>
            <w:vAlign w:val="bottom"/>
            <w:hideMark/>
          </w:tcPr>
          <w:p w14:paraId="57731694"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2.049.520 </w:t>
            </w:r>
          </w:p>
        </w:tc>
        <w:tc>
          <w:tcPr>
            <w:tcW w:w="1220" w:type="dxa"/>
            <w:tcBorders>
              <w:top w:val="nil"/>
              <w:left w:val="nil"/>
              <w:bottom w:val="single" w:sz="4" w:space="0" w:color="auto"/>
              <w:right w:val="single" w:sz="4" w:space="0" w:color="auto"/>
            </w:tcBorders>
            <w:shd w:val="clear" w:color="000000" w:fill="FFFFFF"/>
            <w:hideMark/>
          </w:tcPr>
          <w:p w14:paraId="75361AE2"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2.375.950 </w:t>
            </w:r>
          </w:p>
        </w:tc>
        <w:tc>
          <w:tcPr>
            <w:tcW w:w="1320" w:type="dxa"/>
            <w:tcBorders>
              <w:top w:val="nil"/>
              <w:left w:val="nil"/>
              <w:bottom w:val="single" w:sz="4" w:space="0" w:color="auto"/>
              <w:right w:val="single" w:sz="4" w:space="0" w:color="auto"/>
            </w:tcBorders>
            <w:shd w:val="clear" w:color="000000" w:fill="FFFFFF"/>
            <w:noWrap/>
            <w:vAlign w:val="bottom"/>
            <w:hideMark/>
          </w:tcPr>
          <w:p w14:paraId="37B23841"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326.430 </w:t>
            </w:r>
          </w:p>
        </w:tc>
        <w:tc>
          <w:tcPr>
            <w:tcW w:w="1020" w:type="dxa"/>
            <w:tcBorders>
              <w:top w:val="nil"/>
              <w:left w:val="nil"/>
              <w:bottom w:val="single" w:sz="4" w:space="0" w:color="auto"/>
              <w:right w:val="single" w:sz="4" w:space="0" w:color="auto"/>
            </w:tcBorders>
            <w:shd w:val="clear" w:color="000000" w:fill="FFFFFF"/>
            <w:noWrap/>
            <w:vAlign w:val="bottom"/>
            <w:hideMark/>
          </w:tcPr>
          <w:p w14:paraId="4B24DBAC"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16%</w:t>
            </w:r>
          </w:p>
        </w:tc>
      </w:tr>
      <w:tr w:rsidR="00865B1A" w:rsidRPr="00865B1A" w14:paraId="05D641C1" w14:textId="77777777" w:rsidTr="00865B1A">
        <w:trPr>
          <w:trHeight w:val="465"/>
        </w:trPr>
        <w:tc>
          <w:tcPr>
            <w:tcW w:w="880" w:type="dxa"/>
            <w:tcBorders>
              <w:top w:val="nil"/>
              <w:left w:val="single" w:sz="4" w:space="0" w:color="auto"/>
              <w:bottom w:val="single" w:sz="4" w:space="0" w:color="auto"/>
              <w:right w:val="single" w:sz="4" w:space="0" w:color="auto"/>
            </w:tcBorders>
            <w:shd w:val="clear" w:color="000000" w:fill="FFE699"/>
            <w:vAlign w:val="bottom"/>
            <w:hideMark/>
          </w:tcPr>
          <w:p w14:paraId="4D8BFFD1" w14:textId="77777777" w:rsidR="00865B1A" w:rsidRPr="00865B1A" w:rsidRDefault="00865B1A" w:rsidP="00865B1A">
            <w:pPr>
              <w:widowControl/>
              <w:autoSpaceDE/>
              <w:autoSpaceDN/>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2436 </w:t>
            </w:r>
          </w:p>
        </w:tc>
        <w:tc>
          <w:tcPr>
            <w:tcW w:w="3120" w:type="dxa"/>
            <w:tcBorders>
              <w:top w:val="nil"/>
              <w:left w:val="nil"/>
              <w:bottom w:val="single" w:sz="4" w:space="0" w:color="auto"/>
              <w:right w:val="single" w:sz="4" w:space="0" w:color="auto"/>
            </w:tcBorders>
            <w:shd w:val="clear" w:color="000000" w:fill="FFE699"/>
            <w:vAlign w:val="bottom"/>
            <w:hideMark/>
          </w:tcPr>
          <w:p w14:paraId="0EE1D357" w14:textId="77777777" w:rsidR="00865B1A" w:rsidRPr="00865B1A" w:rsidRDefault="00865B1A" w:rsidP="00865B1A">
            <w:pPr>
              <w:widowControl/>
              <w:autoSpaceDE/>
              <w:autoSpaceDN/>
              <w:rPr>
                <w:rFonts w:ascii="Helvetica" w:eastAsia="Times New Roman" w:hAnsi="Helvetica" w:cs="Helvetica"/>
                <w:b/>
                <w:bCs/>
                <w:color w:val="000000"/>
                <w:sz w:val="16"/>
                <w:szCs w:val="16"/>
                <w:lang w:val="es-CO" w:eastAsia="es-CO"/>
              </w:rPr>
            </w:pPr>
            <w:proofErr w:type="spellStart"/>
            <w:r w:rsidRPr="00865B1A">
              <w:rPr>
                <w:rFonts w:ascii="Helvetica" w:eastAsia="Times New Roman" w:hAnsi="Helvetica" w:cs="Helvetica"/>
                <w:b/>
                <w:bCs/>
                <w:color w:val="000000"/>
                <w:sz w:val="16"/>
                <w:szCs w:val="16"/>
                <w:lang w:val="es-CO" w:eastAsia="es-CO"/>
              </w:rPr>
              <w:t>RETENCIàN</w:t>
            </w:r>
            <w:proofErr w:type="spellEnd"/>
            <w:r w:rsidRPr="00865B1A">
              <w:rPr>
                <w:rFonts w:ascii="Helvetica" w:eastAsia="Times New Roman" w:hAnsi="Helvetica" w:cs="Helvetica"/>
                <w:b/>
                <w:bCs/>
                <w:color w:val="000000"/>
                <w:sz w:val="16"/>
                <w:szCs w:val="16"/>
                <w:lang w:val="es-CO" w:eastAsia="es-CO"/>
              </w:rPr>
              <w:t xml:space="preserve"> EN LA FUENTE E IMPUESTO DE TIMBR </w:t>
            </w:r>
          </w:p>
        </w:tc>
        <w:tc>
          <w:tcPr>
            <w:tcW w:w="1120" w:type="dxa"/>
            <w:tcBorders>
              <w:top w:val="nil"/>
              <w:left w:val="nil"/>
              <w:bottom w:val="single" w:sz="4" w:space="0" w:color="auto"/>
              <w:right w:val="single" w:sz="4" w:space="0" w:color="auto"/>
            </w:tcBorders>
            <w:shd w:val="clear" w:color="000000" w:fill="FFE699"/>
            <w:vAlign w:val="bottom"/>
            <w:hideMark/>
          </w:tcPr>
          <w:p w14:paraId="08755EFD" w14:textId="77777777" w:rsidR="00865B1A" w:rsidRPr="00865B1A" w:rsidRDefault="00865B1A" w:rsidP="00865B1A">
            <w:pPr>
              <w:widowControl/>
              <w:autoSpaceDE/>
              <w:autoSpaceDN/>
              <w:jc w:val="right"/>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 xml:space="preserve">      2.346.186 </w:t>
            </w:r>
          </w:p>
        </w:tc>
        <w:tc>
          <w:tcPr>
            <w:tcW w:w="1220" w:type="dxa"/>
            <w:tcBorders>
              <w:top w:val="nil"/>
              <w:left w:val="nil"/>
              <w:bottom w:val="single" w:sz="4" w:space="0" w:color="auto"/>
              <w:right w:val="single" w:sz="4" w:space="0" w:color="auto"/>
            </w:tcBorders>
            <w:shd w:val="clear" w:color="000000" w:fill="FFE699"/>
            <w:hideMark/>
          </w:tcPr>
          <w:p w14:paraId="19C9D419"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2.279.804 </w:t>
            </w:r>
          </w:p>
        </w:tc>
        <w:tc>
          <w:tcPr>
            <w:tcW w:w="1320" w:type="dxa"/>
            <w:tcBorders>
              <w:top w:val="nil"/>
              <w:left w:val="nil"/>
              <w:bottom w:val="single" w:sz="4" w:space="0" w:color="auto"/>
              <w:right w:val="single" w:sz="4" w:space="0" w:color="auto"/>
            </w:tcBorders>
            <w:shd w:val="clear" w:color="000000" w:fill="FFE699"/>
            <w:noWrap/>
            <w:vAlign w:val="bottom"/>
            <w:hideMark/>
          </w:tcPr>
          <w:p w14:paraId="6EDA81CB"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4.625.990 </w:t>
            </w:r>
          </w:p>
        </w:tc>
        <w:tc>
          <w:tcPr>
            <w:tcW w:w="1020" w:type="dxa"/>
            <w:tcBorders>
              <w:top w:val="nil"/>
              <w:left w:val="nil"/>
              <w:bottom w:val="single" w:sz="4" w:space="0" w:color="auto"/>
              <w:right w:val="single" w:sz="4" w:space="0" w:color="auto"/>
            </w:tcBorders>
            <w:shd w:val="clear" w:color="000000" w:fill="FFE699"/>
            <w:noWrap/>
            <w:vAlign w:val="bottom"/>
            <w:hideMark/>
          </w:tcPr>
          <w:p w14:paraId="4FB24A39" w14:textId="77777777" w:rsidR="00865B1A" w:rsidRPr="00865B1A" w:rsidRDefault="00865B1A" w:rsidP="00865B1A">
            <w:pPr>
              <w:widowControl/>
              <w:autoSpaceDE/>
              <w:autoSpaceDN/>
              <w:jc w:val="center"/>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-197%</w:t>
            </w:r>
          </w:p>
        </w:tc>
      </w:tr>
      <w:tr w:rsidR="00865B1A" w:rsidRPr="00865B1A" w14:paraId="625DEFCF" w14:textId="77777777" w:rsidTr="00865B1A">
        <w:trPr>
          <w:trHeight w:val="30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07A542D0"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lastRenderedPageBreak/>
              <w:t>243605 </w:t>
            </w:r>
          </w:p>
        </w:tc>
        <w:tc>
          <w:tcPr>
            <w:tcW w:w="3120" w:type="dxa"/>
            <w:tcBorders>
              <w:top w:val="nil"/>
              <w:left w:val="nil"/>
              <w:bottom w:val="single" w:sz="4" w:space="0" w:color="auto"/>
              <w:right w:val="single" w:sz="4" w:space="0" w:color="auto"/>
            </w:tcBorders>
            <w:shd w:val="clear" w:color="000000" w:fill="FFFFFF"/>
            <w:vAlign w:val="bottom"/>
            <w:hideMark/>
          </w:tcPr>
          <w:p w14:paraId="6A00D3CB"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SERVICIOS </w:t>
            </w:r>
          </w:p>
        </w:tc>
        <w:tc>
          <w:tcPr>
            <w:tcW w:w="1120" w:type="dxa"/>
            <w:tcBorders>
              <w:top w:val="nil"/>
              <w:left w:val="nil"/>
              <w:bottom w:val="single" w:sz="4" w:space="0" w:color="auto"/>
              <w:right w:val="single" w:sz="4" w:space="0" w:color="auto"/>
            </w:tcBorders>
            <w:shd w:val="clear" w:color="000000" w:fill="FFFFFF"/>
            <w:vAlign w:val="bottom"/>
            <w:hideMark/>
          </w:tcPr>
          <w:p w14:paraId="3CC9EF5C"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645.240 </w:t>
            </w:r>
          </w:p>
        </w:tc>
        <w:tc>
          <w:tcPr>
            <w:tcW w:w="1220" w:type="dxa"/>
            <w:tcBorders>
              <w:top w:val="nil"/>
              <w:left w:val="nil"/>
              <w:bottom w:val="single" w:sz="4" w:space="0" w:color="auto"/>
              <w:right w:val="single" w:sz="4" w:space="0" w:color="auto"/>
            </w:tcBorders>
            <w:shd w:val="clear" w:color="000000" w:fill="FFFFFF"/>
            <w:hideMark/>
          </w:tcPr>
          <w:p w14:paraId="29F06361"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92.100 </w:t>
            </w:r>
          </w:p>
        </w:tc>
        <w:tc>
          <w:tcPr>
            <w:tcW w:w="1320" w:type="dxa"/>
            <w:tcBorders>
              <w:top w:val="nil"/>
              <w:left w:val="nil"/>
              <w:bottom w:val="single" w:sz="4" w:space="0" w:color="auto"/>
              <w:right w:val="single" w:sz="4" w:space="0" w:color="auto"/>
            </w:tcBorders>
            <w:shd w:val="clear" w:color="000000" w:fill="FFFFFF"/>
            <w:noWrap/>
            <w:vAlign w:val="bottom"/>
            <w:hideMark/>
          </w:tcPr>
          <w:p w14:paraId="06215A9B"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553.140 </w:t>
            </w:r>
          </w:p>
        </w:tc>
        <w:tc>
          <w:tcPr>
            <w:tcW w:w="1020" w:type="dxa"/>
            <w:tcBorders>
              <w:top w:val="nil"/>
              <w:left w:val="nil"/>
              <w:bottom w:val="single" w:sz="4" w:space="0" w:color="auto"/>
              <w:right w:val="single" w:sz="4" w:space="0" w:color="auto"/>
            </w:tcBorders>
            <w:shd w:val="clear" w:color="000000" w:fill="FFFFFF"/>
            <w:noWrap/>
            <w:vAlign w:val="bottom"/>
            <w:hideMark/>
          </w:tcPr>
          <w:p w14:paraId="489DA208"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-86%</w:t>
            </w:r>
          </w:p>
        </w:tc>
      </w:tr>
      <w:tr w:rsidR="00865B1A" w:rsidRPr="00865B1A" w14:paraId="56C4A7B7" w14:textId="77777777" w:rsidTr="00865B1A">
        <w:trPr>
          <w:trHeight w:val="30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48C5CF69"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243608 </w:t>
            </w:r>
          </w:p>
        </w:tc>
        <w:tc>
          <w:tcPr>
            <w:tcW w:w="3120" w:type="dxa"/>
            <w:tcBorders>
              <w:top w:val="nil"/>
              <w:left w:val="nil"/>
              <w:bottom w:val="single" w:sz="4" w:space="0" w:color="auto"/>
              <w:right w:val="single" w:sz="4" w:space="0" w:color="auto"/>
            </w:tcBorders>
            <w:shd w:val="clear" w:color="000000" w:fill="FFFFFF"/>
            <w:vAlign w:val="bottom"/>
            <w:hideMark/>
          </w:tcPr>
          <w:p w14:paraId="67B2C89B"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COMPRAS </w:t>
            </w:r>
          </w:p>
        </w:tc>
        <w:tc>
          <w:tcPr>
            <w:tcW w:w="1120" w:type="dxa"/>
            <w:tcBorders>
              <w:top w:val="nil"/>
              <w:left w:val="nil"/>
              <w:bottom w:val="single" w:sz="4" w:space="0" w:color="auto"/>
              <w:right w:val="single" w:sz="4" w:space="0" w:color="auto"/>
            </w:tcBorders>
            <w:shd w:val="clear" w:color="000000" w:fill="FFFFFF"/>
            <w:vAlign w:val="bottom"/>
            <w:hideMark/>
          </w:tcPr>
          <w:p w14:paraId="50C6DDDD"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1.177.110 </w:t>
            </w:r>
          </w:p>
        </w:tc>
        <w:tc>
          <w:tcPr>
            <w:tcW w:w="1220" w:type="dxa"/>
            <w:tcBorders>
              <w:top w:val="nil"/>
              <w:left w:val="nil"/>
              <w:bottom w:val="single" w:sz="4" w:space="0" w:color="auto"/>
              <w:right w:val="single" w:sz="4" w:space="0" w:color="auto"/>
            </w:tcBorders>
            <w:shd w:val="clear" w:color="000000" w:fill="FFFFFF"/>
            <w:hideMark/>
          </w:tcPr>
          <w:p w14:paraId="783A5547"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1.343.712 </w:t>
            </w:r>
          </w:p>
        </w:tc>
        <w:tc>
          <w:tcPr>
            <w:tcW w:w="1320" w:type="dxa"/>
            <w:tcBorders>
              <w:top w:val="nil"/>
              <w:left w:val="nil"/>
              <w:bottom w:val="single" w:sz="4" w:space="0" w:color="auto"/>
              <w:right w:val="single" w:sz="4" w:space="0" w:color="auto"/>
            </w:tcBorders>
            <w:shd w:val="clear" w:color="000000" w:fill="FFFFFF"/>
            <w:noWrap/>
            <w:vAlign w:val="bottom"/>
            <w:hideMark/>
          </w:tcPr>
          <w:p w14:paraId="70E67781"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166.603 </w:t>
            </w:r>
          </w:p>
        </w:tc>
        <w:tc>
          <w:tcPr>
            <w:tcW w:w="1020" w:type="dxa"/>
            <w:tcBorders>
              <w:top w:val="nil"/>
              <w:left w:val="nil"/>
              <w:bottom w:val="single" w:sz="4" w:space="0" w:color="auto"/>
              <w:right w:val="single" w:sz="4" w:space="0" w:color="auto"/>
            </w:tcBorders>
            <w:shd w:val="clear" w:color="000000" w:fill="FFFFFF"/>
            <w:noWrap/>
            <w:vAlign w:val="bottom"/>
            <w:hideMark/>
          </w:tcPr>
          <w:p w14:paraId="548393A9"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14%</w:t>
            </w:r>
          </w:p>
        </w:tc>
      </w:tr>
      <w:tr w:rsidR="00865B1A" w:rsidRPr="00865B1A" w14:paraId="0600E43B" w14:textId="77777777" w:rsidTr="00865B1A">
        <w:trPr>
          <w:trHeight w:val="465"/>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5162F1D8"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243625 </w:t>
            </w:r>
          </w:p>
        </w:tc>
        <w:tc>
          <w:tcPr>
            <w:tcW w:w="3120" w:type="dxa"/>
            <w:tcBorders>
              <w:top w:val="nil"/>
              <w:left w:val="nil"/>
              <w:bottom w:val="single" w:sz="4" w:space="0" w:color="auto"/>
              <w:right w:val="single" w:sz="4" w:space="0" w:color="auto"/>
            </w:tcBorders>
            <w:shd w:val="clear" w:color="000000" w:fill="FFFFFF"/>
            <w:vAlign w:val="bottom"/>
            <w:hideMark/>
          </w:tcPr>
          <w:p w14:paraId="5BE4C78E"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IMPUESTO A LAS VENTAS RETENIDO POR CONSIGN </w:t>
            </w:r>
          </w:p>
        </w:tc>
        <w:tc>
          <w:tcPr>
            <w:tcW w:w="1120" w:type="dxa"/>
            <w:tcBorders>
              <w:top w:val="nil"/>
              <w:left w:val="nil"/>
              <w:bottom w:val="single" w:sz="4" w:space="0" w:color="auto"/>
              <w:right w:val="single" w:sz="4" w:space="0" w:color="auto"/>
            </w:tcBorders>
            <w:shd w:val="clear" w:color="000000" w:fill="FFFFFF"/>
            <w:vAlign w:val="bottom"/>
            <w:hideMark/>
          </w:tcPr>
          <w:p w14:paraId="72C8757D"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523.836 </w:t>
            </w:r>
          </w:p>
        </w:tc>
        <w:tc>
          <w:tcPr>
            <w:tcW w:w="1220" w:type="dxa"/>
            <w:tcBorders>
              <w:top w:val="nil"/>
              <w:left w:val="nil"/>
              <w:bottom w:val="single" w:sz="4" w:space="0" w:color="auto"/>
              <w:right w:val="single" w:sz="4" w:space="0" w:color="auto"/>
            </w:tcBorders>
            <w:shd w:val="clear" w:color="000000" w:fill="FFFFFF"/>
            <w:hideMark/>
          </w:tcPr>
          <w:p w14:paraId="0F5033A0"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843.992 </w:t>
            </w:r>
          </w:p>
        </w:tc>
        <w:tc>
          <w:tcPr>
            <w:tcW w:w="1320" w:type="dxa"/>
            <w:tcBorders>
              <w:top w:val="nil"/>
              <w:left w:val="nil"/>
              <w:bottom w:val="single" w:sz="4" w:space="0" w:color="auto"/>
              <w:right w:val="single" w:sz="4" w:space="0" w:color="auto"/>
            </w:tcBorders>
            <w:shd w:val="clear" w:color="000000" w:fill="FFFFFF"/>
            <w:noWrap/>
            <w:vAlign w:val="bottom"/>
            <w:hideMark/>
          </w:tcPr>
          <w:p w14:paraId="12D9344E"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320.156 </w:t>
            </w:r>
          </w:p>
        </w:tc>
        <w:tc>
          <w:tcPr>
            <w:tcW w:w="1020" w:type="dxa"/>
            <w:tcBorders>
              <w:top w:val="nil"/>
              <w:left w:val="nil"/>
              <w:bottom w:val="single" w:sz="4" w:space="0" w:color="auto"/>
              <w:right w:val="single" w:sz="4" w:space="0" w:color="auto"/>
            </w:tcBorders>
            <w:shd w:val="clear" w:color="000000" w:fill="FFFFFF"/>
            <w:noWrap/>
            <w:vAlign w:val="bottom"/>
            <w:hideMark/>
          </w:tcPr>
          <w:p w14:paraId="31B84A23"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61%</w:t>
            </w:r>
          </w:p>
        </w:tc>
      </w:tr>
      <w:tr w:rsidR="00865B1A" w:rsidRPr="00865B1A" w14:paraId="50B81956" w14:textId="77777777" w:rsidTr="00865B1A">
        <w:trPr>
          <w:trHeight w:val="300"/>
        </w:trPr>
        <w:tc>
          <w:tcPr>
            <w:tcW w:w="880" w:type="dxa"/>
            <w:tcBorders>
              <w:top w:val="nil"/>
              <w:left w:val="single" w:sz="4" w:space="0" w:color="auto"/>
              <w:bottom w:val="single" w:sz="4" w:space="0" w:color="auto"/>
              <w:right w:val="single" w:sz="4" w:space="0" w:color="auto"/>
            </w:tcBorders>
            <w:shd w:val="clear" w:color="000000" w:fill="FFE699"/>
            <w:vAlign w:val="bottom"/>
            <w:hideMark/>
          </w:tcPr>
          <w:p w14:paraId="6B4051CB" w14:textId="77777777" w:rsidR="00865B1A" w:rsidRPr="00865B1A" w:rsidRDefault="00865B1A" w:rsidP="00865B1A">
            <w:pPr>
              <w:widowControl/>
              <w:autoSpaceDE/>
              <w:autoSpaceDN/>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2490 </w:t>
            </w:r>
          </w:p>
        </w:tc>
        <w:tc>
          <w:tcPr>
            <w:tcW w:w="3120" w:type="dxa"/>
            <w:tcBorders>
              <w:top w:val="nil"/>
              <w:left w:val="nil"/>
              <w:bottom w:val="single" w:sz="4" w:space="0" w:color="auto"/>
              <w:right w:val="single" w:sz="4" w:space="0" w:color="auto"/>
            </w:tcBorders>
            <w:shd w:val="clear" w:color="000000" w:fill="FFE699"/>
            <w:vAlign w:val="bottom"/>
            <w:hideMark/>
          </w:tcPr>
          <w:p w14:paraId="1D8ED8F3" w14:textId="77777777" w:rsidR="00865B1A" w:rsidRPr="00865B1A" w:rsidRDefault="00865B1A" w:rsidP="00865B1A">
            <w:pPr>
              <w:widowControl/>
              <w:autoSpaceDE/>
              <w:autoSpaceDN/>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OTRAS CUENTAS POR PAGAR </w:t>
            </w:r>
          </w:p>
        </w:tc>
        <w:tc>
          <w:tcPr>
            <w:tcW w:w="1120" w:type="dxa"/>
            <w:tcBorders>
              <w:top w:val="nil"/>
              <w:left w:val="nil"/>
              <w:bottom w:val="single" w:sz="4" w:space="0" w:color="auto"/>
              <w:right w:val="single" w:sz="4" w:space="0" w:color="auto"/>
            </w:tcBorders>
            <w:shd w:val="clear" w:color="000000" w:fill="FFE699"/>
            <w:vAlign w:val="bottom"/>
            <w:hideMark/>
          </w:tcPr>
          <w:p w14:paraId="0C25B407" w14:textId="77777777" w:rsidR="00865B1A" w:rsidRPr="00865B1A" w:rsidRDefault="00865B1A" w:rsidP="00865B1A">
            <w:pPr>
              <w:widowControl/>
              <w:autoSpaceDE/>
              <w:autoSpaceDN/>
              <w:jc w:val="right"/>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 xml:space="preserve">-    7.856.824 </w:t>
            </w:r>
          </w:p>
        </w:tc>
        <w:tc>
          <w:tcPr>
            <w:tcW w:w="1220" w:type="dxa"/>
            <w:tcBorders>
              <w:top w:val="nil"/>
              <w:left w:val="nil"/>
              <w:bottom w:val="single" w:sz="4" w:space="0" w:color="auto"/>
              <w:right w:val="single" w:sz="4" w:space="0" w:color="auto"/>
            </w:tcBorders>
            <w:shd w:val="clear" w:color="000000" w:fill="FFE699"/>
            <w:hideMark/>
          </w:tcPr>
          <w:p w14:paraId="1D782A8A"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34.843.600 </w:t>
            </w:r>
          </w:p>
        </w:tc>
        <w:tc>
          <w:tcPr>
            <w:tcW w:w="1320" w:type="dxa"/>
            <w:tcBorders>
              <w:top w:val="nil"/>
              <w:left w:val="nil"/>
              <w:bottom w:val="single" w:sz="4" w:space="0" w:color="auto"/>
              <w:right w:val="single" w:sz="4" w:space="0" w:color="auto"/>
            </w:tcBorders>
            <w:shd w:val="clear" w:color="000000" w:fill="FFE699"/>
            <w:noWrap/>
            <w:vAlign w:val="bottom"/>
            <w:hideMark/>
          </w:tcPr>
          <w:p w14:paraId="2604BA3D"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26.986.776 </w:t>
            </w:r>
          </w:p>
        </w:tc>
        <w:tc>
          <w:tcPr>
            <w:tcW w:w="1020" w:type="dxa"/>
            <w:tcBorders>
              <w:top w:val="nil"/>
              <w:left w:val="nil"/>
              <w:bottom w:val="single" w:sz="4" w:space="0" w:color="auto"/>
              <w:right w:val="single" w:sz="4" w:space="0" w:color="auto"/>
            </w:tcBorders>
            <w:shd w:val="clear" w:color="000000" w:fill="FFE699"/>
            <w:noWrap/>
            <w:vAlign w:val="bottom"/>
            <w:hideMark/>
          </w:tcPr>
          <w:p w14:paraId="1E69824A" w14:textId="77777777" w:rsidR="00865B1A" w:rsidRPr="00865B1A" w:rsidRDefault="00865B1A" w:rsidP="00865B1A">
            <w:pPr>
              <w:widowControl/>
              <w:autoSpaceDE/>
              <w:autoSpaceDN/>
              <w:jc w:val="center"/>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343%</w:t>
            </w:r>
          </w:p>
        </w:tc>
      </w:tr>
      <w:tr w:rsidR="00865B1A" w:rsidRPr="00865B1A" w14:paraId="45860F6C" w14:textId="77777777" w:rsidTr="00865B1A">
        <w:trPr>
          <w:trHeight w:val="30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41B0EAE2"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249032 </w:t>
            </w:r>
          </w:p>
        </w:tc>
        <w:tc>
          <w:tcPr>
            <w:tcW w:w="3120" w:type="dxa"/>
            <w:tcBorders>
              <w:top w:val="nil"/>
              <w:left w:val="nil"/>
              <w:bottom w:val="single" w:sz="4" w:space="0" w:color="auto"/>
              <w:right w:val="single" w:sz="4" w:space="0" w:color="auto"/>
            </w:tcBorders>
            <w:shd w:val="clear" w:color="000000" w:fill="FFFFFF"/>
            <w:vAlign w:val="bottom"/>
            <w:hideMark/>
          </w:tcPr>
          <w:p w14:paraId="3B2FB67F"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CHEQUES NO COBRADOS </w:t>
            </w:r>
          </w:p>
        </w:tc>
        <w:tc>
          <w:tcPr>
            <w:tcW w:w="1120" w:type="dxa"/>
            <w:tcBorders>
              <w:top w:val="nil"/>
              <w:left w:val="nil"/>
              <w:bottom w:val="single" w:sz="4" w:space="0" w:color="auto"/>
              <w:right w:val="single" w:sz="4" w:space="0" w:color="auto"/>
            </w:tcBorders>
            <w:shd w:val="clear" w:color="000000" w:fill="FFFFFF"/>
            <w:vAlign w:val="bottom"/>
            <w:hideMark/>
          </w:tcPr>
          <w:p w14:paraId="3078EA2C"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1.860.824 </w:t>
            </w:r>
          </w:p>
        </w:tc>
        <w:tc>
          <w:tcPr>
            <w:tcW w:w="1220" w:type="dxa"/>
            <w:tcBorders>
              <w:top w:val="nil"/>
              <w:left w:val="nil"/>
              <w:bottom w:val="single" w:sz="4" w:space="0" w:color="auto"/>
              <w:right w:val="single" w:sz="4" w:space="0" w:color="auto"/>
            </w:tcBorders>
            <w:shd w:val="clear" w:color="000000" w:fill="FFFFFF"/>
            <w:hideMark/>
          </w:tcPr>
          <w:p w14:paraId="29BC7121"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   </w:t>
            </w:r>
          </w:p>
        </w:tc>
        <w:tc>
          <w:tcPr>
            <w:tcW w:w="1320" w:type="dxa"/>
            <w:tcBorders>
              <w:top w:val="nil"/>
              <w:left w:val="nil"/>
              <w:bottom w:val="single" w:sz="4" w:space="0" w:color="auto"/>
              <w:right w:val="single" w:sz="4" w:space="0" w:color="auto"/>
            </w:tcBorders>
            <w:shd w:val="clear" w:color="000000" w:fill="FFFFFF"/>
            <w:noWrap/>
            <w:vAlign w:val="bottom"/>
            <w:hideMark/>
          </w:tcPr>
          <w:p w14:paraId="3D4CBBFB"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1.860.824 </w:t>
            </w:r>
          </w:p>
        </w:tc>
        <w:tc>
          <w:tcPr>
            <w:tcW w:w="1020" w:type="dxa"/>
            <w:tcBorders>
              <w:top w:val="nil"/>
              <w:left w:val="nil"/>
              <w:bottom w:val="single" w:sz="4" w:space="0" w:color="auto"/>
              <w:right w:val="single" w:sz="4" w:space="0" w:color="auto"/>
            </w:tcBorders>
            <w:shd w:val="clear" w:color="000000" w:fill="FFFFFF"/>
            <w:noWrap/>
            <w:vAlign w:val="bottom"/>
            <w:hideMark/>
          </w:tcPr>
          <w:p w14:paraId="43D4607A"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-100%</w:t>
            </w:r>
          </w:p>
        </w:tc>
      </w:tr>
      <w:tr w:rsidR="00865B1A" w:rsidRPr="00865B1A" w14:paraId="73EF9128" w14:textId="77777777" w:rsidTr="00865B1A">
        <w:trPr>
          <w:trHeight w:val="30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430A79AD"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249050 </w:t>
            </w:r>
          </w:p>
        </w:tc>
        <w:tc>
          <w:tcPr>
            <w:tcW w:w="3120" w:type="dxa"/>
            <w:tcBorders>
              <w:top w:val="nil"/>
              <w:left w:val="nil"/>
              <w:bottom w:val="single" w:sz="4" w:space="0" w:color="auto"/>
              <w:right w:val="single" w:sz="4" w:space="0" w:color="auto"/>
            </w:tcBorders>
            <w:shd w:val="clear" w:color="000000" w:fill="FFFFFF"/>
            <w:vAlign w:val="bottom"/>
            <w:hideMark/>
          </w:tcPr>
          <w:p w14:paraId="03EABAB7"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APORTES AL ICBF Y SENA </w:t>
            </w:r>
          </w:p>
        </w:tc>
        <w:tc>
          <w:tcPr>
            <w:tcW w:w="1120" w:type="dxa"/>
            <w:tcBorders>
              <w:top w:val="nil"/>
              <w:left w:val="nil"/>
              <w:bottom w:val="single" w:sz="4" w:space="0" w:color="auto"/>
              <w:right w:val="single" w:sz="4" w:space="0" w:color="auto"/>
            </w:tcBorders>
            <w:shd w:val="clear" w:color="000000" w:fill="FFFFFF"/>
            <w:vAlign w:val="bottom"/>
            <w:hideMark/>
          </w:tcPr>
          <w:p w14:paraId="5F09C24A"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   </w:t>
            </w:r>
          </w:p>
        </w:tc>
        <w:tc>
          <w:tcPr>
            <w:tcW w:w="1220" w:type="dxa"/>
            <w:tcBorders>
              <w:top w:val="nil"/>
              <w:left w:val="nil"/>
              <w:bottom w:val="single" w:sz="4" w:space="0" w:color="auto"/>
              <w:right w:val="single" w:sz="4" w:space="0" w:color="auto"/>
            </w:tcBorders>
            <w:shd w:val="clear" w:color="000000" w:fill="FFFFFF"/>
            <w:hideMark/>
          </w:tcPr>
          <w:p w14:paraId="146F797C"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943.600 </w:t>
            </w:r>
          </w:p>
        </w:tc>
        <w:tc>
          <w:tcPr>
            <w:tcW w:w="1320" w:type="dxa"/>
            <w:tcBorders>
              <w:top w:val="nil"/>
              <w:left w:val="nil"/>
              <w:bottom w:val="single" w:sz="4" w:space="0" w:color="auto"/>
              <w:right w:val="single" w:sz="4" w:space="0" w:color="auto"/>
            </w:tcBorders>
            <w:shd w:val="clear" w:color="000000" w:fill="FFFFFF"/>
            <w:noWrap/>
            <w:vAlign w:val="bottom"/>
            <w:hideMark/>
          </w:tcPr>
          <w:p w14:paraId="13945368"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943.600 </w:t>
            </w:r>
          </w:p>
        </w:tc>
        <w:tc>
          <w:tcPr>
            <w:tcW w:w="1020" w:type="dxa"/>
            <w:tcBorders>
              <w:top w:val="nil"/>
              <w:left w:val="nil"/>
              <w:bottom w:val="single" w:sz="4" w:space="0" w:color="auto"/>
              <w:right w:val="single" w:sz="4" w:space="0" w:color="auto"/>
            </w:tcBorders>
            <w:shd w:val="clear" w:color="000000" w:fill="FFFFFF"/>
            <w:noWrap/>
            <w:vAlign w:val="bottom"/>
            <w:hideMark/>
          </w:tcPr>
          <w:p w14:paraId="3C506997"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proofErr w:type="gramStart"/>
            <w:r w:rsidRPr="00865B1A">
              <w:rPr>
                <w:rFonts w:ascii="Calibri" w:eastAsia="Times New Roman" w:hAnsi="Calibri" w:cs="Calibri"/>
                <w:color w:val="000000"/>
                <w:sz w:val="16"/>
                <w:szCs w:val="16"/>
                <w:lang w:val="es-CO" w:eastAsia="es-CO"/>
              </w:rPr>
              <w:t>#¡</w:t>
            </w:r>
            <w:proofErr w:type="gramEnd"/>
            <w:r w:rsidRPr="00865B1A">
              <w:rPr>
                <w:rFonts w:ascii="Calibri" w:eastAsia="Times New Roman" w:hAnsi="Calibri" w:cs="Calibri"/>
                <w:color w:val="000000"/>
                <w:sz w:val="16"/>
                <w:szCs w:val="16"/>
                <w:lang w:val="es-CO" w:eastAsia="es-CO"/>
              </w:rPr>
              <w:t>DIV/0!</w:t>
            </w:r>
          </w:p>
        </w:tc>
      </w:tr>
      <w:tr w:rsidR="00865B1A" w:rsidRPr="00865B1A" w14:paraId="47FF29ED" w14:textId="77777777" w:rsidTr="00865B1A">
        <w:trPr>
          <w:trHeight w:val="30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48A09A6D"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249054 </w:t>
            </w:r>
          </w:p>
        </w:tc>
        <w:tc>
          <w:tcPr>
            <w:tcW w:w="3120" w:type="dxa"/>
            <w:tcBorders>
              <w:top w:val="nil"/>
              <w:left w:val="nil"/>
              <w:bottom w:val="single" w:sz="4" w:space="0" w:color="auto"/>
              <w:right w:val="single" w:sz="4" w:space="0" w:color="auto"/>
            </w:tcBorders>
            <w:shd w:val="clear" w:color="000000" w:fill="FFFFFF"/>
            <w:vAlign w:val="bottom"/>
            <w:hideMark/>
          </w:tcPr>
          <w:p w14:paraId="54511AD8"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HONORARIOS </w:t>
            </w:r>
          </w:p>
        </w:tc>
        <w:tc>
          <w:tcPr>
            <w:tcW w:w="1120" w:type="dxa"/>
            <w:tcBorders>
              <w:top w:val="nil"/>
              <w:left w:val="nil"/>
              <w:bottom w:val="single" w:sz="4" w:space="0" w:color="auto"/>
              <w:right w:val="single" w:sz="4" w:space="0" w:color="auto"/>
            </w:tcBorders>
            <w:shd w:val="clear" w:color="000000" w:fill="FFFFFF"/>
            <w:vAlign w:val="bottom"/>
            <w:hideMark/>
          </w:tcPr>
          <w:p w14:paraId="467FA2BD"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   </w:t>
            </w:r>
          </w:p>
        </w:tc>
        <w:tc>
          <w:tcPr>
            <w:tcW w:w="1220" w:type="dxa"/>
            <w:tcBorders>
              <w:top w:val="nil"/>
              <w:left w:val="nil"/>
              <w:bottom w:val="single" w:sz="4" w:space="0" w:color="auto"/>
              <w:right w:val="single" w:sz="4" w:space="0" w:color="auto"/>
            </w:tcBorders>
            <w:shd w:val="clear" w:color="000000" w:fill="FFFFFF"/>
            <w:hideMark/>
          </w:tcPr>
          <w:p w14:paraId="2993176F"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31.900.000 </w:t>
            </w:r>
          </w:p>
        </w:tc>
        <w:tc>
          <w:tcPr>
            <w:tcW w:w="1320" w:type="dxa"/>
            <w:tcBorders>
              <w:top w:val="nil"/>
              <w:left w:val="nil"/>
              <w:bottom w:val="single" w:sz="4" w:space="0" w:color="auto"/>
              <w:right w:val="single" w:sz="4" w:space="0" w:color="auto"/>
            </w:tcBorders>
            <w:shd w:val="clear" w:color="000000" w:fill="FFFFFF"/>
            <w:noWrap/>
            <w:vAlign w:val="bottom"/>
            <w:hideMark/>
          </w:tcPr>
          <w:p w14:paraId="0AF6D0F3"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31.900.000 </w:t>
            </w:r>
          </w:p>
        </w:tc>
        <w:tc>
          <w:tcPr>
            <w:tcW w:w="1020" w:type="dxa"/>
            <w:tcBorders>
              <w:top w:val="nil"/>
              <w:left w:val="nil"/>
              <w:bottom w:val="single" w:sz="4" w:space="0" w:color="auto"/>
              <w:right w:val="single" w:sz="4" w:space="0" w:color="auto"/>
            </w:tcBorders>
            <w:shd w:val="clear" w:color="000000" w:fill="FFFFFF"/>
            <w:noWrap/>
            <w:vAlign w:val="bottom"/>
            <w:hideMark/>
          </w:tcPr>
          <w:p w14:paraId="39BAA2AA"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proofErr w:type="gramStart"/>
            <w:r w:rsidRPr="00865B1A">
              <w:rPr>
                <w:rFonts w:ascii="Calibri" w:eastAsia="Times New Roman" w:hAnsi="Calibri" w:cs="Calibri"/>
                <w:color w:val="000000"/>
                <w:sz w:val="16"/>
                <w:szCs w:val="16"/>
                <w:lang w:val="es-CO" w:eastAsia="es-CO"/>
              </w:rPr>
              <w:t>#¡</w:t>
            </w:r>
            <w:proofErr w:type="gramEnd"/>
            <w:r w:rsidRPr="00865B1A">
              <w:rPr>
                <w:rFonts w:ascii="Calibri" w:eastAsia="Times New Roman" w:hAnsi="Calibri" w:cs="Calibri"/>
                <w:color w:val="000000"/>
                <w:sz w:val="16"/>
                <w:szCs w:val="16"/>
                <w:lang w:val="es-CO" w:eastAsia="es-CO"/>
              </w:rPr>
              <w:t>DIV/0!</w:t>
            </w:r>
          </w:p>
        </w:tc>
      </w:tr>
      <w:tr w:rsidR="00865B1A" w:rsidRPr="00865B1A" w14:paraId="707108B9" w14:textId="77777777" w:rsidTr="00865B1A">
        <w:trPr>
          <w:trHeight w:val="30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22F83E98"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249055 </w:t>
            </w:r>
          </w:p>
        </w:tc>
        <w:tc>
          <w:tcPr>
            <w:tcW w:w="3120" w:type="dxa"/>
            <w:tcBorders>
              <w:top w:val="nil"/>
              <w:left w:val="nil"/>
              <w:bottom w:val="single" w:sz="4" w:space="0" w:color="auto"/>
              <w:right w:val="single" w:sz="4" w:space="0" w:color="auto"/>
            </w:tcBorders>
            <w:shd w:val="clear" w:color="000000" w:fill="FFFFFF"/>
            <w:vAlign w:val="bottom"/>
            <w:hideMark/>
          </w:tcPr>
          <w:p w14:paraId="28860A5D"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SERVICIOS </w:t>
            </w:r>
          </w:p>
        </w:tc>
        <w:tc>
          <w:tcPr>
            <w:tcW w:w="1120" w:type="dxa"/>
            <w:tcBorders>
              <w:top w:val="nil"/>
              <w:left w:val="nil"/>
              <w:bottom w:val="single" w:sz="4" w:space="0" w:color="auto"/>
              <w:right w:val="single" w:sz="4" w:space="0" w:color="auto"/>
            </w:tcBorders>
            <w:shd w:val="clear" w:color="000000" w:fill="FFFFFF"/>
            <w:vAlign w:val="bottom"/>
            <w:hideMark/>
          </w:tcPr>
          <w:p w14:paraId="39484DA7"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5.996.000 </w:t>
            </w:r>
          </w:p>
        </w:tc>
        <w:tc>
          <w:tcPr>
            <w:tcW w:w="1220" w:type="dxa"/>
            <w:tcBorders>
              <w:top w:val="nil"/>
              <w:left w:val="nil"/>
              <w:bottom w:val="single" w:sz="4" w:space="0" w:color="auto"/>
              <w:right w:val="single" w:sz="4" w:space="0" w:color="auto"/>
            </w:tcBorders>
            <w:shd w:val="clear" w:color="000000" w:fill="FFFFFF"/>
            <w:hideMark/>
          </w:tcPr>
          <w:p w14:paraId="25D7DE87"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2.000.000 </w:t>
            </w:r>
          </w:p>
        </w:tc>
        <w:tc>
          <w:tcPr>
            <w:tcW w:w="1320" w:type="dxa"/>
            <w:tcBorders>
              <w:top w:val="nil"/>
              <w:left w:val="nil"/>
              <w:bottom w:val="single" w:sz="4" w:space="0" w:color="auto"/>
              <w:right w:val="single" w:sz="4" w:space="0" w:color="auto"/>
            </w:tcBorders>
            <w:shd w:val="clear" w:color="000000" w:fill="FFFFFF"/>
            <w:noWrap/>
            <w:vAlign w:val="bottom"/>
            <w:hideMark/>
          </w:tcPr>
          <w:p w14:paraId="6580B93B"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3.996.000 </w:t>
            </w:r>
          </w:p>
        </w:tc>
        <w:tc>
          <w:tcPr>
            <w:tcW w:w="1020" w:type="dxa"/>
            <w:tcBorders>
              <w:top w:val="nil"/>
              <w:left w:val="nil"/>
              <w:bottom w:val="single" w:sz="4" w:space="0" w:color="auto"/>
              <w:right w:val="single" w:sz="4" w:space="0" w:color="auto"/>
            </w:tcBorders>
            <w:shd w:val="clear" w:color="000000" w:fill="FFFFFF"/>
            <w:noWrap/>
            <w:vAlign w:val="bottom"/>
            <w:hideMark/>
          </w:tcPr>
          <w:p w14:paraId="164F049F"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-67%</w:t>
            </w:r>
          </w:p>
        </w:tc>
      </w:tr>
    </w:tbl>
    <w:p w14:paraId="453790E4" w14:textId="3B688D8E" w:rsidR="0006589F" w:rsidRDefault="00865B1A" w:rsidP="00CA7BDD">
      <w:pPr>
        <w:pStyle w:val="Textoindependiente"/>
        <w:spacing w:before="1"/>
        <w:ind w:left="799" w:right="1595"/>
        <w:jc w:val="both"/>
        <w:rPr>
          <w:rFonts w:ascii="Times New Roman" w:hAnsi="Times New Roman" w:cs="Times New Roman"/>
        </w:rPr>
      </w:pPr>
      <w:r>
        <w:rPr>
          <w:rFonts w:ascii="Times New Roman" w:hAnsi="Times New Roman" w:cs="Times New Roman"/>
          <w:sz w:val="32"/>
          <w:szCs w:val="32"/>
        </w:rPr>
        <w:fldChar w:fldCharType="end"/>
      </w:r>
    </w:p>
    <w:p w14:paraId="1FC794B4" w14:textId="3326CB29" w:rsidR="00CA7BDD" w:rsidRDefault="00160BD7" w:rsidP="00CA7BDD">
      <w:pPr>
        <w:pStyle w:val="Textoindependiente"/>
        <w:spacing w:before="1"/>
        <w:ind w:left="799" w:right="1595"/>
        <w:jc w:val="both"/>
        <w:rPr>
          <w:rFonts w:ascii="Times New Roman" w:hAnsi="Times New Roman" w:cs="Times New Roman"/>
        </w:rPr>
      </w:pPr>
      <w:r w:rsidRPr="00615069">
        <w:rPr>
          <w:rFonts w:ascii="Times New Roman" w:hAnsi="Times New Roman" w:cs="Times New Roman"/>
        </w:rPr>
        <w:t xml:space="preserve">Se reconocerán como cuentas por pagar las obligaciones adquiridas por la ESE </w:t>
      </w:r>
      <w:r w:rsidR="00CA7BDD">
        <w:rPr>
          <w:rFonts w:ascii="Times New Roman" w:hAnsi="Times New Roman" w:cs="Times New Roman"/>
        </w:rPr>
        <w:t>Centro de Salud Nuestra Señora de la Esperanza, Molagavita</w:t>
      </w:r>
      <w:r w:rsidRPr="00615069">
        <w:rPr>
          <w:rFonts w:ascii="Times New Roman" w:hAnsi="Times New Roman" w:cs="Times New Roman"/>
        </w:rPr>
        <w:t xml:space="preserve"> – Santander con terceros, originadas en el desarrollo de sus actividades y de las cuales se espere a futuro, la salida de un flujo financiero fijo o determinable a través de efectivo, equivalentes al efectivo u otro instrumento.</w:t>
      </w:r>
    </w:p>
    <w:p w14:paraId="179A7DD8" w14:textId="77777777" w:rsidR="00CA7BDD" w:rsidRDefault="00CA7BDD" w:rsidP="00CA7BDD">
      <w:pPr>
        <w:pStyle w:val="Textoindependiente"/>
        <w:spacing w:before="1"/>
        <w:ind w:left="799" w:right="1595"/>
        <w:jc w:val="both"/>
        <w:rPr>
          <w:rFonts w:ascii="Times New Roman" w:hAnsi="Times New Roman" w:cs="Times New Roman"/>
        </w:rPr>
      </w:pPr>
    </w:p>
    <w:p w14:paraId="1C340F23" w14:textId="42677659" w:rsidR="00160BD7" w:rsidRPr="00615069" w:rsidRDefault="00160BD7" w:rsidP="00CA7BDD">
      <w:pPr>
        <w:pStyle w:val="Textoindependiente"/>
        <w:spacing w:before="1"/>
        <w:ind w:left="799" w:right="1595"/>
        <w:jc w:val="both"/>
        <w:rPr>
          <w:rFonts w:ascii="Times New Roman" w:hAnsi="Times New Roman" w:cs="Times New Roman"/>
        </w:rPr>
      </w:pPr>
      <w:r w:rsidRPr="00615069">
        <w:rPr>
          <w:rFonts w:ascii="Times New Roman" w:hAnsi="Times New Roman" w:cs="Times New Roman"/>
        </w:rPr>
        <w:t xml:space="preserve">Las cuentas por pagar de </w:t>
      </w:r>
      <w:r w:rsidR="00CA7BDD">
        <w:rPr>
          <w:rFonts w:ascii="Times New Roman" w:hAnsi="Times New Roman" w:cs="Times New Roman"/>
        </w:rPr>
        <w:t>ESE Centro de Salud Nuestra Señora de la Esperanza, Molagavita</w:t>
      </w:r>
      <w:r w:rsidRPr="00615069">
        <w:rPr>
          <w:rFonts w:ascii="Times New Roman" w:hAnsi="Times New Roman" w:cs="Times New Roman"/>
        </w:rPr>
        <w:t xml:space="preserve"> – Santander se clasificarán en las siguientes categorías:</w:t>
      </w:r>
    </w:p>
    <w:p w14:paraId="14356C76" w14:textId="77777777" w:rsidR="00160BD7" w:rsidRPr="00615069" w:rsidRDefault="00160BD7" w:rsidP="00160BD7">
      <w:pPr>
        <w:pStyle w:val="Prrafodelista"/>
        <w:numPr>
          <w:ilvl w:val="0"/>
          <w:numId w:val="21"/>
        </w:numPr>
        <w:tabs>
          <w:tab w:val="left" w:pos="1507"/>
          <w:tab w:val="left" w:pos="1508"/>
        </w:tabs>
        <w:spacing w:before="37" w:line="276" w:lineRule="auto"/>
        <w:ind w:right="1595" w:firstLine="0"/>
        <w:jc w:val="both"/>
        <w:rPr>
          <w:rFonts w:ascii="Times New Roman" w:hAnsi="Times New Roman" w:cs="Times New Roman"/>
          <w:sz w:val="24"/>
          <w:szCs w:val="24"/>
        </w:rPr>
      </w:pPr>
      <w:r w:rsidRPr="00615069">
        <w:rPr>
          <w:rFonts w:ascii="Times New Roman" w:hAnsi="Times New Roman" w:cs="Times New Roman"/>
          <w:sz w:val="24"/>
          <w:szCs w:val="24"/>
        </w:rPr>
        <w:t>Cuentas por pagar al costo: Estas corresponden a las obligaciones en las que el proveedor de bienes y servicios concede plazos de pago normales dentro del ciclo ordinario de la actividad y del sector.  Entre estas cuentas se</w:t>
      </w:r>
      <w:r w:rsidRPr="00615069">
        <w:rPr>
          <w:rFonts w:ascii="Times New Roman" w:hAnsi="Times New Roman" w:cs="Times New Roman"/>
          <w:spacing w:val="-5"/>
          <w:sz w:val="24"/>
          <w:szCs w:val="24"/>
        </w:rPr>
        <w:t xml:space="preserve"> </w:t>
      </w:r>
      <w:r w:rsidRPr="00615069">
        <w:rPr>
          <w:rFonts w:ascii="Times New Roman" w:hAnsi="Times New Roman" w:cs="Times New Roman"/>
          <w:sz w:val="24"/>
          <w:szCs w:val="24"/>
        </w:rPr>
        <w:t>encuentran:</w:t>
      </w:r>
    </w:p>
    <w:p w14:paraId="608EADED" w14:textId="77777777" w:rsidR="00160BD7" w:rsidRPr="00615069" w:rsidRDefault="00160BD7" w:rsidP="00160BD7">
      <w:pPr>
        <w:pStyle w:val="Textoindependiente"/>
        <w:spacing w:before="1"/>
        <w:ind w:left="799"/>
        <w:jc w:val="both"/>
        <w:rPr>
          <w:rFonts w:ascii="Times New Roman" w:hAnsi="Times New Roman" w:cs="Times New Roman"/>
        </w:rPr>
      </w:pPr>
      <w:r w:rsidRPr="00615069">
        <w:rPr>
          <w:rFonts w:ascii="Times New Roman" w:hAnsi="Times New Roman" w:cs="Times New Roman"/>
        </w:rPr>
        <w:t>Cuentas por pagar por suministro de bienes y servicios</w:t>
      </w:r>
    </w:p>
    <w:p w14:paraId="5CB34CBD" w14:textId="77777777" w:rsidR="00160BD7" w:rsidRPr="00615069" w:rsidRDefault="00160BD7" w:rsidP="00160BD7">
      <w:pPr>
        <w:pStyle w:val="Prrafodelista"/>
        <w:numPr>
          <w:ilvl w:val="1"/>
          <w:numId w:val="21"/>
        </w:numPr>
        <w:tabs>
          <w:tab w:val="left" w:pos="1871"/>
          <w:tab w:val="left" w:pos="1872"/>
        </w:tabs>
        <w:spacing w:before="39"/>
        <w:rPr>
          <w:rFonts w:ascii="Times New Roman" w:hAnsi="Times New Roman" w:cs="Times New Roman"/>
          <w:sz w:val="24"/>
          <w:szCs w:val="24"/>
        </w:rPr>
      </w:pPr>
      <w:r w:rsidRPr="00615069">
        <w:rPr>
          <w:rFonts w:ascii="Times New Roman" w:hAnsi="Times New Roman" w:cs="Times New Roman"/>
          <w:sz w:val="24"/>
          <w:szCs w:val="24"/>
        </w:rPr>
        <w:t>Adquisición de Bienes y</w:t>
      </w:r>
      <w:r w:rsidRPr="00615069">
        <w:rPr>
          <w:rFonts w:ascii="Times New Roman" w:hAnsi="Times New Roman" w:cs="Times New Roman"/>
          <w:spacing w:val="-2"/>
          <w:sz w:val="24"/>
          <w:szCs w:val="24"/>
        </w:rPr>
        <w:t xml:space="preserve"> </w:t>
      </w:r>
      <w:r w:rsidRPr="00615069">
        <w:rPr>
          <w:rFonts w:ascii="Times New Roman" w:hAnsi="Times New Roman" w:cs="Times New Roman"/>
          <w:sz w:val="24"/>
          <w:szCs w:val="24"/>
        </w:rPr>
        <w:t>Servicios</w:t>
      </w:r>
    </w:p>
    <w:p w14:paraId="6593E139" w14:textId="77777777" w:rsidR="00160BD7" w:rsidRPr="00615069" w:rsidRDefault="00160BD7" w:rsidP="00160BD7">
      <w:pPr>
        <w:pStyle w:val="Prrafodelista"/>
        <w:numPr>
          <w:ilvl w:val="1"/>
          <w:numId w:val="21"/>
        </w:numPr>
        <w:tabs>
          <w:tab w:val="left" w:pos="1864"/>
          <w:tab w:val="left" w:pos="1865"/>
        </w:tabs>
        <w:spacing w:before="36"/>
        <w:ind w:left="1864" w:hanging="706"/>
        <w:rPr>
          <w:rFonts w:ascii="Times New Roman" w:hAnsi="Times New Roman" w:cs="Times New Roman"/>
          <w:sz w:val="24"/>
          <w:szCs w:val="24"/>
        </w:rPr>
      </w:pPr>
      <w:r w:rsidRPr="00615069">
        <w:rPr>
          <w:rFonts w:ascii="Times New Roman" w:hAnsi="Times New Roman" w:cs="Times New Roman"/>
          <w:sz w:val="24"/>
          <w:szCs w:val="24"/>
        </w:rPr>
        <w:t>Recaudos a favor de terceros</w:t>
      </w:r>
    </w:p>
    <w:p w14:paraId="75343D7E" w14:textId="77777777" w:rsidR="00160BD7" w:rsidRPr="00615069" w:rsidRDefault="00160BD7" w:rsidP="00160BD7">
      <w:pPr>
        <w:pStyle w:val="Prrafodelista"/>
        <w:numPr>
          <w:ilvl w:val="1"/>
          <w:numId w:val="21"/>
        </w:numPr>
        <w:tabs>
          <w:tab w:val="left" w:pos="1864"/>
          <w:tab w:val="left" w:pos="1865"/>
        </w:tabs>
        <w:spacing w:before="35"/>
        <w:ind w:left="1864" w:hanging="706"/>
        <w:rPr>
          <w:rFonts w:ascii="Times New Roman" w:hAnsi="Times New Roman" w:cs="Times New Roman"/>
          <w:sz w:val="24"/>
          <w:szCs w:val="24"/>
        </w:rPr>
      </w:pPr>
      <w:r w:rsidRPr="00615069">
        <w:rPr>
          <w:rFonts w:ascii="Times New Roman" w:hAnsi="Times New Roman" w:cs="Times New Roman"/>
          <w:sz w:val="24"/>
          <w:szCs w:val="24"/>
        </w:rPr>
        <w:t>Descuentos de</w:t>
      </w:r>
      <w:r w:rsidRPr="00615069">
        <w:rPr>
          <w:rFonts w:ascii="Times New Roman" w:hAnsi="Times New Roman" w:cs="Times New Roman"/>
          <w:spacing w:val="-2"/>
          <w:sz w:val="24"/>
          <w:szCs w:val="24"/>
        </w:rPr>
        <w:t xml:space="preserve"> </w:t>
      </w:r>
      <w:r w:rsidRPr="00615069">
        <w:rPr>
          <w:rFonts w:ascii="Times New Roman" w:hAnsi="Times New Roman" w:cs="Times New Roman"/>
          <w:sz w:val="24"/>
          <w:szCs w:val="24"/>
        </w:rPr>
        <w:t>nómina</w:t>
      </w:r>
    </w:p>
    <w:p w14:paraId="7027F94A" w14:textId="77777777" w:rsidR="00160BD7" w:rsidRPr="00615069" w:rsidRDefault="00160BD7" w:rsidP="00160BD7">
      <w:pPr>
        <w:pStyle w:val="Prrafodelista"/>
        <w:numPr>
          <w:ilvl w:val="1"/>
          <w:numId w:val="21"/>
        </w:numPr>
        <w:tabs>
          <w:tab w:val="left" w:pos="1864"/>
          <w:tab w:val="left" w:pos="1865"/>
        </w:tabs>
        <w:spacing w:before="35"/>
        <w:ind w:left="1864" w:hanging="706"/>
        <w:rPr>
          <w:rFonts w:ascii="Times New Roman" w:hAnsi="Times New Roman" w:cs="Times New Roman"/>
          <w:sz w:val="24"/>
          <w:szCs w:val="24"/>
        </w:rPr>
      </w:pPr>
      <w:r w:rsidRPr="00615069">
        <w:rPr>
          <w:rFonts w:ascii="Times New Roman" w:hAnsi="Times New Roman" w:cs="Times New Roman"/>
          <w:sz w:val="24"/>
          <w:szCs w:val="24"/>
        </w:rPr>
        <w:t>Retenciones de impuestos</w:t>
      </w:r>
    </w:p>
    <w:p w14:paraId="48938916" w14:textId="77777777" w:rsidR="00160BD7" w:rsidRPr="00615069" w:rsidRDefault="00160BD7" w:rsidP="00160BD7">
      <w:pPr>
        <w:pStyle w:val="Prrafodelista"/>
        <w:numPr>
          <w:ilvl w:val="1"/>
          <w:numId w:val="21"/>
        </w:numPr>
        <w:tabs>
          <w:tab w:val="left" w:pos="1864"/>
          <w:tab w:val="left" w:pos="1865"/>
        </w:tabs>
        <w:spacing w:before="38"/>
        <w:ind w:left="1864" w:hanging="706"/>
        <w:rPr>
          <w:rFonts w:ascii="Times New Roman" w:hAnsi="Times New Roman" w:cs="Times New Roman"/>
          <w:sz w:val="24"/>
          <w:szCs w:val="24"/>
        </w:rPr>
      </w:pPr>
      <w:r w:rsidRPr="00615069">
        <w:rPr>
          <w:rFonts w:ascii="Times New Roman" w:hAnsi="Times New Roman" w:cs="Times New Roman"/>
          <w:sz w:val="24"/>
          <w:szCs w:val="24"/>
        </w:rPr>
        <w:t>Impuestos por pagar</w:t>
      </w:r>
    </w:p>
    <w:p w14:paraId="5EFEFEE9" w14:textId="77777777" w:rsidR="00160BD7" w:rsidRPr="00615069" w:rsidRDefault="00160BD7" w:rsidP="00160BD7">
      <w:pPr>
        <w:pStyle w:val="Textoindependiente"/>
        <w:spacing w:before="2"/>
        <w:rPr>
          <w:rFonts w:ascii="Times New Roman" w:hAnsi="Times New Roman" w:cs="Times New Roman"/>
        </w:rPr>
      </w:pPr>
    </w:p>
    <w:p w14:paraId="77861C63" w14:textId="77777777" w:rsidR="00160BD7" w:rsidRPr="00615069" w:rsidRDefault="00160BD7" w:rsidP="00160BD7">
      <w:pPr>
        <w:pStyle w:val="Textoindependiente"/>
        <w:spacing w:before="1"/>
        <w:ind w:left="799" w:right="1595"/>
        <w:jc w:val="both"/>
        <w:rPr>
          <w:rFonts w:ascii="Times New Roman" w:hAnsi="Times New Roman" w:cs="Times New Roman"/>
        </w:rPr>
      </w:pPr>
      <w:r w:rsidRPr="00615069">
        <w:rPr>
          <w:rFonts w:ascii="Times New Roman" w:hAnsi="Times New Roman" w:cs="Times New Roman"/>
        </w:rPr>
        <w:t>Nota: para plazos hasta 120 días sin cobro de intereses, no se considera que hay financiamiento implícito, ya que corresponde a los plazos normales del sector.</w:t>
      </w:r>
    </w:p>
    <w:p w14:paraId="6EFC09CF" w14:textId="77777777" w:rsidR="00160BD7" w:rsidRPr="00615069" w:rsidRDefault="00160BD7" w:rsidP="00160BD7">
      <w:pPr>
        <w:pStyle w:val="Textoindependiente"/>
        <w:spacing w:before="3"/>
        <w:rPr>
          <w:rFonts w:ascii="Times New Roman" w:hAnsi="Times New Roman" w:cs="Times New Roman"/>
        </w:rPr>
      </w:pPr>
    </w:p>
    <w:p w14:paraId="74642AF3" w14:textId="77777777" w:rsidR="00CA7BDD" w:rsidRDefault="00160BD7" w:rsidP="00CA7BDD">
      <w:pPr>
        <w:pStyle w:val="Textoindependiente"/>
        <w:ind w:left="799" w:right="1595"/>
        <w:jc w:val="both"/>
        <w:rPr>
          <w:rFonts w:ascii="Times New Roman" w:hAnsi="Times New Roman" w:cs="Times New Roman"/>
        </w:rPr>
      </w:pPr>
      <w:r w:rsidRPr="00615069">
        <w:rPr>
          <w:rFonts w:ascii="Times New Roman" w:hAnsi="Times New Roman" w:cs="Times New Roman"/>
        </w:rPr>
        <w:t>Cuentas por pagar al costo amortizado: Corresponden a las obligaciones en las que la entidad pacta plazos de pago superiores a los plazos normales del negocio y del</w:t>
      </w:r>
      <w:r w:rsidRPr="00615069">
        <w:rPr>
          <w:rFonts w:ascii="Times New Roman" w:hAnsi="Times New Roman" w:cs="Times New Roman"/>
          <w:spacing w:val="-10"/>
        </w:rPr>
        <w:t xml:space="preserve"> </w:t>
      </w:r>
      <w:r w:rsidRPr="00615069">
        <w:rPr>
          <w:rFonts w:ascii="Times New Roman" w:hAnsi="Times New Roman" w:cs="Times New Roman"/>
        </w:rPr>
        <w:t>sector.</w:t>
      </w:r>
    </w:p>
    <w:p w14:paraId="0D5087F0" w14:textId="77777777" w:rsidR="00CA7BDD" w:rsidRDefault="00CA7BDD" w:rsidP="00CA7BDD">
      <w:pPr>
        <w:pStyle w:val="Textoindependiente"/>
        <w:ind w:left="799" w:right="1595"/>
        <w:jc w:val="both"/>
        <w:rPr>
          <w:rFonts w:ascii="Times New Roman" w:hAnsi="Times New Roman" w:cs="Times New Roman"/>
        </w:rPr>
      </w:pPr>
      <w:r>
        <w:rPr>
          <w:rFonts w:ascii="Times New Roman" w:hAnsi="Times New Roman" w:cs="Times New Roman"/>
        </w:rPr>
        <w:t>ESE Centro de Salud Nuestra Señora de la Esperanza, Molagavita</w:t>
      </w:r>
      <w:r w:rsidR="00160BD7" w:rsidRPr="00615069">
        <w:rPr>
          <w:rFonts w:ascii="Times New Roman" w:hAnsi="Times New Roman" w:cs="Times New Roman"/>
        </w:rPr>
        <w:t xml:space="preserve"> – Santander, dejará de reconocer una cuenta por pagar cuando se extingan las </w:t>
      </w:r>
      <w:r w:rsidR="00160BD7" w:rsidRPr="00615069">
        <w:rPr>
          <w:rFonts w:ascii="Times New Roman" w:hAnsi="Times New Roman" w:cs="Times New Roman"/>
        </w:rPr>
        <w:lastRenderedPageBreak/>
        <w:t>obligaciones que la originaron, esto es, cuando la obligación se haya pagado, haya expirado o se haya transferido a un tercero.</w:t>
      </w:r>
    </w:p>
    <w:p w14:paraId="53CA4563" w14:textId="77777777" w:rsidR="00CA7BDD" w:rsidRDefault="00CA7BDD" w:rsidP="00CA7BDD">
      <w:pPr>
        <w:pStyle w:val="Textoindependiente"/>
        <w:ind w:left="799" w:right="1595"/>
        <w:jc w:val="both"/>
        <w:rPr>
          <w:rFonts w:ascii="Times New Roman" w:hAnsi="Times New Roman" w:cs="Times New Roman"/>
          <w:b/>
        </w:rPr>
      </w:pPr>
    </w:p>
    <w:p w14:paraId="2E1A20CA" w14:textId="77777777" w:rsidR="00CA7BDD" w:rsidRDefault="00CA7BDD" w:rsidP="00CA7BDD">
      <w:pPr>
        <w:pStyle w:val="Textoindependiente"/>
        <w:ind w:left="799" w:right="1595"/>
        <w:jc w:val="both"/>
        <w:rPr>
          <w:rFonts w:ascii="Times New Roman" w:hAnsi="Times New Roman" w:cs="Times New Roman"/>
          <w:b/>
        </w:rPr>
      </w:pPr>
    </w:p>
    <w:p w14:paraId="79816C5C" w14:textId="77777777" w:rsidR="003E052D" w:rsidRDefault="003E052D" w:rsidP="00CA7BDD">
      <w:pPr>
        <w:pStyle w:val="Textoindependiente"/>
        <w:ind w:left="799" w:right="1595"/>
        <w:jc w:val="both"/>
        <w:rPr>
          <w:rFonts w:ascii="Times New Roman" w:hAnsi="Times New Roman" w:cs="Times New Roman"/>
          <w:b/>
        </w:rPr>
      </w:pPr>
    </w:p>
    <w:p w14:paraId="743AE670" w14:textId="77777777" w:rsidR="003E052D" w:rsidRDefault="003E052D" w:rsidP="00CA7BDD">
      <w:pPr>
        <w:pStyle w:val="Textoindependiente"/>
        <w:ind w:left="799" w:right="1595"/>
        <w:jc w:val="both"/>
        <w:rPr>
          <w:rFonts w:ascii="Times New Roman" w:hAnsi="Times New Roman" w:cs="Times New Roman"/>
          <w:b/>
        </w:rPr>
      </w:pPr>
    </w:p>
    <w:p w14:paraId="396F728F" w14:textId="77777777" w:rsidR="003E052D" w:rsidRDefault="003E052D" w:rsidP="00CA7BDD">
      <w:pPr>
        <w:pStyle w:val="Textoindependiente"/>
        <w:ind w:left="799" w:right="1595"/>
        <w:jc w:val="both"/>
        <w:rPr>
          <w:rFonts w:ascii="Times New Roman" w:hAnsi="Times New Roman" w:cs="Times New Roman"/>
          <w:b/>
        </w:rPr>
      </w:pPr>
    </w:p>
    <w:p w14:paraId="1979EA89" w14:textId="12A75B8A" w:rsidR="00160BD7" w:rsidRDefault="00160BD7" w:rsidP="00CA7BDD">
      <w:pPr>
        <w:pStyle w:val="Textoindependiente"/>
        <w:ind w:left="799" w:right="1595"/>
        <w:jc w:val="both"/>
        <w:rPr>
          <w:rFonts w:ascii="Times New Roman" w:hAnsi="Times New Roman" w:cs="Times New Roman"/>
          <w:b/>
        </w:rPr>
      </w:pPr>
      <w:r w:rsidRPr="00615069">
        <w:rPr>
          <w:rFonts w:ascii="Times New Roman" w:hAnsi="Times New Roman" w:cs="Times New Roman"/>
          <w:b/>
        </w:rPr>
        <w:t>NOTA 22. BENEFICIOS A LOS EMPLEADOS</w:t>
      </w:r>
    </w:p>
    <w:p w14:paraId="64CA63EF" w14:textId="77777777" w:rsidR="00CA7BDD" w:rsidRPr="00615069" w:rsidRDefault="00CA7BDD" w:rsidP="00CA7BDD">
      <w:pPr>
        <w:pStyle w:val="Textoindependiente"/>
        <w:ind w:left="799" w:right="1595"/>
        <w:jc w:val="both"/>
        <w:rPr>
          <w:rFonts w:ascii="Times New Roman" w:hAnsi="Times New Roman" w:cs="Times New Roman"/>
          <w:b/>
        </w:rPr>
      </w:pPr>
    </w:p>
    <w:p w14:paraId="250C9433" w14:textId="06D32355" w:rsidR="00160BD7" w:rsidRPr="00615069" w:rsidRDefault="00160BD7" w:rsidP="00160BD7">
      <w:pPr>
        <w:pStyle w:val="Textoindependiente"/>
        <w:spacing w:before="1"/>
        <w:ind w:left="799" w:right="1595" w:hanging="1"/>
        <w:jc w:val="both"/>
        <w:rPr>
          <w:rFonts w:ascii="Times New Roman" w:hAnsi="Times New Roman" w:cs="Times New Roman"/>
        </w:rPr>
      </w:pPr>
      <w:r w:rsidRPr="00615069">
        <w:rPr>
          <w:rFonts w:ascii="Times New Roman" w:hAnsi="Times New Roman" w:cs="Times New Roman"/>
        </w:rPr>
        <w:t xml:space="preserve">Corresponde a las obligaciones adquiridas por la ESE </w:t>
      </w:r>
      <w:r w:rsidR="00742576">
        <w:rPr>
          <w:rFonts w:ascii="Times New Roman" w:hAnsi="Times New Roman" w:cs="Times New Roman"/>
        </w:rPr>
        <w:t xml:space="preserve">Centro de Salud Nuestra Señora de la Esperanza, Molagavita </w:t>
      </w:r>
      <w:r w:rsidRPr="00615069">
        <w:rPr>
          <w:rFonts w:ascii="Times New Roman" w:hAnsi="Times New Roman" w:cs="Times New Roman"/>
        </w:rPr>
        <w:t>– Santander, como resultado de los servicios prestados por los empleados dentro del periodo contable, y cuya obligación de pago vence dentro de los 12 meses siguientes al cierre del periodo. Estos beneficios se miden por el valor que se espera pagar, después de deducir cualquier pago anticipado si lo</w:t>
      </w:r>
      <w:r w:rsidRPr="00615069">
        <w:rPr>
          <w:rFonts w:ascii="Times New Roman" w:hAnsi="Times New Roman" w:cs="Times New Roman"/>
          <w:spacing w:val="-10"/>
        </w:rPr>
        <w:t xml:space="preserve"> </w:t>
      </w:r>
      <w:r w:rsidRPr="00615069">
        <w:rPr>
          <w:rFonts w:ascii="Times New Roman" w:hAnsi="Times New Roman" w:cs="Times New Roman"/>
        </w:rPr>
        <w:t>hubiera.</w:t>
      </w:r>
    </w:p>
    <w:p w14:paraId="70AB22B6" w14:textId="77777777" w:rsidR="00865B1A" w:rsidRDefault="00865B1A" w:rsidP="00160BD7">
      <w:pPr>
        <w:pStyle w:val="Textoindependiente"/>
        <w:spacing w:before="1"/>
        <w:ind w:left="799" w:right="1595" w:hanging="1"/>
        <w:jc w:val="both"/>
        <w:rPr>
          <w:rFonts w:asciiTheme="minorHAnsi" w:eastAsiaTheme="minorHAnsi" w:hAnsiTheme="minorHAnsi" w:cstheme="minorBidi"/>
          <w:sz w:val="22"/>
          <w:szCs w:val="22"/>
          <w:lang w:val="en-US"/>
        </w:rPr>
      </w:pPr>
      <w:r>
        <w:fldChar w:fldCharType="begin"/>
      </w:r>
      <w:r>
        <w:instrText xml:space="preserve"> LINK Excel.Sheet.8 "E:\\MOLAGAVITA\\INFORME GENERAL CONTRALORIA 2022\\BALANCE DE OCTUBRE A DICIEMBRE DE 2022.xls" "Hoja4!F90C1:F105C6" \a \f 4 \h </w:instrText>
      </w:r>
      <w:r>
        <w:fldChar w:fldCharType="separate"/>
      </w:r>
    </w:p>
    <w:tbl>
      <w:tblPr>
        <w:tblW w:w="8680" w:type="dxa"/>
        <w:tblCellMar>
          <w:left w:w="70" w:type="dxa"/>
          <w:right w:w="70" w:type="dxa"/>
        </w:tblCellMar>
        <w:tblLook w:val="04A0" w:firstRow="1" w:lastRow="0" w:firstColumn="1" w:lastColumn="0" w:noHBand="0" w:noVBand="1"/>
      </w:tblPr>
      <w:tblGrid>
        <w:gridCol w:w="873"/>
        <w:gridCol w:w="3037"/>
        <w:gridCol w:w="1108"/>
        <w:gridCol w:w="1204"/>
        <w:gridCol w:w="1418"/>
        <w:gridCol w:w="1040"/>
      </w:tblGrid>
      <w:tr w:rsidR="00865B1A" w:rsidRPr="00865B1A" w14:paraId="38695FE3" w14:textId="77777777" w:rsidTr="00865B1A">
        <w:trPr>
          <w:trHeight w:val="450"/>
        </w:trPr>
        <w:tc>
          <w:tcPr>
            <w:tcW w:w="874"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42F22EB9" w14:textId="0B37A46A" w:rsidR="00865B1A" w:rsidRPr="00865B1A" w:rsidRDefault="00865B1A" w:rsidP="00865B1A">
            <w:pPr>
              <w:widowControl/>
              <w:autoSpaceDE/>
              <w:autoSpaceDN/>
              <w:jc w:val="center"/>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Código Contable</w:t>
            </w:r>
          </w:p>
        </w:tc>
        <w:tc>
          <w:tcPr>
            <w:tcW w:w="3057" w:type="dxa"/>
            <w:tcBorders>
              <w:top w:val="single" w:sz="4" w:space="0" w:color="auto"/>
              <w:left w:val="nil"/>
              <w:bottom w:val="single" w:sz="4" w:space="0" w:color="auto"/>
              <w:right w:val="single" w:sz="4" w:space="0" w:color="auto"/>
            </w:tcBorders>
            <w:shd w:val="clear" w:color="000000" w:fill="A9D08E"/>
            <w:vAlign w:val="center"/>
            <w:hideMark/>
          </w:tcPr>
          <w:p w14:paraId="5FF73869" w14:textId="77777777" w:rsidR="00865B1A" w:rsidRPr="00865B1A" w:rsidRDefault="00865B1A" w:rsidP="00865B1A">
            <w:pPr>
              <w:widowControl/>
              <w:autoSpaceDE/>
              <w:autoSpaceDN/>
              <w:jc w:val="center"/>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Nombre de la Cuenta</w:t>
            </w:r>
          </w:p>
        </w:tc>
        <w:tc>
          <w:tcPr>
            <w:tcW w:w="1110" w:type="dxa"/>
            <w:tcBorders>
              <w:top w:val="single" w:sz="4" w:space="0" w:color="auto"/>
              <w:left w:val="nil"/>
              <w:bottom w:val="single" w:sz="4" w:space="0" w:color="auto"/>
              <w:right w:val="single" w:sz="4" w:space="0" w:color="auto"/>
            </w:tcBorders>
            <w:shd w:val="clear" w:color="000000" w:fill="A9D08E"/>
            <w:vAlign w:val="center"/>
            <w:hideMark/>
          </w:tcPr>
          <w:p w14:paraId="2A3BFFBE" w14:textId="77777777" w:rsidR="00865B1A" w:rsidRPr="00865B1A" w:rsidRDefault="00865B1A" w:rsidP="00865B1A">
            <w:pPr>
              <w:widowControl/>
              <w:autoSpaceDE/>
              <w:autoSpaceDN/>
              <w:jc w:val="center"/>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2021</w:t>
            </w:r>
          </w:p>
        </w:tc>
        <w:tc>
          <w:tcPr>
            <w:tcW w:w="1204" w:type="dxa"/>
            <w:tcBorders>
              <w:top w:val="single" w:sz="4" w:space="0" w:color="auto"/>
              <w:left w:val="nil"/>
              <w:bottom w:val="single" w:sz="4" w:space="0" w:color="auto"/>
              <w:right w:val="single" w:sz="4" w:space="0" w:color="auto"/>
            </w:tcBorders>
            <w:shd w:val="clear" w:color="000000" w:fill="A9D08E"/>
            <w:vAlign w:val="center"/>
            <w:hideMark/>
          </w:tcPr>
          <w:p w14:paraId="5ACEEF91" w14:textId="77777777" w:rsidR="00865B1A" w:rsidRPr="00865B1A" w:rsidRDefault="00865B1A" w:rsidP="00865B1A">
            <w:pPr>
              <w:widowControl/>
              <w:autoSpaceDE/>
              <w:autoSpaceDN/>
              <w:jc w:val="center"/>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2022</w:t>
            </w:r>
          </w:p>
        </w:tc>
        <w:tc>
          <w:tcPr>
            <w:tcW w:w="1418" w:type="dxa"/>
            <w:tcBorders>
              <w:top w:val="single" w:sz="4" w:space="0" w:color="auto"/>
              <w:left w:val="nil"/>
              <w:bottom w:val="single" w:sz="4" w:space="0" w:color="auto"/>
              <w:right w:val="single" w:sz="4" w:space="0" w:color="auto"/>
            </w:tcBorders>
            <w:shd w:val="clear" w:color="000000" w:fill="A9D08E"/>
            <w:vAlign w:val="center"/>
            <w:hideMark/>
          </w:tcPr>
          <w:p w14:paraId="4FC97BD2" w14:textId="77777777" w:rsidR="00865B1A" w:rsidRPr="00865B1A" w:rsidRDefault="00865B1A" w:rsidP="00865B1A">
            <w:pPr>
              <w:widowControl/>
              <w:autoSpaceDE/>
              <w:autoSpaceDN/>
              <w:jc w:val="center"/>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VARIACION ABSOLUTA</w:t>
            </w:r>
          </w:p>
        </w:tc>
        <w:tc>
          <w:tcPr>
            <w:tcW w:w="1017" w:type="dxa"/>
            <w:tcBorders>
              <w:top w:val="single" w:sz="4" w:space="0" w:color="auto"/>
              <w:left w:val="nil"/>
              <w:bottom w:val="single" w:sz="4" w:space="0" w:color="auto"/>
              <w:right w:val="single" w:sz="4" w:space="0" w:color="auto"/>
            </w:tcBorders>
            <w:shd w:val="clear" w:color="000000" w:fill="A9D08E"/>
            <w:vAlign w:val="center"/>
            <w:hideMark/>
          </w:tcPr>
          <w:p w14:paraId="7FA00193" w14:textId="77777777" w:rsidR="00865B1A" w:rsidRPr="00865B1A" w:rsidRDefault="00865B1A" w:rsidP="00865B1A">
            <w:pPr>
              <w:widowControl/>
              <w:autoSpaceDE/>
              <w:autoSpaceDN/>
              <w:jc w:val="center"/>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VARIACION PORCENTUAL</w:t>
            </w:r>
          </w:p>
        </w:tc>
      </w:tr>
      <w:tr w:rsidR="00865B1A" w:rsidRPr="00865B1A" w14:paraId="2845B4F8" w14:textId="77777777" w:rsidTr="00865B1A">
        <w:trPr>
          <w:trHeight w:val="450"/>
        </w:trPr>
        <w:tc>
          <w:tcPr>
            <w:tcW w:w="874" w:type="dxa"/>
            <w:tcBorders>
              <w:top w:val="nil"/>
              <w:left w:val="single" w:sz="4" w:space="0" w:color="auto"/>
              <w:bottom w:val="single" w:sz="4" w:space="0" w:color="auto"/>
              <w:right w:val="single" w:sz="4" w:space="0" w:color="auto"/>
            </w:tcBorders>
            <w:shd w:val="clear" w:color="000000" w:fill="D9E1F2"/>
            <w:vAlign w:val="center"/>
            <w:hideMark/>
          </w:tcPr>
          <w:p w14:paraId="3D904821" w14:textId="77777777" w:rsidR="00865B1A" w:rsidRPr="00865B1A" w:rsidRDefault="00865B1A" w:rsidP="00865B1A">
            <w:pPr>
              <w:widowControl/>
              <w:autoSpaceDE/>
              <w:autoSpaceDN/>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25 </w:t>
            </w:r>
          </w:p>
        </w:tc>
        <w:tc>
          <w:tcPr>
            <w:tcW w:w="3057" w:type="dxa"/>
            <w:tcBorders>
              <w:top w:val="nil"/>
              <w:left w:val="nil"/>
              <w:bottom w:val="single" w:sz="4" w:space="0" w:color="auto"/>
              <w:right w:val="single" w:sz="4" w:space="0" w:color="auto"/>
            </w:tcBorders>
            <w:shd w:val="clear" w:color="000000" w:fill="D9E1F2"/>
            <w:vAlign w:val="center"/>
            <w:hideMark/>
          </w:tcPr>
          <w:p w14:paraId="632BEA76" w14:textId="77777777" w:rsidR="00865B1A" w:rsidRPr="00865B1A" w:rsidRDefault="00865B1A" w:rsidP="00865B1A">
            <w:pPr>
              <w:widowControl/>
              <w:autoSpaceDE/>
              <w:autoSpaceDN/>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OBLIGACIONES LABORALES Y DE SEGURIDAD SOCI </w:t>
            </w:r>
          </w:p>
        </w:tc>
        <w:tc>
          <w:tcPr>
            <w:tcW w:w="1110" w:type="dxa"/>
            <w:tcBorders>
              <w:top w:val="nil"/>
              <w:left w:val="nil"/>
              <w:bottom w:val="single" w:sz="4" w:space="0" w:color="auto"/>
              <w:right w:val="single" w:sz="4" w:space="0" w:color="auto"/>
            </w:tcBorders>
            <w:shd w:val="clear" w:color="000000" w:fill="D9E1F2"/>
            <w:vAlign w:val="center"/>
            <w:hideMark/>
          </w:tcPr>
          <w:p w14:paraId="26CE8DDB" w14:textId="77777777" w:rsidR="00865B1A" w:rsidRPr="00865B1A" w:rsidRDefault="00865B1A" w:rsidP="00865B1A">
            <w:pPr>
              <w:widowControl/>
              <w:autoSpaceDE/>
              <w:autoSpaceDN/>
              <w:jc w:val="right"/>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 xml:space="preserve">    47.692.449 </w:t>
            </w:r>
          </w:p>
        </w:tc>
        <w:tc>
          <w:tcPr>
            <w:tcW w:w="1204" w:type="dxa"/>
            <w:tcBorders>
              <w:top w:val="nil"/>
              <w:left w:val="nil"/>
              <w:bottom w:val="single" w:sz="4" w:space="0" w:color="auto"/>
              <w:right w:val="single" w:sz="4" w:space="0" w:color="auto"/>
            </w:tcBorders>
            <w:shd w:val="clear" w:color="000000" w:fill="D9E1F2"/>
            <w:vAlign w:val="center"/>
            <w:hideMark/>
          </w:tcPr>
          <w:p w14:paraId="5D24CDFE"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64.967.979 </w:t>
            </w:r>
          </w:p>
        </w:tc>
        <w:tc>
          <w:tcPr>
            <w:tcW w:w="1418" w:type="dxa"/>
            <w:tcBorders>
              <w:top w:val="nil"/>
              <w:left w:val="nil"/>
              <w:bottom w:val="single" w:sz="4" w:space="0" w:color="auto"/>
              <w:right w:val="single" w:sz="4" w:space="0" w:color="auto"/>
            </w:tcBorders>
            <w:shd w:val="clear" w:color="000000" w:fill="D9E1F2"/>
            <w:noWrap/>
            <w:vAlign w:val="center"/>
            <w:hideMark/>
          </w:tcPr>
          <w:p w14:paraId="67FF7565" w14:textId="77777777" w:rsidR="00865B1A" w:rsidRPr="00865B1A" w:rsidRDefault="00865B1A" w:rsidP="00865B1A">
            <w:pPr>
              <w:widowControl/>
              <w:autoSpaceDE/>
              <w:autoSpaceDN/>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112.660.428 </w:t>
            </w:r>
          </w:p>
        </w:tc>
        <w:tc>
          <w:tcPr>
            <w:tcW w:w="1017" w:type="dxa"/>
            <w:tcBorders>
              <w:top w:val="nil"/>
              <w:left w:val="nil"/>
              <w:bottom w:val="single" w:sz="4" w:space="0" w:color="auto"/>
              <w:right w:val="single" w:sz="4" w:space="0" w:color="auto"/>
            </w:tcBorders>
            <w:shd w:val="clear" w:color="000000" w:fill="D9E1F2"/>
            <w:noWrap/>
            <w:vAlign w:val="center"/>
            <w:hideMark/>
          </w:tcPr>
          <w:p w14:paraId="4E4781A7" w14:textId="77777777" w:rsidR="00865B1A" w:rsidRPr="00865B1A" w:rsidRDefault="00865B1A" w:rsidP="00865B1A">
            <w:pPr>
              <w:widowControl/>
              <w:autoSpaceDE/>
              <w:autoSpaceDN/>
              <w:jc w:val="center"/>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-236%</w:t>
            </w:r>
          </w:p>
        </w:tc>
      </w:tr>
      <w:tr w:rsidR="00865B1A" w:rsidRPr="00865B1A" w14:paraId="416F3FBA" w14:textId="77777777" w:rsidTr="00865B1A">
        <w:trPr>
          <w:trHeight w:val="465"/>
        </w:trPr>
        <w:tc>
          <w:tcPr>
            <w:tcW w:w="874" w:type="dxa"/>
            <w:tcBorders>
              <w:top w:val="nil"/>
              <w:left w:val="single" w:sz="4" w:space="0" w:color="auto"/>
              <w:bottom w:val="single" w:sz="4" w:space="0" w:color="auto"/>
              <w:right w:val="single" w:sz="4" w:space="0" w:color="auto"/>
            </w:tcBorders>
            <w:shd w:val="clear" w:color="000000" w:fill="FFE699"/>
            <w:vAlign w:val="bottom"/>
            <w:hideMark/>
          </w:tcPr>
          <w:p w14:paraId="153C44A5" w14:textId="77777777" w:rsidR="00865B1A" w:rsidRPr="00865B1A" w:rsidRDefault="00865B1A" w:rsidP="00865B1A">
            <w:pPr>
              <w:widowControl/>
              <w:autoSpaceDE/>
              <w:autoSpaceDN/>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2511 </w:t>
            </w:r>
          </w:p>
        </w:tc>
        <w:tc>
          <w:tcPr>
            <w:tcW w:w="3057" w:type="dxa"/>
            <w:tcBorders>
              <w:top w:val="nil"/>
              <w:left w:val="nil"/>
              <w:bottom w:val="single" w:sz="4" w:space="0" w:color="auto"/>
              <w:right w:val="single" w:sz="4" w:space="0" w:color="auto"/>
            </w:tcBorders>
            <w:shd w:val="clear" w:color="000000" w:fill="FFE699"/>
            <w:vAlign w:val="bottom"/>
            <w:hideMark/>
          </w:tcPr>
          <w:p w14:paraId="44222A69" w14:textId="77777777" w:rsidR="00865B1A" w:rsidRPr="00865B1A" w:rsidRDefault="00865B1A" w:rsidP="00865B1A">
            <w:pPr>
              <w:widowControl/>
              <w:autoSpaceDE/>
              <w:autoSpaceDN/>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BENEFICIOS A LOS EMPLEADOS A CORTO PLAZO </w:t>
            </w:r>
          </w:p>
        </w:tc>
        <w:tc>
          <w:tcPr>
            <w:tcW w:w="1110" w:type="dxa"/>
            <w:tcBorders>
              <w:top w:val="nil"/>
              <w:left w:val="nil"/>
              <w:bottom w:val="single" w:sz="4" w:space="0" w:color="auto"/>
              <w:right w:val="single" w:sz="4" w:space="0" w:color="auto"/>
            </w:tcBorders>
            <w:shd w:val="clear" w:color="000000" w:fill="FFE699"/>
            <w:vAlign w:val="bottom"/>
            <w:hideMark/>
          </w:tcPr>
          <w:p w14:paraId="6DC1C805" w14:textId="77777777" w:rsidR="00865B1A" w:rsidRPr="00865B1A" w:rsidRDefault="00865B1A" w:rsidP="00865B1A">
            <w:pPr>
              <w:widowControl/>
              <w:autoSpaceDE/>
              <w:autoSpaceDN/>
              <w:jc w:val="right"/>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 xml:space="preserve">    47.692.449 </w:t>
            </w:r>
          </w:p>
        </w:tc>
        <w:tc>
          <w:tcPr>
            <w:tcW w:w="1204" w:type="dxa"/>
            <w:tcBorders>
              <w:top w:val="nil"/>
              <w:left w:val="nil"/>
              <w:bottom w:val="single" w:sz="4" w:space="0" w:color="auto"/>
              <w:right w:val="single" w:sz="4" w:space="0" w:color="auto"/>
            </w:tcBorders>
            <w:shd w:val="clear" w:color="000000" w:fill="FFE699"/>
            <w:hideMark/>
          </w:tcPr>
          <w:p w14:paraId="3E236BC4"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64.967.979 </w:t>
            </w:r>
          </w:p>
        </w:tc>
        <w:tc>
          <w:tcPr>
            <w:tcW w:w="1418" w:type="dxa"/>
            <w:tcBorders>
              <w:top w:val="nil"/>
              <w:left w:val="nil"/>
              <w:bottom w:val="single" w:sz="4" w:space="0" w:color="auto"/>
              <w:right w:val="single" w:sz="4" w:space="0" w:color="auto"/>
            </w:tcBorders>
            <w:shd w:val="clear" w:color="000000" w:fill="FFE699"/>
            <w:noWrap/>
            <w:vAlign w:val="bottom"/>
            <w:hideMark/>
          </w:tcPr>
          <w:p w14:paraId="6FEA1318" w14:textId="77777777" w:rsidR="00865B1A" w:rsidRPr="00865B1A" w:rsidRDefault="00865B1A" w:rsidP="00865B1A">
            <w:pPr>
              <w:widowControl/>
              <w:autoSpaceDE/>
              <w:autoSpaceDN/>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112.660.428 </w:t>
            </w:r>
          </w:p>
        </w:tc>
        <w:tc>
          <w:tcPr>
            <w:tcW w:w="1017" w:type="dxa"/>
            <w:tcBorders>
              <w:top w:val="nil"/>
              <w:left w:val="nil"/>
              <w:bottom w:val="single" w:sz="4" w:space="0" w:color="auto"/>
              <w:right w:val="single" w:sz="4" w:space="0" w:color="auto"/>
            </w:tcBorders>
            <w:shd w:val="clear" w:color="000000" w:fill="FFE699"/>
            <w:noWrap/>
            <w:vAlign w:val="bottom"/>
            <w:hideMark/>
          </w:tcPr>
          <w:p w14:paraId="01EB7835" w14:textId="77777777" w:rsidR="00865B1A" w:rsidRPr="00865B1A" w:rsidRDefault="00865B1A" w:rsidP="00865B1A">
            <w:pPr>
              <w:widowControl/>
              <w:autoSpaceDE/>
              <w:autoSpaceDN/>
              <w:jc w:val="center"/>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-236%</w:t>
            </w:r>
          </w:p>
        </w:tc>
      </w:tr>
      <w:tr w:rsidR="00865B1A" w:rsidRPr="00865B1A" w14:paraId="69631EF2" w14:textId="77777777" w:rsidTr="00865B1A">
        <w:trPr>
          <w:trHeight w:val="300"/>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63EC9E6F"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251101 </w:t>
            </w:r>
          </w:p>
        </w:tc>
        <w:tc>
          <w:tcPr>
            <w:tcW w:w="3057" w:type="dxa"/>
            <w:tcBorders>
              <w:top w:val="nil"/>
              <w:left w:val="nil"/>
              <w:bottom w:val="single" w:sz="4" w:space="0" w:color="auto"/>
              <w:right w:val="single" w:sz="4" w:space="0" w:color="auto"/>
            </w:tcBorders>
            <w:shd w:val="clear" w:color="000000" w:fill="FFFFFF"/>
            <w:vAlign w:val="bottom"/>
            <w:hideMark/>
          </w:tcPr>
          <w:p w14:paraId="0786ED55"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NOMINA POR PAGAR </w:t>
            </w:r>
          </w:p>
        </w:tc>
        <w:tc>
          <w:tcPr>
            <w:tcW w:w="1110" w:type="dxa"/>
            <w:tcBorders>
              <w:top w:val="nil"/>
              <w:left w:val="nil"/>
              <w:bottom w:val="single" w:sz="4" w:space="0" w:color="auto"/>
              <w:right w:val="single" w:sz="4" w:space="0" w:color="auto"/>
            </w:tcBorders>
            <w:shd w:val="clear" w:color="000000" w:fill="FFFFFF"/>
            <w:vAlign w:val="bottom"/>
            <w:hideMark/>
          </w:tcPr>
          <w:p w14:paraId="5E4B83A9"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   </w:t>
            </w:r>
          </w:p>
        </w:tc>
        <w:tc>
          <w:tcPr>
            <w:tcW w:w="1204" w:type="dxa"/>
            <w:tcBorders>
              <w:top w:val="nil"/>
              <w:left w:val="nil"/>
              <w:bottom w:val="single" w:sz="4" w:space="0" w:color="auto"/>
              <w:right w:val="single" w:sz="4" w:space="0" w:color="auto"/>
            </w:tcBorders>
            <w:shd w:val="clear" w:color="000000" w:fill="FFFFFF"/>
            <w:hideMark/>
          </w:tcPr>
          <w:p w14:paraId="1206C390"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2.565.512 </w:t>
            </w:r>
          </w:p>
        </w:tc>
        <w:tc>
          <w:tcPr>
            <w:tcW w:w="1418" w:type="dxa"/>
            <w:tcBorders>
              <w:top w:val="nil"/>
              <w:left w:val="nil"/>
              <w:bottom w:val="single" w:sz="4" w:space="0" w:color="auto"/>
              <w:right w:val="single" w:sz="4" w:space="0" w:color="auto"/>
            </w:tcBorders>
            <w:shd w:val="clear" w:color="000000" w:fill="FFFFFF"/>
            <w:noWrap/>
            <w:vAlign w:val="bottom"/>
            <w:hideMark/>
          </w:tcPr>
          <w:p w14:paraId="288924A2" w14:textId="77777777" w:rsidR="00865B1A" w:rsidRPr="00865B1A" w:rsidRDefault="00865B1A" w:rsidP="00865B1A">
            <w:pPr>
              <w:widowControl/>
              <w:autoSpaceDE/>
              <w:autoSpaceDN/>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2.565.512 </w:t>
            </w:r>
          </w:p>
        </w:tc>
        <w:tc>
          <w:tcPr>
            <w:tcW w:w="1017" w:type="dxa"/>
            <w:tcBorders>
              <w:top w:val="nil"/>
              <w:left w:val="nil"/>
              <w:bottom w:val="single" w:sz="4" w:space="0" w:color="auto"/>
              <w:right w:val="single" w:sz="4" w:space="0" w:color="auto"/>
            </w:tcBorders>
            <w:shd w:val="clear" w:color="000000" w:fill="FFFFFF"/>
            <w:noWrap/>
            <w:vAlign w:val="bottom"/>
            <w:hideMark/>
          </w:tcPr>
          <w:p w14:paraId="304F32F8"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proofErr w:type="gramStart"/>
            <w:r w:rsidRPr="00865B1A">
              <w:rPr>
                <w:rFonts w:ascii="Calibri" w:eastAsia="Times New Roman" w:hAnsi="Calibri" w:cs="Calibri"/>
                <w:color w:val="000000"/>
                <w:sz w:val="16"/>
                <w:szCs w:val="16"/>
                <w:lang w:val="es-CO" w:eastAsia="es-CO"/>
              </w:rPr>
              <w:t>#¡</w:t>
            </w:r>
            <w:proofErr w:type="gramEnd"/>
            <w:r w:rsidRPr="00865B1A">
              <w:rPr>
                <w:rFonts w:ascii="Calibri" w:eastAsia="Times New Roman" w:hAnsi="Calibri" w:cs="Calibri"/>
                <w:color w:val="000000"/>
                <w:sz w:val="16"/>
                <w:szCs w:val="16"/>
                <w:lang w:val="es-CO" w:eastAsia="es-CO"/>
              </w:rPr>
              <w:t>DIV/0!</w:t>
            </w:r>
          </w:p>
        </w:tc>
      </w:tr>
      <w:tr w:rsidR="00865B1A" w:rsidRPr="00865B1A" w14:paraId="3480A5E5" w14:textId="77777777" w:rsidTr="00865B1A">
        <w:trPr>
          <w:trHeight w:val="300"/>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1AA7155D"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251102 </w:t>
            </w:r>
          </w:p>
        </w:tc>
        <w:tc>
          <w:tcPr>
            <w:tcW w:w="3057" w:type="dxa"/>
            <w:tcBorders>
              <w:top w:val="nil"/>
              <w:left w:val="nil"/>
              <w:bottom w:val="single" w:sz="4" w:space="0" w:color="auto"/>
              <w:right w:val="single" w:sz="4" w:space="0" w:color="auto"/>
            </w:tcBorders>
            <w:shd w:val="clear" w:color="000000" w:fill="FFFFFF"/>
            <w:vAlign w:val="bottom"/>
            <w:hideMark/>
          </w:tcPr>
          <w:p w14:paraId="16EB5665"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proofErr w:type="spellStart"/>
            <w:r w:rsidRPr="00865B1A">
              <w:rPr>
                <w:rFonts w:ascii="Helvetica" w:eastAsia="Times New Roman" w:hAnsi="Helvetica" w:cs="Helvetica"/>
                <w:color w:val="000000"/>
                <w:sz w:val="16"/>
                <w:szCs w:val="16"/>
                <w:lang w:val="es-CO" w:eastAsia="es-CO"/>
              </w:rPr>
              <w:t>Cesantias</w:t>
            </w:r>
            <w:proofErr w:type="spellEnd"/>
            <w:r w:rsidRPr="00865B1A">
              <w:rPr>
                <w:rFonts w:ascii="Helvetica" w:eastAsia="Times New Roman" w:hAnsi="Helvetica" w:cs="Helvetica"/>
                <w:color w:val="000000"/>
                <w:sz w:val="16"/>
                <w:szCs w:val="16"/>
                <w:lang w:val="es-CO" w:eastAsia="es-CO"/>
              </w:rPr>
              <w:t> </w:t>
            </w:r>
          </w:p>
        </w:tc>
        <w:tc>
          <w:tcPr>
            <w:tcW w:w="1110" w:type="dxa"/>
            <w:tcBorders>
              <w:top w:val="nil"/>
              <w:left w:val="nil"/>
              <w:bottom w:val="single" w:sz="4" w:space="0" w:color="auto"/>
              <w:right w:val="single" w:sz="4" w:space="0" w:color="auto"/>
            </w:tcBorders>
            <w:shd w:val="clear" w:color="000000" w:fill="FFFFFF"/>
            <w:vAlign w:val="bottom"/>
            <w:hideMark/>
          </w:tcPr>
          <w:p w14:paraId="5D5E30B7"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16.524.350 </w:t>
            </w:r>
          </w:p>
        </w:tc>
        <w:tc>
          <w:tcPr>
            <w:tcW w:w="1204" w:type="dxa"/>
            <w:tcBorders>
              <w:top w:val="nil"/>
              <w:left w:val="nil"/>
              <w:bottom w:val="single" w:sz="4" w:space="0" w:color="auto"/>
              <w:right w:val="single" w:sz="4" w:space="0" w:color="auto"/>
            </w:tcBorders>
            <w:shd w:val="clear" w:color="000000" w:fill="FFFFFF"/>
            <w:hideMark/>
          </w:tcPr>
          <w:p w14:paraId="017FB606"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23.012.097 </w:t>
            </w:r>
          </w:p>
        </w:tc>
        <w:tc>
          <w:tcPr>
            <w:tcW w:w="1418" w:type="dxa"/>
            <w:tcBorders>
              <w:top w:val="nil"/>
              <w:left w:val="nil"/>
              <w:bottom w:val="single" w:sz="4" w:space="0" w:color="auto"/>
              <w:right w:val="single" w:sz="4" w:space="0" w:color="auto"/>
            </w:tcBorders>
            <w:shd w:val="clear" w:color="000000" w:fill="FFFFFF"/>
            <w:noWrap/>
            <w:vAlign w:val="bottom"/>
            <w:hideMark/>
          </w:tcPr>
          <w:p w14:paraId="1B76B9FB" w14:textId="77777777" w:rsidR="00865B1A" w:rsidRPr="00865B1A" w:rsidRDefault="00865B1A" w:rsidP="00865B1A">
            <w:pPr>
              <w:widowControl/>
              <w:autoSpaceDE/>
              <w:autoSpaceDN/>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39.536.447 </w:t>
            </w:r>
          </w:p>
        </w:tc>
        <w:tc>
          <w:tcPr>
            <w:tcW w:w="1017" w:type="dxa"/>
            <w:tcBorders>
              <w:top w:val="nil"/>
              <w:left w:val="nil"/>
              <w:bottom w:val="single" w:sz="4" w:space="0" w:color="auto"/>
              <w:right w:val="single" w:sz="4" w:space="0" w:color="auto"/>
            </w:tcBorders>
            <w:shd w:val="clear" w:color="000000" w:fill="FFFFFF"/>
            <w:noWrap/>
            <w:vAlign w:val="bottom"/>
            <w:hideMark/>
          </w:tcPr>
          <w:p w14:paraId="34C995B2"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-239%</w:t>
            </w:r>
          </w:p>
        </w:tc>
      </w:tr>
      <w:tr w:rsidR="00865B1A" w:rsidRPr="00865B1A" w14:paraId="22D69238" w14:textId="77777777" w:rsidTr="00865B1A">
        <w:trPr>
          <w:trHeight w:val="300"/>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46690451"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251103 </w:t>
            </w:r>
          </w:p>
        </w:tc>
        <w:tc>
          <w:tcPr>
            <w:tcW w:w="3057" w:type="dxa"/>
            <w:tcBorders>
              <w:top w:val="nil"/>
              <w:left w:val="nil"/>
              <w:bottom w:val="single" w:sz="4" w:space="0" w:color="auto"/>
              <w:right w:val="single" w:sz="4" w:space="0" w:color="auto"/>
            </w:tcBorders>
            <w:shd w:val="clear" w:color="000000" w:fill="FFFFFF"/>
            <w:vAlign w:val="bottom"/>
            <w:hideMark/>
          </w:tcPr>
          <w:p w14:paraId="45D76982"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Intereses a las </w:t>
            </w:r>
            <w:proofErr w:type="spellStart"/>
            <w:r w:rsidRPr="00865B1A">
              <w:rPr>
                <w:rFonts w:ascii="Helvetica" w:eastAsia="Times New Roman" w:hAnsi="Helvetica" w:cs="Helvetica"/>
                <w:color w:val="000000"/>
                <w:sz w:val="16"/>
                <w:szCs w:val="16"/>
                <w:lang w:val="es-CO" w:eastAsia="es-CO"/>
              </w:rPr>
              <w:t>Cesantias</w:t>
            </w:r>
            <w:proofErr w:type="spellEnd"/>
            <w:r w:rsidRPr="00865B1A">
              <w:rPr>
                <w:rFonts w:ascii="Helvetica" w:eastAsia="Times New Roman" w:hAnsi="Helvetica" w:cs="Helvetica"/>
                <w:color w:val="000000"/>
                <w:sz w:val="16"/>
                <w:szCs w:val="16"/>
                <w:lang w:val="es-CO" w:eastAsia="es-CO"/>
              </w:rPr>
              <w:t> </w:t>
            </w:r>
          </w:p>
        </w:tc>
        <w:tc>
          <w:tcPr>
            <w:tcW w:w="1110" w:type="dxa"/>
            <w:tcBorders>
              <w:top w:val="nil"/>
              <w:left w:val="nil"/>
              <w:bottom w:val="single" w:sz="4" w:space="0" w:color="auto"/>
              <w:right w:val="single" w:sz="4" w:space="0" w:color="auto"/>
            </w:tcBorders>
            <w:shd w:val="clear" w:color="000000" w:fill="FFFFFF"/>
            <w:vAlign w:val="bottom"/>
            <w:hideMark/>
          </w:tcPr>
          <w:p w14:paraId="73F78CB8"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3.087.029 </w:t>
            </w:r>
          </w:p>
        </w:tc>
        <w:tc>
          <w:tcPr>
            <w:tcW w:w="1204" w:type="dxa"/>
            <w:tcBorders>
              <w:top w:val="nil"/>
              <w:left w:val="nil"/>
              <w:bottom w:val="single" w:sz="4" w:space="0" w:color="auto"/>
              <w:right w:val="single" w:sz="4" w:space="0" w:color="auto"/>
            </w:tcBorders>
            <w:shd w:val="clear" w:color="000000" w:fill="FFFFFF"/>
            <w:hideMark/>
          </w:tcPr>
          <w:p w14:paraId="7ADE6FA4"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3.882.143 </w:t>
            </w:r>
          </w:p>
        </w:tc>
        <w:tc>
          <w:tcPr>
            <w:tcW w:w="1418" w:type="dxa"/>
            <w:tcBorders>
              <w:top w:val="nil"/>
              <w:left w:val="nil"/>
              <w:bottom w:val="single" w:sz="4" w:space="0" w:color="auto"/>
              <w:right w:val="single" w:sz="4" w:space="0" w:color="auto"/>
            </w:tcBorders>
            <w:shd w:val="clear" w:color="000000" w:fill="FFFFFF"/>
            <w:noWrap/>
            <w:vAlign w:val="bottom"/>
            <w:hideMark/>
          </w:tcPr>
          <w:p w14:paraId="426DF012" w14:textId="77777777" w:rsidR="00865B1A" w:rsidRPr="00865B1A" w:rsidRDefault="00865B1A" w:rsidP="00865B1A">
            <w:pPr>
              <w:widowControl/>
              <w:autoSpaceDE/>
              <w:autoSpaceDN/>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6.969.172 </w:t>
            </w:r>
          </w:p>
        </w:tc>
        <w:tc>
          <w:tcPr>
            <w:tcW w:w="1017" w:type="dxa"/>
            <w:tcBorders>
              <w:top w:val="nil"/>
              <w:left w:val="nil"/>
              <w:bottom w:val="single" w:sz="4" w:space="0" w:color="auto"/>
              <w:right w:val="single" w:sz="4" w:space="0" w:color="auto"/>
            </w:tcBorders>
            <w:shd w:val="clear" w:color="000000" w:fill="FFFFFF"/>
            <w:noWrap/>
            <w:vAlign w:val="bottom"/>
            <w:hideMark/>
          </w:tcPr>
          <w:p w14:paraId="0E9FC85F"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-226%</w:t>
            </w:r>
          </w:p>
        </w:tc>
      </w:tr>
      <w:tr w:rsidR="00865B1A" w:rsidRPr="00865B1A" w14:paraId="5E3AB514" w14:textId="77777777" w:rsidTr="00865B1A">
        <w:trPr>
          <w:trHeight w:val="300"/>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1CB4408B"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251104 </w:t>
            </w:r>
          </w:p>
        </w:tc>
        <w:tc>
          <w:tcPr>
            <w:tcW w:w="3057" w:type="dxa"/>
            <w:tcBorders>
              <w:top w:val="nil"/>
              <w:left w:val="nil"/>
              <w:bottom w:val="single" w:sz="4" w:space="0" w:color="auto"/>
              <w:right w:val="single" w:sz="4" w:space="0" w:color="auto"/>
            </w:tcBorders>
            <w:shd w:val="clear" w:color="000000" w:fill="FFFFFF"/>
            <w:vAlign w:val="bottom"/>
            <w:hideMark/>
          </w:tcPr>
          <w:p w14:paraId="4A1CD1F0"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Vacaciones </w:t>
            </w:r>
          </w:p>
        </w:tc>
        <w:tc>
          <w:tcPr>
            <w:tcW w:w="1110" w:type="dxa"/>
            <w:tcBorders>
              <w:top w:val="nil"/>
              <w:left w:val="nil"/>
              <w:bottom w:val="single" w:sz="4" w:space="0" w:color="auto"/>
              <w:right w:val="single" w:sz="4" w:space="0" w:color="auto"/>
            </w:tcBorders>
            <w:shd w:val="clear" w:color="000000" w:fill="FFFFFF"/>
            <w:vAlign w:val="bottom"/>
            <w:hideMark/>
          </w:tcPr>
          <w:p w14:paraId="4EAEBBEE"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   </w:t>
            </w:r>
          </w:p>
        </w:tc>
        <w:tc>
          <w:tcPr>
            <w:tcW w:w="1204" w:type="dxa"/>
            <w:tcBorders>
              <w:top w:val="nil"/>
              <w:left w:val="nil"/>
              <w:bottom w:val="single" w:sz="4" w:space="0" w:color="auto"/>
              <w:right w:val="single" w:sz="4" w:space="0" w:color="auto"/>
            </w:tcBorders>
            <w:shd w:val="clear" w:color="000000" w:fill="FFFFFF"/>
            <w:hideMark/>
          </w:tcPr>
          <w:p w14:paraId="206C67D7"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4.674.957 </w:t>
            </w:r>
          </w:p>
        </w:tc>
        <w:tc>
          <w:tcPr>
            <w:tcW w:w="1418" w:type="dxa"/>
            <w:tcBorders>
              <w:top w:val="nil"/>
              <w:left w:val="nil"/>
              <w:bottom w:val="single" w:sz="4" w:space="0" w:color="auto"/>
              <w:right w:val="single" w:sz="4" w:space="0" w:color="auto"/>
            </w:tcBorders>
            <w:shd w:val="clear" w:color="000000" w:fill="FFFFFF"/>
            <w:noWrap/>
            <w:vAlign w:val="bottom"/>
            <w:hideMark/>
          </w:tcPr>
          <w:p w14:paraId="79D8566E" w14:textId="77777777" w:rsidR="00865B1A" w:rsidRPr="00865B1A" w:rsidRDefault="00865B1A" w:rsidP="00865B1A">
            <w:pPr>
              <w:widowControl/>
              <w:autoSpaceDE/>
              <w:autoSpaceDN/>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4.674.957 </w:t>
            </w:r>
          </w:p>
        </w:tc>
        <w:tc>
          <w:tcPr>
            <w:tcW w:w="1017" w:type="dxa"/>
            <w:tcBorders>
              <w:top w:val="nil"/>
              <w:left w:val="nil"/>
              <w:bottom w:val="single" w:sz="4" w:space="0" w:color="auto"/>
              <w:right w:val="single" w:sz="4" w:space="0" w:color="auto"/>
            </w:tcBorders>
            <w:shd w:val="clear" w:color="000000" w:fill="FFFFFF"/>
            <w:noWrap/>
            <w:vAlign w:val="bottom"/>
            <w:hideMark/>
          </w:tcPr>
          <w:p w14:paraId="7B78A40E"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proofErr w:type="gramStart"/>
            <w:r w:rsidRPr="00865B1A">
              <w:rPr>
                <w:rFonts w:ascii="Calibri" w:eastAsia="Times New Roman" w:hAnsi="Calibri" w:cs="Calibri"/>
                <w:color w:val="000000"/>
                <w:sz w:val="16"/>
                <w:szCs w:val="16"/>
                <w:lang w:val="es-CO" w:eastAsia="es-CO"/>
              </w:rPr>
              <w:t>#¡</w:t>
            </w:r>
            <w:proofErr w:type="gramEnd"/>
            <w:r w:rsidRPr="00865B1A">
              <w:rPr>
                <w:rFonts w:ascii="Calibri" w:eastAsia="Times New Roman" w:hAnsi="Calibri" w:cs="Calibri"/>
                <w:color w:val="000000"/>
                <w:sz w:val="16"/>
                <w:szCs w:val="16"/>
                <w:lang w:val="es-CO" w:eastAsia="es-CO"/>
              </w:rPr>
              <w:t>DIV/0!</w:t>
            </w:r>
          </w:p>
        </w:tc>
      </w:tr>
      <w:tr w:rsidR="00865B1A" w:rsidRPr="00865B1A" w14:paraId="28AD3AA3" w14:textId="77777777" w:rsidTr="00865B1A">
        <w:trPr>
          <w:trHeight w:val="300"/>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0D41B42F"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251105 </w:t>
            </w:r>
          </w:p>
        </w:tc>
        <w:tc>
          <w:tcPr>
            <w:tcW w:w="3057" w:type="dxa"/>
            <w:tcBorders>
              <w:top w:val="nil"/>
              <w:left w:val="nil"/>
              <w:bottom w:val="single" w:sz="4" w:space="0" w:color="auto"/>
              <w:right w:val="single" w:sz="4" w:space="0" w:color="auto"/>
            </w:tcBorders>
            <w:shd w:val="clear" w:color="000000" w:fill="FFFFFF"/>
            <w:vAlign w:val="bottom"/>
            <w:hideMark/>
          </w:tcPr>
          <w:p w14:paraId="2CAA227A"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Prima de Vacaciones </w:t>
            </w:r>
          </w:p>
        </w:tc>
        <w:tc>
          <w:tcPr>
            <w:tcW w:w="1110" w:type="dxa"/>
            <w:tcBorders>
              <w:top w:val="nil"/>
              <w:left w:val="nil"/>
              <w:bottom w:val="single" w:sz="4" w:space="0" w:color="auto"/>
              <w:right w:val="single" w:sz="4" w:space="0" w:color="auto"/>
            </w:tcBorders>
            <w:shd w:val="clear" w:color="000000" w:fill="FFFFFF"/>
            <w:vAlign w:val="bottom"/>
            <w:hideMark/>
          </w:tcPr>
          <w:p w14:paraId="15F96D07"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3.958.120 </w:t>
            </w:r>
          </w:p>
        </w:tc>
        <w:tc>
          <w:tcPr>
            <w:tcW w:w="1204" w:type="dxa"/>
            <w:tcBorders>
              <w:top w:val="nil"/>
              <w:left w:val="nil"/>
              <w:bottom w:val="single" w:sz="4" w:space="0" w:color="auto"/>
              <w:right w:val="single" w:sz="4" w:space="0" w:color="auto"/>
            </w:tcBorders>
            <w:shd w:val="clear" w:color="000000" w:fill="FFFFFF"/>
            <w:hideMark/>
          </w:tcPr>
          <w:p w14:paraId="1CD85CB1"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3.258.768 </w:t>
            </w:r>
          </w:p>
        </w:tc>
        <w:tc>
          <w:tcPr>
            <w:tcW w:w="1418" w:type="dxa"/>
            <w:tcBorders>
              <w:top w:val="nil"/>
              <w:left w:val="nil"/>
              <w:bottom w:val="single" w:sz="4" w:space="0" w:color="auto"/>
              <w:right w:val="single" w:sz="4" w:space="0" w:color="auto"/>
            </w:tcBorders>
            <w:shd w:val="clear" w:color="000000" w:fill="FFFFFF"/>
            <w:noWrap/>
            <w:vAlign w:val="bottom"/>
            <w:hideMark/>
          </w:tcPr>
          <w:p w14:paraId="3368C027" w14:textId="77777777" w:rsidR="00865B1A" w:rsidRPr="00865B1A" w:rsidRDefault="00865B1A" w:rsidP="00865B1A">
            <w:pPr>
              <w:widowControl/>
              <w:autoSpaceDE/>
              <w:autoSpaceDN/>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7.216.888 </w:t>
            </w:r>
          </w:p>
        </w:tc>
        <w:tc>
          <w:tcPr>
            <w:tcW w:w="1017" w:type="dxa"/>
            <w:tcBorders>
              <w:top w:val="nil"/>
              <w:left w:val="nil"/>
              <w:bottom w:val="single" w:sz="4" w:space="0" w:color="auto"/>
              <w:right w:val="single" w:sz="4" w:space="0" w:color="auto"/>
            </w:tcBorders>
            <w:shd w:val="clear" w:color="000000" w:fill="FFFFFF"/>
            <w:noWrap/>
            <w:vAlign w:val="bottom"/>
            <w:hideMark/>
          </w:tcPr>
          <w:p w14:paraId="54A06771"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-182%</w:t>
            </w:r>
          </w:p>
        </w:tc>
      </w:tr>
      <w:tr w:rsidR="00865B1A" w:rsidRPr="00865B1A" w14:paraId="7CAB962F" w14:textId="77777777" w:rsidTr="00865B1A">
        <w:trPr>
          <w:trHeight w:val="300"/>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18AF37DD"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251106 </w:t>
            </w:r>
          </w:p>
        </w:tc>
        <w:tc>
          <w:tcPr>
            <w:tcW w:w="3057" w:type="dxa"/>
            <w:tcBorders>
              <w:top w:val="nil"/>
              <w:left w:val="nil"/>
              <w:bottom w:val="single" w:sz="4" w:space="0" w:color="auto"/>
              <w:right w:val="single" w:sz="4" w:space="0" w:color="auto"/>
            </w:tcBorders>
            <w:shd w:val="clear" w:color="000000" w:fill="FFFFFF"/>
            <w:vAlign w:val="bottom"/>
            <w:hideMark/>
          </w:tcPr>
          <w:p w14:paraId="14FED90D"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Prima de Servicios </w:t>
            </w:r>
          </w:p>
        </w:tc>
        <w:tc>
          <w:tcPr>
            <w:tcW w:w="1110" w:type="dxa"/>
            <w:tcBorders>
              <w:top w:val="nil"/>
              <w:left w:val="nil"/>
              <w:bottom w:val="single" w:sz="4" w:space="0" w:color="auto"/>
              <w:right w:val="single" w:sz="4" w:space="0" w:color="auto"/>
            </w:tcBorders>
            <w:shd w:val="clear" w:color="000000" w:fill="FFFFFF"/>
            <w:vAlign w:val="bottom"/>
            <w:hideMark/>
          </w:tcPr>
          <w:p w14:paraId="0FD9914E"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6.726.790 </w:t>
            </w:r>
          </w:p>
        </w:tc>
        <w:tc>
          <w:tcPr>
            <w:tcW w:w="1204" w:type="dxa"/>
            <w:tcBorders>
              <w:top w:val="nil"/>
              <w:left w:val="nil"/>
              <w:bottom w:val="single" w:sz="4" w:space="0" w:color="auto"/>
              <w:right w:val="single" w:sz="4" w:space="0" w:color="auto"/>
            </w:tcBorders>
            <w:shd w:val="clear" w:color="000000" w:fill="FFFFFF"/>
            <w:hideMark/>
          </w:tcPr>
          <w:p w14:paraId="28A81F0D"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5.893.236 </w:t>
            </w:r>
          </w:p>
        </w:tc>
        <w:tc>
          <w:tcPr>
            <w:tcW w:w="1418" w:type="dxa"/>
            <w:tcBorders>
              <w:top w:val="nil"/>
              <w:left w:val="nil"/>
              <w:bottom w:val="single" w:sz="4" w:space="0" w:color="auto"/>
              <w:right w:val="single" w:sz="4" w:space="0" w:color="auto"/>
            </w:tcBorders>
            <w:shd w:val="clear" w:color="000000" w:fill="FFFFFF"/>
            <w:noWrap/>
            <w:vAlign w:val="bottom"/>
            <w:hideMark/>
          </w:tcPr>
          <w:p w14:paraId="54BBF4A9" w14:textId="77777777" w:rsidR="00865B1A" w:rsidRPr="00865B1A" w:rsidRDefault="00865B1A" w:rsidP="00865B1A">
            <w:pPr>
              <w:widowControl/>
              <w:autoSpaceDE/>
              <w:autoSpaceDN/>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12.620.026 </w:t>
            </w:r>
          </w:p>
        </w:tc>
        <w:tc>
          <w:tcPr>
            <w:tcW w:w="1017" w:type="dxa"/>
            <w:tcBorders>
              <w:top w:val="nil"/>
              <w:left w:val="nil"/>
              <w:bottom w:val="single" w:sz="4" w:space="0" w:color="auto"/>
              <w:right w:val="single" w:sz="4" w:space="0" w:color="auto"/>
            </w:tcBorders>
            <w:shd w:val="clear" w:color="000000" w:fill="FFFFFF"/>
            <w:noWrap/>
            <w:vAlign w:val="bottom"/>
            <w:hideMark/>
          </w:tcPr>
          <w:p w14:paraId="49A5E769"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-188%</w:t>
            </w:r>
          </w:p>
        </w:tc>
      </w:tr>
      <w:tr w:rsidR="00865B1A" w:rsidRPr="00865B1A" w14:paraId="1D89F24D" w14:textId="77777777" w:rsidTr="00865B1A">
        <w:trPr>
          <w:trHeight w:val="300"/>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5DAD909E"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251107 </w:t>
            </w:r>
          </w:p>
        </w:tc>
        <w:tc>
          <w:tcPr>
            <w:tcW w:w="3057" w:type="dxa"/>
            <w:tcBorders>
              <w:top w:val="nil"/>
              <w:left w:val="nil"/>
              <w:bottom w:val="single" w:sz="4" w:space="0" w:color="auto"/>
              <w:right w:val="single" w:sz="4" w:space="0" w:color="auto"/>
            </w:tcBorders>
            <w:shd w:val="clear" w:color="000000" w:fill="FFFFFF"/>
            <w:vAlign w:val="bottom"/>
            <w:hideMark/>
          </w:tcPr>
          <w:p w14:paraId="6691EDDD"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Prima de Navidad </w:t>
            </w:r>
          </w:p>
        </w:tc>
        <w:tc>
          <w:tcPr>
            <w:tcW w:w="1110" w:type="dxa"/>
            <w:tcBorders>
              <w:top w:val="nil"/>
              <w:left w:val="nil"/>
              <w:bottom w:val="single" w:sz="4" w:space="0" w:color="auto"/>
              <w:right w:val="single" w:sz="4" w:space="0" w:color="auto"/>
            </w:tcBorders>
            <w:shd w:val="clear" w:color="000000" w:fill="FFFFFF"/>
            <w:vAlign w:val="bottom"/>
            <w:hideMark/>
          </w:tcPr>
          <w:p w14:paraId="075F29C8"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14.239.610 </w:t>
            </w:r>
          </w:p>
        </w:tc>
        <w:tc>
          <w:tcPr>
            <w:tcW w:w="1204" w:type="dxa"/>
            <w:tcBorders>
              <w:top w:val="nil"/>
              <w:left w:val="nil"/>
              <w:bottom w:val="single" w:sz="4" w:space="0" w:color="auto"/>
              <w:right w:val="single" w:sz="4" w:space="0" w:color="auto"/>
            </w:tcBorders>
            <w:shd w:val="clear" w:color="000000" w:fill="FFFFFF"/>
            <w:hideMark/>
          </w:tcPr>
          <w:p w14:paraId="68D27FBF"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13.194.918 </w:t>
            </w:r>
          </w:p>
        </w:tc>
        <w:tc>
          <w:tcPr>
            <w:tcW w:w="1418" w:type="dxa"/>
            <w:tcBorders>
              <w:top w:val="nil"/>
              <w:left w:val="nil"/>
              <w:bottom w:val="single" w:sz="4" w:space="0" w:color="auto"/>
              <w:right w:val="single" w:sz="4" w:space="0" w:color="auto"/>
            </w:tcBorders>
            <w:shd w:val="clear" w:color="000000" w:fill="FFFFFF"/>
            <w:noWrap/>
            <w:vAlign w:val="bottom"/>
            <w:hideMark/>
          </w:tcPr>
          <w:p w14:paraId="6E7BB506" w14:textId="77777777" w:rsidR="00865B1A" w:rsidRPr="00865B1A" w:rsidRDefault="00865B1A" w:rsidP="00865B1A">
            <w:pPr>
              <w:widowControl/>
              <w:autoSpaceDE/>
              <w:autoSpaceDN/>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27.434.528 </w:t>
            </w:r>
          </w:p>
        </w:tc>
        <w:tc>
          <w:tcPr>
            <w:tcW w:w="1017" w:type="dxa"/>
            <w:tcBorders>
              <w:top w:val="nil"/>
              <w:left w:val="nil"/>
              <w:bottom w:val="single" w:sz="4" w:space="0" w:color="auto"/>
              <w:right w:val="single" w:sz="4" w:space="0" w:color="auto"/>
            </w:tcBorders>
            <w:shd w:val="clear" w:color="000000" w:fill="FFFFFF"/>
            <w:noWrap/>
            <w:vAlign w:val="bottom"/>
            <w:hideMark/>
          </w:tcPr>
          <w:p w14:paraId="1ADCA3F0"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-193%</w:t>
            </w:r>
          </w:p>
        </w:tc>
      </w:tr>
      <w:tr w:rsidR="00865B1A" w:rsidRPr="00865B1A" w14:paraId="67C4650A" w14:textId="77777777" w:rsidTr="00865B1A">
        <w:trPr>
          <w:trHeight w:val="300"/>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50212BB8"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251109 </w:t>
            </w:r>
          </w:p>
        </w:tc>
        <w:tc>
          <w:tcPr>
            <w:tcW w:w="3057" w:type="dxa"/>
            <w:tcBorders>
              <w:top w:val="nil"/>
              <w:left w:val="nil"/>
              <w:bottom w:val="single" w:sz="4" w:space="0" w:color="auto"/>
              <w:right w:val="single" w:sz="4" w:space="0" w:color="auto"/>
            </w:tcBorders>
            <w:shd w:val="clear" w:color="000000" w:fill="FFFFFF"/>
            <w:vAlign w:val="bottom"/>
            <w:hideMark/>
          </w:tcPr>
          <w:p w14:paraId="23971114"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Bonificaciones </w:t>
            </w:r>
          </w:p>
        </w:tc>
        <w:tc>
          <w:tcPr>
            <w:tcW w:w="1110" w:type="dxa"/>
            <w:tcBorders>
              <w:top w:val="nil"/>
              <w:left w:val="nil"/>
              <w:bottom w:val="single" w:sz="4" w:space="0" w:color="auto"/>
              <w:right w:val="single" w:sz="4" w:space="0" w:color="auto"/>
            </w:tcBorders>
            <w:shd w:val="clear" w:color="000000" w:fill="FFFFFF"/>
            <w:vAlign w:val="bottom"/>
            <w:hideMark/>
          </w:tcPr>
          <w:p w14:paraId="757700EF"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3.156.550 </w:t>
            </w:r>
          </w:p>
        </w:tc>
        <w:tc>
          <w:tcPr>
            <w:tcW w:w="1204" w:type="dxa"/>
            <w:tcBorders>
              <w:top w:val="nil"/>
              <w:left w:val="nil"/>
              <w:bottom w:val="single" w:sz="4" w:space="0" w:color="auto"/>
              <w:right w:val="single" w:sz="4" w:space="0" w:color="auto"/>
            </w:tcBorders>
            <w:shd w:val="clear" w:color="000000" w:fill="FFFFFF"/>
            <w:hideMark/>
          </w:tcPr>
          <w:p w14:paraId="716BB467"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2.877.682 </w:t>
            </w:r>
          </w:p>
        </w:tc>
        <w:tc>
          <w:tcPr>
            <w:tcW w:w="1418" w:type="dxa"/>
            <w:tcBorders>
              <w:top w:val="nil"/>
              <w:left w:val="nil"/>
              <w:bottom w:val="single" w:sz="4" w:space="0" w:color="auto"/>
              <w:right w:val="single" w:sz="4" w:space="0" w:color="auto"/>
            </w:tcBorders>
            <w:shd w:val="clear" w:color="000000" w:fill="FFFFFF"/>
            <w:noWrap/>
            <w:vAlign w:val="bottom"/>
            <w:hideMark/>
          </w:tcPr>
          <w:p w14:paraId="4BF4BCB1" w14:textId="77777777" w:rsidR="00865B1A" w:rsidRPr="00865B1A" w:rsidRDefault="00865B1A" w:rsidP="00865B1A">
            <w:pPr>
              <w:widowControl/>
              <w:autoSpaceDE/>
              <w:autoSpaceDN/>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6.034.232 </w:t>
            </w:r>
          </w:p>
        </w:tc>
        <w:tc>
          <w:tcPr>
            <w:tcW w:w="1017" w:type="dxa"/>
            <w:tcBorders>
              <w:top w:val="nil"/>
              <w:left w:val="nil"/>
              <w:bottom w:val="single" w:sz="4" w:space="0" w:color="auto"/>
              <w:right w:val="single" w:sz="4" w:space="0" w:color="auto"/>
            </w:tcBorders>
            <w:shd w:val="clear" w:color="000000" w:fill="FFFFFF"/>
            <w:noWrap/>
            <w:vAlign w:val="bottom"/>
            <w:hideMark/>
          </w:tcPr>
          <w:p w14:paraId="06F7B416"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-191%</w:t>
            </w:r>
          </w:p>
        </w:tc>
      </w:tr>
      <w:tr w:rsidR="00865B1A" w:rsidRPr="00865B1A" w14:paraId="21493C60" w14:textId="77777777" w:rsidTr="00865B1A">
        <w:trPr>
          <w:trHeight w:val="300"/>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7465218C"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251111 </w:t>
            </w:r>
          </w:p>
        </w:tc>
        <w:tc>
          <w:tcPr>
            <w:tcW w:w="3057" w:type="dxa"/>
            <w:tcBorders>
              <w:top w:val="nil"/>
              <w:left w:val="nil"/>
              <w:bottom w:val="single" w:sz="4" w:space="0" w:color="auto"/>
              <w:right w:val="single" w:sz="4" w:space="0" w:color="auto"/>
            </w:tcBorders>
            <w:shd w:val="clear" w:color="000000" w:fill="FFFFFF"/>
            <w:vAlign w:val="bottom"/>
            <w:hideMark/>
          </w:tcPr>
          <w:p w14:paraId="66C4EDCB"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APORTES A RIEGOS LABORALES </w:t>
            </w:r>
          </w:p>
        </w:tc>
        <w:tc>
          <w:tcPr>
            <w:tcW w:w="1110" w:type="dxa"/>
            <w:tcBorders>
              <w:top w:val="nil"/>
              <w:left w:val="nil"/>
              <w:bottom w:val="single" w:sz="4" w:space="0" w:color="auto"/>
              <w:right w:val="single" w:sz="4" w:space="0" w:color="auto"/>
            </w:tcBorders>
            <w:shd w:val="clear" w:color="000000" w:fill="FFFFFF"/>
            <w:vAlign w:val="bottom"/>
            <w:hideMark/>
          </w:tcPr>
          <w:p w14:paraId="2BE3815A"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   </w:t>
            </w:r>
          </w:p>
        </w:tc>
        <w:tc>
          <w:tcPr>
            <w:tcW w:w="1204" w:type="dxa"/>
            <w:tcBorders>
              <w:top w:val="nil"/>
              <w:left w:val="nil"/>
              <w:bottom w:val="single" w:sz="4" w:space="0" w:color="auto"/>
              <w:right w:val="single" w:sz="4" w:space="0" w:color="auto"/>
            </w:tcBorders>
            <w:shd w:val="clear" w:color="000000" w:fill="FFFFFF"/>
            <w:hideMark/>
          </w:tcPr>
          <w:p w14:paraId="51E63628"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417.400 </w:t>
            </w:r>
          </w:p>
        </w:tc>
        <w:tc>
          <w:tcPr>
            <w:tcW w:w="1418" w:type="dxa"/>
            <w:tcBorders>
              <w:top w:val="nil"/>
              <w:left w:val="nil"/>
              <w:bottom w:val="single" w:sz="4" w:space="0" w:color="auto"/>
              <w:right w:val="single" w:sz="4" w:space="0" w:color="auto"/>
            </w:tcBorders>
            <w:shd w:val="clear" w:color="000000" w:fill="FFFFFF"/>
            <w:noWrap/>
            <w:vAlign w:val="bottom"/>
            <w:hideMark/>
          </w:tcPr>
          <w:p w14:paraId="07B87BEB" w14:textId="77777777" w:rsidR="00865B1A" w:rsidRPr="00865B1A" w:rsidRDefault="00865B1A" w:rsidP="00865B1A">
            <w:pPr>
              <w:widowControl/>
              <w:autoSpaceDE/>
              <w:autoSpaceDN/>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417.400 </w:t>
            </w:r>
          </w:p>
        </w:tc>
        <w:tc>
          <w:tcPr>
            <w:tcW w:w="1017" w:type="dxa"/>
            <w:tcBorders>
              <w:top w:val="nil"/>
              <w:left w:val="nil"/>
              <w:bottom w:val="single" w:sz="4" w:space="0" w:color="auto"/>
              <w:right w:val="single" w:sz="4" w:space="0" w:color="auto"/>
            </w:tcBorders>
            <w:shd w:val="clear" w:color="000000" w:fill="FFFFFF"/>
            <w:noWrap/>
            <w:vAlign w:val="bottom"/>
            <w:hideMark/>
          </w:tcPr>
          <w:p w14:paraId="4B76A29D"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proofErr w:type="gramStart"/>
            <w:r w:rsidRPr="00865B1A">
              <w:rPr>
                <w:rFonts w:ascii="Calibri" w:eastAsia="Times New Roman" w:hAnsi="Calibri" w:cs="Calibri"/>
                <w:color w:val="000000"/>
                <w:sz w:val="16"/>
                <w:szCs w:val="16"/>
                <w:lang w:val="es-CO" w:eastAsia="es-CO"/>
              </w:rPr>
              <w:t>#¡</w:t>
            </w:r>
            <w:proofErr w:type="gramEnd"/>
            <w:r w:rsidRPr="00865B1A">
              <w:rPr>
                <w:rFonts w:ascii="Calibri" w:eastAsia="Times New Roman" w:hAnsi="Calibri" w:cs="Calibri"/>
                <w:color w:val="000000"/>
                <w:sz w:val="16"/>
                <w:szCs w:val="16"/>
                <w:lang w:val="es-CO" w:eastAsia="es-CO"/>
              </w:rPr>
              <w:t>DIV/0!</w:t>
            </w:r>
          </w:p>
        </w:tc>
      </w:tr>
      <w:tr w:rsidR="00865B1A" w:rsidRPr="00865B1A" w14:paraId="499D0E22" w14:textId="77777777" w:rsidTr="00865B1A">
        <w:trPr>
          <w:trHeight w:val="300"/>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119DF277"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251113 </w:t>
            </w:r>
          </w:p>
        </w:tc>
        <w:tc>
          <w:tcPr>
            <w:tcW w:w="3057" w:type="dxa"/>
            <w:tcBorders>
              <w:top w:val="nil"/>
              <w:left w:val="nil"/>
              <w:bottom w:val="single" w:sz="4" w:space="0" w:color="auto"/>
              <w:right w:val="single" w:sz="4" w:space="0" w:color="auto"/>
            </w:tcBorders>
            <w:shd w:val="clear" w:color="000000" w:fill="FFFFFF"/>
            <w:vAlign w:val="bottom"/>
            <w:hideMark/>
          </w:tcPr>
          <w:p w14:paraId="736B6C8F"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proofErr w:type="spellStart"/>
            <w:r w:rsidRPr="00865B1A">
              <w:rPr>
                <w:rFonts w:ascii="Helvetica" w:eastAsia="Times New Roman" w:hAnsi="Helvetica" w:cs="Helvetica"/>
                <w:color w:val="000000"/>
                <w:sz w:val="16"/>
                <w:szCs w:val="16"/>
                <w:lang w:val="es-CO" w:eastAsia="es-CO"/>
              </w:rPr>
              <w:t>Remuneracion</w:t>
            </w:r>
            <w:proofErr w:type="spellEnd"/>
            <w:r w:rsidRPr="00865B1A">
              <w:rPr>
                <w:rFonts w:ascii="Helvetica" w:eastAsia="Times New Roman" w:hAnsi="Helvetica" w:cs="Helvetica"/>
                <w:color w:val="000000"/>
                <w:sz w:val="16"/>
                <w:szCs w:val="16"/>
                <w:lang w:val="es-CO" w:eastAsia="es-CO"/>
              </w:rPr>
              <w:t xml:space="preserve"> Por Servicios </w:t>
            </w:r>
            <w:proofErr w:type="spellStart"/>
            <w:r w:rsidRPr="00865B1A">
              <w:rPr>
                <w:rFonts w:ascii="Helvetica" w:eastAsia="Times New Roman" w:hAnsi="Helvetica" w:cs="Helvetica"/>
                <w:color w:val="000000"/>
                <w:sz w:val="16"/>
                <w:szCs w:val="16"/>
                <w:lang w:val="es-CO" w:eastAsia="es-CO"/>
              </w:rPr>
              <w:t>Tecnicos</w:t>
            </w:r>
            <w:proofErr w:type="spellEnd"/>
            <w:r w:rsidRPr="00865B1A">
              <w:rPr>
                <w:rFonts w:ascii="Helvetica" w:eastAsia="Times New Roman" w:hAnsi="Helvetica" w:cs="Helvetica"/>
                <w:color w:val="000000"/>
                <w:sz w:val="16"/>
                <w:szCs w:val="16"/>
                <w:lang w:val="es-CO" w:eastAsia="es-CO"/>
              </w:rPr>
              <w:t> </w:t>
            </w:r>
          </w:p>
        </w:tc>
        <w:tc>
          <w:tcPr>
            <w:tcW w:w="1110" w:type="dxa"/>
            <w:tcBorders>
              <w:top w:val="nil"/>
              <w:left w:val="nil"/>
              <w:bottom w:val="single" w:sz="4" w:space="0" w:color="auto"/>
              <w:right w:val="single" w:sz="4" w:space="0" w:color="auto"/>
            </w:tcBorders>
            <w:shd w:val="clear" w:color="000000" w:fill="FFFFFF"/>
            <w:vAlign w:val="bottom"/>
            <w:hideMark/>
          </w:tcPr>
          <w:p w14:paraId="7B30A607"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   </w:t>
            </w:r>
          </w:p>
        </w:tc>
        <w:tc>
          <w:tcPr>
            <w:tcW w:w="1204" w:type="dxa"/>
            <w:tcBorders>
              <w:top w:val="nil"/>
              <w:left w:val="nil"/>
              <w:bottom w:val="single" w:sz="4" w:space="0" w:color="auto"/>
              <w:right w:val="single" w:sz="4" w:space="0" w:color="auto"/>
            </w:tcBorders>
            <w:shd w:val="clear" w:color="000000" w:fill="FFFFFF"/>
            <w:noWrap/>
            <w:vAlign w:val="bottom"/>
            <w:hideMark/>
          </w:tcPr>
          <w:p w14:paraId="145E52F5" w14:textId="77777777" w:rsidR="00865B1A" w:rsidRPr="00865B1A" w:rsidRDefault="00865B1A" w:rsidP="00865B1A">
            <w:pPr>
              <w:widowControl/>
              <w:autoSpaceDE/>
              <w:autoSpaceDN/>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w:t>
            </w:r>
          </w:p>
        </w:tc>
        <w:tc>
          <w:tcPr>
            <w:tcW w:w="1418" w:type="dxa"/>
            <w:tcBorders>
              <w:top w:val="nil"/>
              <w:left w:val="nil"/>
              <w:bottom w:val="single" w:sz="4" w:space="0" w:color="auto"/>
              <w:right w:val="single" w:sz="4" w:space="0" w:color="auto"/>
            </w:tcBorders>
            <w:shd w:val="clear" w:color="000000" w:fill="FFFFFF"/>
            <w:noWrap/>
            <w:vAlign w:val="bottom"/>
            <w:hideMark/>
          </w:tcPr>
          <w:p w14:paraId="01A13096" w14:textId="77777777" w:rsidR="00865B1A" w:rsidRPr="00865B1A" w:rsidRDefault="00865B1A" w:rsidP="00865B1A">
            <w:pPr>
              <w:widowControl/>
              <w:autoSpaceDE/>
              <w:autoSpaceDN/>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   </w:t>
            </w:r>
          </w:p>
        </w:tc>
        <w:tc>
          <w:tcPr>
            <w:tcW w:w="1017" w:type="dxa"/>
            <w:tcBorders>
              <w:top w:val="nil"/>
              <w:left w:val="nil"/>
              <w:bottom w:val="single" w:sz="4" w:space="0" w:color="auto"/>
              <w:right w:val="single" w:sz="4" w:space="0" w:color="auto"/>
            </w:tcBorders>
            <w:shd w:val="clear" w:color="000000" w:fill="FFFFFF"/>
            <w:noWrap/>
            <w:vAlign w:val="bottom"/>
            <w:hideMark/>
          </w:tcPr>
          <w:p w14:paraId="1FD1AB15"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proofErr w:type="gramStart"/>
            <w:r w:rsidRPr="00865B1A">
              <w:rPr>
                <w:rFonts w:ascii="Calibri" w:eastAsia="Times New Roman" w:hAnsi="Calibri" w:cs="Calibri"/>
                <w:color w:val="000000"/>
                <w:sz w:val="16"/>
                <w:szCs w:val="16"/>
                <w:lang w:val="es-CO" w:eastAsia="es-CO"/>
              </w:rPr>
              <w:t>#¡</w:t>
            </w:r>
            <w:proofErr w:type="gramEnd"/>
            <w:r w:rsidRPr="00865B1A">
              <w:rPr>
                <w:rFonts w:ascii="Calibri" w:eastAsia="Times New Roman" w:hAnsi="Calibri" w:cs="Calibri"/>
                <w:color w:val="000000"/>
                <w:sz w:val="16"/>
                <w:szCs w:val="16"/>
                <w:lang w:val="es-CO" w:eastAsia="es-CO"/>
              </w:rPr>
              <w:t>DIV/0!</w:t>
            </w:r>
          </w:p>
        </w:tc>
      </w:tr>
      <w:tr w:rsidR="00865B1A" w:rsidRPr="00865B1A" w14:paraId="119F8A46" w14:textId="77777777" w:rsidTr="00865B1A">
        <w:trPr>
          <w:trHeight w:val="465"/>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29341AF6"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251122 </w:t>
            </w:r>
          </w:p>
        </w:tc>
        <w:tc>
          <w:tcPr>
            <w:tcW w:w="3057" w:type="dxa"/>
            <w:tcBorders>
              <w:top w:val="nil"/>
              <w:left w:val="nil"/>
              <w:bottom w:val="single" w:sz="4" w:space="0" w:color="auto"/>
              <w:right w:val="single" w:sz="4" w:space="0" w:color="auto"/>
            </w:tcBorders>
            <w:shd w:val="clear" w:color="000000" w:fill="FFFFFF"/>
            <w:vAlign w:val="bottom"/>
            <w:hideMark/>
          </w:tcPr>
          <w:p w14:paraId="4EFB210A"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APORTES A FONDOS PENSIONALES - EMPLEADOR </w:t>
            </w:r>
          </w:p>
        </w:tc>
        <w:tc>
          <w:tcPr>
            <w:tcW w:w="1110" w:type="dxa"/>
            <w:tcBorders>
              <w:top w:val="nil"/>
              <w:left w:val="nil"/>
              <w:bottom w:val="single" w:sz="4" w:space="0" w:color="auto"/>
              <w:right w:val="single" w:sz="4" w:space="0" w:color="auto"/>
            </w:tcBorders>
            <w:shd w:val="clear" w:color="000000" w:fill="FFFFFF"/>
            <w:vAlign w:val="bottom"/>
            <w:hideMark/>
          </w:tcPr>
          <w:p w14:paraId="132F5606"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   </w:t>
            </w:r>
          </w:p>
        </w:tc>
        <w:tc>
          <w:tcPr>
            <w:tcW w:w="1204" w:type="dxa"/>
            <w:tcBorders>
              <w:top w:val="nil"/>
              <w:left w:val="nil"/>
              <w:bottom w:val="single" w:sz="4" w:space="0" w:color="auto"/>
              <w:right w:val="single" w:sz="4" w:space="0" w:color="auto"/>
            </w:tcBorders>
            <w:shd w:val="clear" w:color="000000" w:fill="FFFFFF"/>
            <w:hideMark/>
          </w:tcPr>
          <w:p w14:paraId="1A03F268"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2.450.586 </w:t>
            </w:r>
          </w:p>
        </w:tc>
        <w:tc>
          <w:tcPr>
            <w:tcW w:w="1418" w:type="dxa"/>
            <w:tcBorders>
              <w:top w:val="nil"/>
              <w:left w:val="nil"/>
              <w:bottom w:val="single" w:sz="4" w:space="0" w:color="auto"/>
              <w:right w:val="single" w:sz="4" w:space="0" w:color="auto"/>
            </w:tcBorders>
            <w:shd w:val="clear" w:color="000000" w:fill="FFFFFF"/>
            <w:noWrap/>
            <w:vAlign w:val="bottom"/>
            <w:hideMark/>
          </w:tcPr>
          <w:p w14:paraId="24774B89" w14:textId="77777777" w:rsidR="00865B1A" w:rsidRPr="00865B1A" w:rsidRDefault="00865B1A" w:rsidP="00865B1A">
            <w:pPr>
              <w:widowControl/>
              <w:autoSpaceDE/>
              <w:autoSpaceDN/>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2.450.586 </w:t>
            </w:r>
          </w:p>
        </w:tc>
        <w:tc>
          <w:tcPr>
            <w:tcW w:w="1017" w:type="dxa"/>
            <w:tcBorders>
              <w:top w:val="nil"/>
              <w:left w:val="nil"/>
              <w:bottom w:val="single" w:sz="4" w:space="0" w:color="auto"/>
              <w:right w:val="single" w:sz="4" w:space="0" w:color="auto"/>
            </w:tcBorders>
            <w:shd w:val="clear" w:color="000000" w:fill="FFFFFF"/>
            <w:noWrap/>
            <w:vAlign w:val="bottom"/>
            <w:hideMark/>
          </w:tcPr>
          <w:p w14:paraId="0F9992C0"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proofErr w:type="gramStart"/>
            <w:r w:rsidRPr="00865B1A">
              <w:rPr>
                <w:rFonts w:ascii="Calibri" w:eastAsia="Times New Roman" w:hAnsi="Calibri" w:cs="Calibri"/>
                <w:color w:val="000000"/>
                <w:sz w:val="16"/>
                <w:szCs w:val="16"/>
                <w:lang w:val="es-CO" w:eastAsia="es-CO"/>
              </w:rPr>
              <w:t>#¡</w:t>
            </w:r>
            <w:proofErr w:type="gramEnd"/>
            <w:r w:rsidRPr="00865B1A">
              <w:rPr>
                <w:rFonts w:ascii="Calibri" w:eastAsia="Times New Roman" w:hAnsi="Calibri" w:cs="Calibri"/>
                <w:color w:val="000000"/>
                <w:sz w:val="16"/>
                <w:szCs w:val="16"/>
                <w:lang w:val="es-CO" w:eastAsia="es-CO"/>
              </w:rPr>
              <w:t>DIV/0!</w:t>
            </w:r>
          </w:p>
        </w:tc>
      </w:tr>
      <w:tr w:rsidR="00865B1A" w:rsidRPr="00865B1A" w14:paraId="02DEF658" w14:textId="77777777" w:rsidTr="00865B1A">
        <w:trPr>
          <w:trHeight w:val="465"/>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30884D96"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251123 </w:t>
            </w:r>
          </w:p>
        </w:tc>
        <w:tc>
          <w:tcPr>
            <w:tcW w:w="3057" w:type="dxa"/>
            <w:tcBorders>
              <w:top w:val="nil"/>
              <w:left w:val="nil"/>
              <w:bottom w:val="single" w:sz="4" w:space="0" w:color="auto"/>
              <w:right w:val="single" w:sz="4" w:space="0" w:color="auto"/>
            </w:tcBorders>
            <w:shd w:val="clear" w:color="000000" w:fill="FFFFFF"/>
            <w:vAlign w:val="bottom"/>
            <w:hideMark/>
          </w:tcPr>
          <w:p w14:paraId="78154922"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APORTES A SEGURIDAD SOCIAL - EMPLEADOR </w:t>
            </w:r>
          </w:p>
        </w:tc>
        <w:tc>
          <w:tcPr>
            <w:tcW w:w="1110" w:type="dxa"/>
            <w:tcBorders>
              <w:top w:val="nil"/>
              <w:left w:val="nil"/>
              <w:bottom w:val="single" w:sz="4" w:space="0" w:color="auto"/>
              <w:right w:val="single" w:sz="4" w:space="0" w:color="auto"/>
            </w:tcBorders>
            <w:shd w:val="clear" w:color="000000" w:fill="FFFFFF"/>
            <w:vAlign w:val="bottom"/>
            <w:hideMark/>
          </w:tcPr>
          <w:p w14:paraId="63A38ECB"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   </w:t>
            </w:r>
          </w:p>
        </w:tc>
        <w:tc>
          <w:tcPr>
            <w:tcW w:w="1204" w:type="dxa"/>
            <w:tcBorders>
              <w:top w:val="nil"/>
              <w:left w:val="nil"/>
              <w:bottom w:val="single" w:sz="4" w:space="0" w:color="auto"/>
              <w:right w:val="single" w:sz="4" w:space="0" w:color="auto"/>
            </w:tcBorders>
            <w:shd w:val="clear" w:color="000000" w:fill="FFFFFF"/>
            <w:hideMark/>
          </w:tcPr>
          <w:p w14:paraId="14A9DBE3"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1.096.380 </w:t>
            </w:r>
          </w:p>
        </w:tc>
        <w:tc>
          <w:tcPr>
            <w:tcW w:w="1418" w:type="dxa"/>
            <w:tcBorders>
              <w:top w:val="nil"/>
              <w:left w:val="nil"/>
              <w:bottom w:val="single" w:sz="4" w:space="0" w:color="auto"/>
              <w:right w:val="single" w:sz="4" w:space="0" w:color="auto"/>
            </w:tcBorders>
            <w:shd w:val="clear" w:color="000000" w:fill="FFFFFF"/>
            <w:noWrap/>
            <w:vAlign w:val="bottom"/>
            <w:hideMark/>
          </w:tcPr>
          <w:p w14:paraId="53655AA5" w14:textId="77777777" w:rsidR="00865B1A" w:rsidRPr="00865B1A" w:rsidRDefault="00865B1A" w:rsidP="00865B1A">
            <w:pPr>
              <w:widowControl/>
              <w:autoSpaceDE/>
              <w:autoSpaceDN/>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1.096.380 </w:t>
            </w:r>
          </w:p>
        </w:tc>
        <w:tc>
          <w:tcPr>
            <w:tcW w:w="1017" w:type="dxa"/>
            <w:tcBorders>
              <w:top w:val="nil"/>
              <w:left w:val="nil"/>
              <w:bottom w:val="single" w:sz="4" w:space="0" w:color="auto"/>
              <w:right w:val="single" w:sz="4" w:space="0" w:color="auto"/>
            </w:tcBorders>
            <w:shd w:val="clear" w:color="000000" w:fill="FFFFFF"/>
            <w:noWrap/>
            <w:vAlign w:val="bottom"/>
            <w:hideMark/>
          </w:tcPr>
          <w:p w14:paraId="72535B35"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proofErr w:type="gramStart"/>
            <w:r w:rsidRPr="00865B1A">
              <w:rPr>
                <w:rFonts w:ascii="Calibri" w:eastAsia="Times New Roman" w:hAnsi="Calibri" w:cs="Calibri"/>
                <w:color w:val="000000"/>
                <w:sz w:val="16"/>
                <w:szCs w:val="16"/>
                <w:lang w:val="es-CO" w:eastAsia="es-CO"/>
              </w:rPr>
              <w:t>#¡</w:t>
            </w:r>
            <w:proofErr w:type="gramEnd"/>
            <w:r w:rsidRPr="00865B1A">
              <w:rPr>
                <w:rFonts w:ascii="Calibri" w:eastAsia="Times New Roman" w:hAnsi="Calibri" w:cs="Calibri"/>
                <w:color w:val="000000"/>
                <w:sz w:val="16"/>
                <w:szCs w:val="16"/>
                <w:lang w:val="es-CO" w:eastAsia="es-CO"/>
              </w:rPr>
              <w:t>DIV/0!</w:t>
            </w:r>
          </w:p>
        </w:tc>
      </w:tr>
      <w:tr w:rsidR="00865B1A" w:rsidRPr="00865B1A" w14:paraId="3C832768" w14:textId="77777777" w:rsidTr="00865B1A">
        <w:trPr>
          <w:trHeight w:val="465"/>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3E9D4BA3"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251124 </w:t>
            </w:r>
          </w:p>
        </w:tc>
        <w:tc>
          <w:tcPr>
            <w:tcW w:w="3057" w:type="dxa"/>
            <w:tcBorders>
              <w:top w:val="nil"/>
              <w:left w:val="nil"/>
              <w:bottom w:val="single" w:sz="4" w:space="0" w:color="auto"/>
              <w:right w:val="single" w:sz="4" w:space="0" w:color="auto"/>
            </w:tcBorders>
            <w:shd w:val="clear" w:color="000000" w:fill="FFFFFF"/>
            <w:vAlign w:val="bottom"/>
            <w:hideMark/>
          </w:tcPr>
          <w:p w14:paraId="336B7280" w14:textId="77777777" w:rsidR="00865B1A" w:rsidRPr="00865B1A" w:rsidRDefault="00865B1A" w:rsidP="00865B1A">
            <w:pPr>
              <w:widowControl/>
              <w:autoSpaceDE/>
              <w:autoSpaceDN/>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APORTES A CAJAS DE COMPENSACION FAMILIAR </w:t>
            </w:r>
          </w:p>
        </w:tc>
        <w:tc>
          <w:tcPr>
            <w:tcW w:w="1110" w:type="dxa"/>
            <w:tcBorders>
              <w:top w:val="nil"/>
              <w:left w:val="nil"/>
              <w:bottom w:val="single" w:sz="4" w:space="0" w:color="auto"/>
              <w:right w:val="single" w:sz="4" w:space="0" w:color="auto"/>
            </w:tcBorders>
            <w:shd w:val="clear" w:color="000000" w:fill="FFFFFF"/>
            <w:vAlign w:val="bottom"/>
            <w:hideMark/>
          </w:tcPr>
          <w:p w14:paraId="3C147184"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   </w:t>
            </w:r>
          </w:p>
        </w:tc>
        <w:tc>
          <w:tcPr>
            <w:tcW w:w="1204" w:type="dxa"/>
            <w:tcBorders>
              <w:top w:val="nil"/>
              <w:left w:val="nil"/>
              <w:bottom w:val="single" w:sz="4" w:space="0" w:color="auto"/>
              <w:right w:val="single" w:sz="4" w:space="0" w:color="auto"/>
            </w:tcBorders>
            <w:shd w:val="clear" w:color="000000" w:fill="FFFFFF"/>
            <w:hideMark/>
          </w:tcPr>
          <w:p w14:paraId="7753A6B2"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1.644.300 </w:t>
            </w:r>
          </w:p>
        </w:tc>
        <w:tc>
          <w:tcPr>
            <w:tcW w:w="1418" w:type="dxa"/>
            <w:tcBorders>
              <w:top w:val="nil"/>
              <w:left w:val="nil"/>
              <w:bottom w:val="single" w:sz="4" w:space="0" w:color="auto"/>
              <w:right w:val="single" w:sz="4" w:space="0" w:color="auto"/>
            </w:tcBorders>
            <w:shd w:val="clear" w:color="000000" w:fill="FFFFFF"/>
            <w:noWrap/>
            <w:vAlign w:val="bottom"/>
            <w:hideMark/>
          </w:tcPr>
          <w:p w14:paraId="5F2F0162" w14:textId="77777777" w:rsidR="00865B1A" w:rsidRPr="00865B1A" w:rsidRDefault="00865B1A" w:rsidP="00865B1A">
            <w:pPr>
              <w:widowControl/>
              <w:autoSpaceDE/>
              <w:autoSpaceDN/>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1.644.300 </w:t>
            </w:r>
          </w:p>
        </w:tc>
        <w:tc>
          <w:tcPr>
            <w:tcW w:w="1017" w:type="dxa"/>
            <w:tcBorders>
              <w:top w:val="nil"/>
              <w:left w:val="nil"/>
              <w:bottom w:val="single" w:sz="4" w:space="0" w:color="auto"/>
              <w:right w:val="single" w:sz="4" w:space="0" w:color="auto"/>
            </w:tcBorders>
            <w:shd w:val="clear" w:color="000000" w:fill="FFFFFF"/>
            <w:noWrap/>
            <w:vAlign w:val="bottom"/>
            <w:hideMark/>
          </w:tcPr>
          <w:p w14:paraId="2954FD38"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proofErr w:type="gramStart"/>
            <w:r w:rsidRPr="00865B1A">
              <w:rPr>
                <w:rFonts w:ascii="Calibri" w:eastAsia="Times New Roman" w:hAnsi="Calibri" w:cs="Calibri"/>
                <w:color w:val="000000"/>
                <w:sz w:val="16"/>
                <w:szCs w:val="16"/>
                <w:lang w:val="es-CO" w:eastAsia="es-CO"/>
              </w:rPr>
              <w:t>#¡</w:t>
            </w:r>
            <w:proofErr w:type="gramEnd"/>
            <w:r w:rsidRPr="00865B1A">
              <w:rPr>
                <w:rFonts w:ascii="Calibri" w:eastAsia="Times New Roman" w:hAnsi="Calibri" w:cs="Calibri"/>
                <w:color w:val="000000"/>
                <w:sz w:val="16"/>
                <w:szCs w:val="16"/>
                <w:lang w:val="es-CO" w:eastAsia="es-CO"/>
              </w:rPr>
              <w:t>DIV/0!</w:t>
            </w:r>
          </w:p>
        </w:tc>
      </w:tr>
    </w:tbl>
    <w:p w14:paraId="6E9E260B" w14:textId="0E8BA75D" w:rsidR="00160BD7" w:rsidRPr="00615069" w:rsidRDefault="00865B1A" w:rsidP="00160BD7">
      <w:pPr>
        <w:pStyle w:val="Textoindependiente"/>
        <w:spacing w:before="1"/>
        <w:ind w:left="799" w:right="1595" w:hanging="1"/>
        <w:jc w:val="both"/>
        <w:rPr>
          <w:rFonts w:ascii="Times New Roman" w:hAnsi="Times New Roman" w:cs="Times New Roman"/>
        </w:rPr>
      </w:pPr>
      <w:r>
        <w:rPr>
          <w:rFonts w:ascii="Times New Roman" w:hAnsi="Times New Roman" w:cs="Times New Roman"/>
        </w:rPr>
        <w:fldChar w:fldCharType="end"/>
      </w:r>
    </w:p>
    <w:p w14:paraId="378B1308" w14:textId="77777777" w:rsidR="003E052D" w:rsidRDefault="003E052D" w:rsidP="00160BD7">
      <w:pPr>
        <w:pStyle w:val="Textoindependiente"/>
        <w:spacing w:before="1"/>
        <w:ind w:left="799" w:right="1595" w:hanging="1"/>
        <w:jc w:val="both"/>
        <w:rPr>
          <w:rFonts w:ascii="Times New Roman" w:hAnsi="Times New Roman" w:cs="Times New Roman"/>
          <w:b/>
          <w:bCs/>
        </w:rPr>
      </w:pPr>
    </w:p>
    <w:p w14:paraId="44265E35" w14:textId="4B5FDC16" w:rsidR="00160BD7" w:rsidRPr="00615069" w:rsidRDefault="00160BD7" w:rsidP="00160BD7">
      <w:pPr>
        <w:pStyle w:val="Textoindependiente"/>
        <w:spacing w:before="1"/>
        <w:ind w:left="799" w:right="1595" w:hanging="1"/>
        <w:jc w:val="both"/>
        <w:rPr>
          <w:rFonts w:ascii="Times New Roman" w:hAnsi="Times New Roman" w:cs="Times New Roman"/>
          <w:b/>
          <w:bCs/>
        </w:rPr>
      </w:pPr>
      <w:r w:rsidRPr="00615069">
        <w:rPr>
          <w:rFonts w:ascii="Times New Roman" w:hAnsi="Times New Roman" w:cs="Times New Roman"/>
          <w:b/>
          <w:bCs/>
        </w:rPr>
        <w:t>NOTA 27. PATRIMONIO</w:t>
      </w:r>
    </w:p>
    <w:p w14:paraId="0EF8F032" w14:textId="77777777" w:rsidR="00160BD7" w:rsidRPr="00615069" w:rsidRDefault="00160BD7" w:rsidP="00160BD7">
      <w:pPr>
        <w:pStyle w:val="Textoindependiente"/>
        <w:spacing w:before="3"/>
        <w:jc w:val="center"/>
        <w:rPr>
          <w:rFonts w:ascii="Times New Roman" w:hAnsi="Times New Roman" w:cs="Times New Roman"/>
          <w:b/>
        </w:rPr>
      </w:pPr>
    </w:p>
    <w:p w14:paraId="293ED558" w14:textId="12B797B9" w:rsidR="00160BD7" w:rsidRDefault="00160BD7" w:rsidP="002542DA">
      <w:pPr>
        <w:pStyle w:val="Textoindependiente"/>
        <w:spacing w:before="1"/>
        <w:ind w:left="799" w:right="1595" w:hanging="1"/>
        <w:jc w:val="both"/>
        <w:rPr>
          <w:rFonts w:ascii="Times New Roman" w:hAnsi="Times New Roman" w:cs="Times New Roman"/>
        </w:rPr>
      </w:pPr>
      <w:r w:rsidRPr="00615069">
        <w:rPr>
          <w:rFonts w:ascii="Times New Roman" w:hAnsi="Times New Roman" w:cs="Times New Roman"/>
        </w:rPr>
        <w:lastRenderedPageBreak/>
        <w:t>El capital fiscal de la empresa presentado en el estado de situación financiera individual al 31 de diciembre de 202</w:t>
      </w:r>
      <w:r w:rsidR="00D043A8">
        <w:rPr>
          <w:rFonts w:ascii="Times New Roman" w:hAnsi="Times New Roman" w:cs="Times New Roman"/>
        </w:rPr>
        <w:t>2</w:t>
      </w:r>
      <w:r w:rsidRPr="00615069">
        <w:rPr>
          <w:rFonts w:ascii="Times New Roman" w:hAnsi="Times New Roman" w:cs="Times New Roman"/>
        </w:rPr>
        <w:t xml:space="preserve"> y 31 de diciembre de 202</w:t>
      </w:r>
      <w:r w:rsidR="00D043A8">
        <w:rPr>
          <w:rFonts w:ascii="Times New Roman" w:hAnsi="Times New Roman" w:cs="Times New Roman"/>
        </w:rPr>
        <w:t>1</w:t>
      </w:r>
      <w:r w:rsidRPr="00615069">
        <w:rPr>
          <w:rFonts w:ascii="Times New Roman" w:hAnsi="Times New Roman" w:cs="Times New Roman"/>
        </w:rPr>
        <w:t xml:space="preserve"> se muestra a continuación</w:t>
      </w:r>
    </w:p>
    <w:p w14:paraId="284461E9" w14:textId="626CE8FB" w:rsidR="003E052D" w:rsidRDefault="003E052D" w:rsidP="002542DA">
      <w:pPr>
        <w:pStyle w:val="Textoindependiente"/>
        <w:spacing w:before="1"/>
        <w:ind w:left="799" w:right="1595" w:hanging="1"/>
        <w:jc w:val="both"/>
        <w:rPr>
          <w:rFonts w:ascii="Times New Roman" w:hAnsi="Times New Roman" w:cs="Times New Roman"/>
        </w:rPr>
      </w:pPr>
    </w:p>
    <w:tbl>
      <w:tblPr>
        <w:tblW w:w="8958" w:type="dxa"/>
        <w:tblInd w:w="562" w:type="dxa"/>
        <w:tblCellMar>
          <w:left w:w="70" w:type="dxa"/>
          <w:right w:w="70" w:type="dxa"/>
        </w:tblCellMar>
        <w:tblLook w:val="04A0" w:firstRow="1" w:lastRow="0" w:firstColumn="1" w:lastColumn="0" w:noHBand="0" w:noVBand="1"/>
      </w:tblPr>
      <w:tblGrid>
        <w:gridCol w:w="825"/>
        <w:gridCol w:w="2854"/>
        <w:gridCol w:w="1317"/>
        <w:gridCol w:w="1173"/>
        <w:gridCol w:w="1599"/>
        <w:gridCol w:w="1190"/>
      </w:tblGrid>
      <w:tr w:rsidR="00CC1528" w:rsidRPr="00CC1528" w14:paraId="33E7DC05" w14:textId="77777777" w:rsidTr="00CC1528">
        <w:trPr>
          <w:trHeight w:val="450"/>
        </w:trPr>
        <w:tc>
          <w:tcPr>
            <w:tcW w:w="620"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065D4248" w14:textId="77777777" w:rsidR="00CC1528" w:rsidRPr="00CC1528" w:rsidRDefault="00CC1528" w:rsidP="00CC1528">
            <w:pPr>
              <w:widowControl/>
              <w:autoSpaceDE/>
              <w:autoSpaceDN/>
              <w:jc w:val="center"/>
              <w:rPr>
                <w:rFonts w:ascii="Helvetica" w:eastAsia="Times New Roman" w:hAnsi="Helvetica" w:cs="Helvetica"/>
                <w:b/>
                <w:bCs/>
                <w:color w:val="000000"/>
                <w:sz w:val="16"/>
                <w:szCs w:val="16"/>
                <w:lang w:val="es-CO" w:eastAsia="es-CO"/>
              </w:rPr>
            </w:pPr>
            <w:r w:rsidRPr="00CC1528">
              <w:rPr>
                <w:rFonts w:ascii="Helvetica" w:eastAsia="Times New Roman" w:hAnsi="Helvetica" w:cs="Helvetica"/>
                <w:b/>
                <w:bCs/>
                <w:color w:val="000000"/>
                <w:sz w:val="16"/>
                <w:szCs w:val="16"/>
                <w:lang w:val="es-CO" w:eastAsia="es-CO"/>
              </w:rPr>
              <w:t>Código Contable</w:t>
            </w:r>
          </w:p>
        </w:tc>
        <w:tc>
          <w:tcPr>
            <w:tcW w:w="3043" w:type="dxa"/>
            <w:tcBorders>
              <w:top w:val="single" w:sz="4" w:space="0" w:color="auto"/>
              <w:left w:val="nil"/>
              <w:bottom w:val="single" w:sz="4" w:space="0" w:color="auto"/>
              <w:right w:val="single" w:sz="4" w:space="0" w:color="auto"/>
            </w:tcBorders>
            <w:shd w:val="clear" w:color="000000" w:fill="A9D08E"/>
            <w:vAlign w:val="center"/>
            <w:hideMark/>
          </w:tcPr>
          <w:p w14:paraId="42C48605" w14:textId="77777777" w:rsidR="00CC1528" w:rsidRPr="00CC1528" w:rsidRDefault="00CC1528" w:rsidP="00CC1528">
            <w:pPr>
              <w:widowControl/>
              <w:autoSpaceDE/>
              <w:autoSpaceDN/>
              <w:jc w:val="center"/>
              <w:rPr>
                <w:rFonts w:ascii="Helvetica" w:eastAsia="Times New Roman" w:hAnsi="Helvetica" w:cs="Helvetica"/>
                <w:b/>
                <w:bCs/>
                <w:color w:val="000000"/>
                <w:sz w:val="16"/>
                <w:szCs w:val="16"/>
                <w:lang w:val="es-CO" w:eastAsia="es-CO"/>
              </w:rPr>
            </w:pPr>
            <w:r w:rsidRPr="00CC1528">
              <w:rPr>
                <w:rFonts w:ascii="Helvetica" w:eastAsia="Times New Roman" w:hAnsi="Helvetica" w:cs="Helvetica"/>
                <w:b/>
                <w:bCs/>
                <w:color w:val="000000"/>
                <w:sz w:val="16"/>
                <w:szCs w:val="16"/>
                <w:lang w:val="es-CO" w:eastAsia="es-CO"/>
              </w:rPr>
              <w:t>Nombre de la Cuenta</w:t>
            </w:r>
          </w:p>
        </w:tc>
        <w:tc>
          <w:tcPr>
            <w:tcW w:w="1317" w:type="dxa"/>
            <w:tcBorders>
              <w:top w:val="single" w:sz="4" w:space="0" w:color="auto"/>
              <w:left w:val="nil"/>
              <w:bottom w:val="single" w:sz="4" w:space="0" w:color="auto"/>
              <w:right w:val="single" w:sz="4" w:space="0" w:color="auto"/>
            </w:tcBorders>
            <w:shd w:val="clear" w:color="000000" w:fill="A9D08E"/>
            <w:vAlign w:val="center"/>
            <w:hideMark/>
          </w:tcPr>
          <w:p w14:paraId="08563AB2" w14:textId="77777777" w:rsidR="00CC1528" w:rsidRPr="00CC1528" w:rsidRDefault="00CC1528" w:rsidP="00CC1528">
            <w:pPr>
              <w:widowControl/>
              <w:autoSpaceDE/>
              <w:autoSpaceDN/>
              <w:jc w:val="center"/>
              <w:rPr>
                <w:rFonts w:ascii="Helvetica" w:eastAsia="Times New Roman" w:hAnsi="Helvetica" w:cs="Helvetica"/>
                <w:b/>
                <w:bCs/>
                <w:color w:val="000000"/>
                <w:sz w:val="16"/>
                <w:szCs w:val="16"/>
                <w:lang w:val="es-CO" w:eastAsia="es-CO"/>
              </w:rPr>
            </w:pPr>
            <w:r w:rsidRPr="00CC1528">
              <w:rPr>
                <w:rFonts w:ascii="Helvetica" w:eastAsia="Times New Roman" w:hAnsi="Helvetica" w:cs="Helvetica"/>
                <w:b/>
                <w:bCs/>
                <w:color w:val="000000"/>
                <w:sz w:val="16"/>
                <w:szCs w:val="16"/>
                <w:lang w:val="es-CO" w:eastAsia="es-CO"/>
              </w:rPr>
              <w:t>2021</w:t>
            </w:r>
          </w:p>
        </w:tc>
        <w:tc>
          <w:tcPr>
            <w:tcW w:w="1189" w:type="dxa"/>
            <w:tcBorders>
              <w:top w:val="single" w:sz="4" w:space="0" w:color="auto"/>
              <w:left w:val="nil"/>
              <w:bottom w:val="single" w:sz="4" w:space="0" w:color="auto"/>
              <w:right w:val="single" w:sz="4" w:space="0" w:color="auto"/>
            </w:tcBorders>
            <w:shd w:val="clear" w:color="000000" w:fill="A9D08E"/>
            <w:vAlign w:val="center"/>
            <w:hideMark/>
          </w:tcPr>
          <w:p w14:paraId="6F168013" w14:textId="77777777" w:rsidR="00CC1528" w:rsidRPr="00CC1528" w:rsidRDefault="00CC1528" w:rsidP="00CC1528">
            <w:pPr>
              <w:widowControl/>
              <w:autoSpaceDE/>
              <w:autoSpaceDN/>
              <w:jc w:val="center"/>
              <w:rPr>
                <w:rFonts w:ascii="Calibri" w:eastAsia="Times New Roman" w:hAnsi="Calibri" w:cs="Calibri"/>
                <w:b/>
                <w:bCs/>
                <w:color w:val="000000"/>
                <w:sz w:val="16"/>
                <w:szCs w:val="16"/>
                <w:lang w:val="es-CO" w:eastAsia="es-CO"/>
              </w:rPr>
            </w:pPr>
            <w:r w:rsidRPr="00CC1528">
              <w:rPr>
                <w:rFonts w:ascii="Calibri" w:eastAsia="Times New Roman" w:hAnsi="Calibri" w:cs="Calibri"/>
                <w:b/>
                <w:bCs/>
                <w:color w:val="000000"/>
                <w:sz w:val="16"/>
                <w:szCs w:val="16"/>
                <w:lang w:val="es-CO" w:eastAsia="es-CO"/>
              </w:rPr>
              <w:t>2022</w:t>
            </w:r>
          </w:p>
        </w:tc>
        <w:tc>
          <w:tcPr>
            <w:tcW w:w="1599" w:type="dxa"/>
            <w:tcBorders>
              <w:top w:val="single" w:sz="4" w:space="0" w:color="auto"/>
              <w:left w:val="nil"/>
              <w:bottom w:val="single" w:sz="4" w:space="0" w:color="auto"/>
              <w:right w:val="single" w:sz="4" w:space="0" w:color="auto"/>
            </w:tcBorders>
            <w:shd w:val="clear" w:color="000000" w:fill="A9D08E"/>
            <w:vAlign w:val="center"/>
            <w:hideMark/>
          </w:tcPr>
          <w:p w14:paraId="4D3C48B2" w14:textId="77777777" w:rsidR="00CC1528" w:rsidRPr="00CC1528" w:rsidRDefault="00CC1528" w:rsidP="00CC1528">
            <w:pPr>
              <w:widowControl/>
              <w:autoSpaceDE/>
              <w:autoSpaceDN/>
              <w:jc w:val="center"/>
              <w:rPr>
                <w:rFonts w:ascii="Calibri" w:eastAsia="Times New Roman" w:hAnsi="Calibri" w:cs="Calibri"/>
                <w:b/>
                <w:bCs/>
                <w:color w:val="000000"/>
                <w:sz w:val="16"/>
                <w:szCs w:val="16"/>
                <w:lang w:val="es-CO" w:eastAsia="es-CO"/>
              </w:rPr>
            </w:pPr>
            <w:r w:rsidRPr="00CC1528">
              <w:rPr>
                <w:rFonts w:ascii="Calibri" w:eastAsia="Times New Roman" w:hAnsi="Calibri" w:cs="Calibri"/>
                <w:b/>
                <w:bCs/>
                <w:color w:val="000000"/>
                <w:sz w:val="16"/>
                <w:szCs w:val="16"/>
                <w:lang w:val="es-CO" w:eastAsia="es-CO"/>
              </w:rPr>
              <w:t>VARIACION ABSOLUTA</w:t>
            </w:r>
          </w:p>
        </w:tc>
        <w:tc>
          <w:tcPr>
            <w:tcW w:w="1190" w:type="dxa"/>
            <w:tcBorders>
              <w:top w:val="single" w:sz="4" w:space="0" w:color="auto"/>
              <w:left w:val="nil"/>
              <w:bottom w:val="single" w:sz="4" w:space="0" w:color="auto"/>
              <w:right w:val="single" w:sz="4" w:space="0" w:color="auto"/>
            </w:tcBorders>
            <w:shd w:val="clear" w:color="000000" w:fill="A9D08E"/>
            <w:vAlign w:val="center"/>
            <w:hideMark/>
          </w:tcPr>
          <w:p w14:paraId="1CBDAECE" w14:textId="77777777" w:rsidR="00CC1528" w:rsidRPr="00CC1528" w:rsidRDefault="00CC1528" w:rsidP="00CC1528">
            <w:pPr>
              <w:widowControl/>
              <w:autoSpaceDE/>
              <w:autoSpaceDN/>
              <w:jc w:val="center"/>
              <w:rPr>
                <w:rFonts w:ascii="Calibri" w:eastAsia="Times New Roman" w:hAnsi="Calibri" w:cs="Calibri"/>
                <w:b/>
                <w:bCs/>
                <w:color w:val="000000"/>
                <w:sz w:val="16"/>
                <w:szCs w:val="16"/>
                <w:lang w:val="es-CO" w:eastAsia="es-CO"/>
              </w:rPr>
            </w:pPr>
            <w:r w:rsidRPr="00CC1528">
              <w:rPr>
                <w:rFonts w:ascii="Calibri" w:eastAsia="Times New Roman" w:hAnsi="Calibri" w:cs="Calibri"/>
                <w:b/>
                <w:bCs/>
                <w:color w:val="000000"/>
                <w:sz w:val="16"/>
                <w:szCs w:val="16"/>
                <w:lang w:val="es-CO" w:eastAsia="es-CO"/>
              </w:rPr>
              <w:t>VARIACION PORCENTUAL</w:t>
            </w:r>
          </w:p>
        </w:tc>
      </w:tr>
      <w:tr w:rsidR="00CC1528" w:rsidRPr="00CC1528" w14:paraId="37DEF2BF" w14:textId="77777777" w:rsidTr="00CC1528">
        <w:trPr>
          <w:trHeight w:val="300"/>
        </w:trPr>
        <w:tc>
          <w:tcPr>
            <w:tcW w:w="620" w:type="dxa"/>
            <w:tcBorders>
              <w:top w:val="nil"/>
              <w:left w:val="single" w:sz="4" w:space="0" w:color="auto"/>
              <w:bottom w:val="single" w:sz="4" w:space="0" w:color="auto"/>
              <w:right w:val="single" w:sz="4" w:space="0" w:color="auto"/>
            </w:tcBorders>
            <w:shd w:val="clear" w:color="000000" w:fill="DDEBF7"/>
            <w:vAlign w:val="bottom"/>
            <w:hideMark/>
          </w:tcPr>
          <w:p w14:paraId="60F074B8" w14:textId="77777777" w:rsidR="00CC1528" w:rsidRPr="00CC1528" w:rsidRDefault="00CC1528" w:rsidP="00CC1528">
            <w:pPr>
              <w:widowControl/>
              <w:autoSpaceDE/>
              <w:autoSpaceDN/>
              <w:rPr>
                <w:rFonts w:ascii="Helvetica" w:eastAsia="Times New Roman" w:hAnsi="Helvetica" w:cs="Helvetica"/>
                <w:b/>
                <w:bCs/>
                <w:sz w:val="16"/>
                <w:szCs w:val="16"/>
                <w:lang w:val="es-CO" w:eastAsia="es-CO"/>
              </w:rPr>
            </w:pPr>
            <w:r w:rsidRPr="00CC1528">
              <w:rPr>
                <w:rFonts w:ascii="Helvetica" w:eastAsia="Times New Roman" w:hAnsi="Helvetica" w:cs="Helvetica"/>
                <w:b/>
                <w:bCs/>
                <w:sz w:val="16"/>
                <w:szCs w:val="16"/>
                <w:lang w:val="es-CO" w:eastAsia="es-CO"/>
              </w:rPr>
              <w:t>3 </w:t>
            </w:r>
          </w:p>
        </w:tc>
        <w:tc>
          <w:tcPr>
            <w:tcW w:w="3043" w:type="dxa"/>
            <w:tcBorders>
              <w:top w:val="nil"/>
              <w:left w:val="nil"/>
              <w:bottom w:val="single" w:sz="4" w:space="0" w:color="auto"/>
              <w:right w:val="single" w:sz="4" w:space="0" w:color="auto"/>
            </w:tcBorders>
            <w:shd w:val="clear" w:color="000000" w:fill="DDEBF7"/>
            <w:vAlign w:val="bottom"/>
            <w:hideMark/>
          </w:tcPr>
          <w:p w14:paraId="03BAACEF" w14:textId="77777777" w:rsidR="00CC1528" w:rsidRPr="00CC1528" w:rsidRDefault="00CC1528" w:rsidP="00CC1528">
            <w:pPr>
              <w:widowControl/>
              <w:autoSpaceDE/>
              <w:autoSpaceDN/>
              <w:rPr>
                <w:rFonts w:ascii="Helvetica" w:eastAsia="Times New Roman" w:hAnsi="Helvetica" w:cs="Helvetica"/>
                <w:b/>
                <w:bCs/>
                <w:sz w:val="16"/>
                <w:szCs w:val="16"/>
                <w:lang w:val="es-CO" w:eastAsia="es-CO"/>
              </w:rPr>
            </w:pPr>
            <w:r w:rsidRPr="00CC1528">
              <w:rPr>
                <w:rFonts w:ascii="Helvetica" w:eastAsia="Times New Roman" w:hAnsi="Helvetica" w:cs="Helvetica"/>
                <w:b/>
                <w:bCs/>
                <w:sz w:val="16"/>
                <w:szCs w:val="16"/>
                <w:lang w:val="es-CO" w:eastAsia="es-CO"/>
              </w:rPr>
              <w:t>PATRIMONIO </w:t>
            </w:r>
          </w:p>
        </w:tc>
        <w:tc>
          <w:tcPr>
            <w:tcW w:w="1317" w:type="dxa"/>
            <w:tcBorders>
              <w:top w:val="nil"/>
              <w:left w:val="nil"/>
              <w:bottom w:val="single" w:sz="4" w:space="0" w:color="auto"/>
              <w:right w:val="single" w:sz="4" w:space="0" w:color="auto"/>
            </w:tcBorders>
            <w:shd w:val="clear" w:color="000000" w:fill="DDEBF7"/>
            <w:vAlign w:val="bottom"/>
            <w:hideMark/>
          </w:tcPr>
          <w:p w14:paraId="2B890A7E" w14:textId="77777777" w:rsidR="00CC1528" w:rsidRPr="00CC1528" w:rsidRDefault="00CC1528" w:rsidP="00CC1528">
            <w:pPr>
              <w:widowControl/>
              <w:autoSpaceDE/>
              <w:autoSpaceDN/>
              <w:jc w:val="right"/>
              <w:rPr>
                <w:rFonts w:ascii="Helvetica" w:eastAsia="Times New Roman" w:hAnsi="Helvetica" w:cs="Helvetica"/>
                <w:b/>
                <w:bCs/>
                <w:sz w:val="16"/>
                <w:szCs w:val="16"/>
                <w:lang w:val="es-CO" w:eastAsia="es-CO"/>
              </w:rPr>
            </w:pPr>
            <w:r w:rsidRPr="00CC1528">
              <w:rPr>
                <w:rFonts w:ascii="Helvetica" w:eastAsia="Times New Roman" w:hAnsi="Helvetica" w:cs="Helvetica"/>
                <w:b/>
                <w:bCs/>
                <w:sz w:val="16"/>
                <w:szCs w:val="16"/>
                <w:lang w:val="es-CO" w:eastAsia="es-CO"/>
              </w:rPr>
              <w:t xml:space="preserve">-     575.112.034 </w:t>
            </w:r>
          </w:p>
        </w:tc>
        <w:tc>
          <w:tcPr>
            <w:tcW w:w="1189" w:type="dxa"/>
            <w:tcBorders>
              <w:top w:val="nil"/>
              <w:left w:val="nil"/>
              <w:bottom w:val="single" w:sz="4" w:space="0" w:color="auto"/>
              <w:right w:val="single" w:sz="4" w:space="0" w:color="auto"/>
            </w:tcBorders>
            <w:shd w:val="clear" w:color="000000" w:fill="DDEBF7"/>
            <w:vAlign w:val="bottom"/>
            <w:hideMark/>
          </w:tcPr>
          <w:p w14:paraId="43644A0E" w14:textId="77777777" w:rsidR="00CC1528" w:rsidRPr="00CC1528" w:rsidRDefault="00CC1528" w:rsidP="00CC1528">
            <w:pPr>
              <w:widowControl/>
              <w:autoSpaceDE/>
              <w:autoSpaceDN/>
              <w:jc w:val="right"/>
              <w:rPr>
                <w:rFonts w:ascii="Helvetica" w:eastAsia="Times New Roman" w:hAnsi="Helvetica" w:cs="Helvetica"/>
                <w:b/>
                <w:bCs/>
                <w:sz w:val="16"/>
                <w:szCs w:val="16"/>
                <w:lang w:val="es-CO" w:eastAsia="es-CO"/>
              </w:rPr>
            </w:pPr>
            <w:r w:rsidRPr="00CC1528">
              <w:rPr>
                <w:rFonts w:ascii="Helvetica" w:eastAsia="Times New Roman" w:hAnsi="Helvetica" w:cs="Helvetica"/>
                <w:b/>
                <w:bCs/>
                <w:sz w:val="16"/>
                <w:szCs w:val="16"/>
                <w:lang w:val="es-CO" w:eastAsia="es-CO"/>
              </w:rPr>
              <w:t xml:space="preserve">-  603.586.136 </w:t>
            </w:r>
          </w:p>
        </w:tc>
        <w:tc>
          <w:tcPr>
            <w:tcW w:w="1599" w:type="dxa"/>
            <w:tcBorders>
              <w:top w:val="nil"/>
              <w:left w:val="nil"/>
              <w:bottom w:val="single" w:sz="4" w:space="0" w:color="auto"/>
              <w:right w:val="single" w:sz="4" w:space="0" w:color="auto"/>
            </w:tcBorders>
            <w:shd w:val="clear" w:color="000000" w:fill="DDEBF7"/>
            <w:noWrap/>
            <w:vAlign w:val="bottom"/>
            <w:hideMark/>
          </w:tcPr>
          <w:p w14:paraId="7979E375" w14:textId="77777777" w:rsidR="00CC1528" w:rsidRPr="00CC1528" w:rsidRDefault="00CC1528" w:rsidP="00CC1528">
            <w:pPr>
              <w:widowControl/>
              <w:autoSpaceDE/>
              <w:autoSpaceDN/>
              <w:rPr>
                <w:rFonts w:ascii="Calibri" w:eastAsia="Times New Roman" w:hAnsi="Calibri" w:cs="Calibri"/>
                <w:b/>
                <w:bCs/>
                <w:sz w:val="16"/>
                <w:szCs w:val="16"/>
                <w:lang w:val="es-CO" w:eastAsia="es-CO"/>
              </w:rPr>
            </w:pPr>
            <w:r w:rsidRPr="00CC1528">
              <w:rPr>
                <w:rFonts w:ascii="Calibri" w:eastAsia="Times New Roman" w:hAnsi="Calibri" w:cs="Calibri"/>
                <w:b/>
                <w:bCs/>
                <w:sz w:val="16"/>
                <w:szCs w:val="16"/>
                <w:lang w:val="es-CO" w:eastAsia="es-CO"/>
              </w:rPr>
              <w:t xml:space="preserve">-                 28.474.102 </w:t>
            </w:r>
          </w:p>
        </w:tc>
        <w:tc>
          <w:tcPr>
            <w:tcW w:w="1190" w:type="dxa"/>
            <w:tcBorders>
              <w:top w:val="nil"/>
              <w:left w:val="nil"/>
              <w:bottom w:val="single" w:sz="4" w:space="0" w:color="auto"/>
              <w:right w:val="single" w:sz="4" w:space="0" w:color="auto"/>
            </w:tcBorders>
            <w:shd w:val="clear" w:color="000000" w:fill="DDEBF7"/>
            <w:noWrap/>
            <w:vAlign w:val="bottom"/>
            <w:hideMark/>
          </w:tcPr>
          <w:p w14:paraId="541800AE" w14:textId="77777777" w:rsidR="00CC1528" w:rsidRPr="00CC1528" w:rsidRDefault="00CC1528" w:rsidP="00CC1528">
            <w:pPr>
              <w:widowControl/>
              <w:autoSpaceDE/>
              <w:autoSpaceDN/>
              <w:jc w:val="center"/>
              <w:rPr>
                <w:rFonts w:ascii="Calibri" w:eastAsia="Times New Roman" w:hAnsi="Calibri" w:cs="Calibri"/>
                <w:b/>
                <w:bCs/>
                <w:sz w:val="16"/>
                <w:szCs w:val="16"/>
                <w:lang w:val="es-CO" w:eastAsia="es-CO"/>
              </w:rPr>
            </w:pPr>
            <w:r w:rsidRPr="00CC1528">
              <w:rPr>
                <w:rFonts w:ascii="Calibri" w:eastAsia="Times New Roman" w:hAnsi="Calibri" w:cs="Calibri"/>
                <w:b/>
                <w:bCs/>
                <w:sz w:val="16"/>
                <w:szCs w:val="16"/>
                <w:lang w:val="es-CO" w:eastAsia="es-CO"/>
              </w:rPr>
              <w:t>5%</w:t>
            </w:r>
          </w:p>
        </w:tc>
      </w:tr>
      <w:tr w:rsidR="00CC1528" w:rsidRPr="00CC1528" w14:paraId="2528D000" w14:textId="77777777" w:rsidTr="00CC1528">
        <w:trPr>
          <w:trHeight w:val="300"/>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7F135390" w14:textId="77777777" w:rsidR="00CC1528" w:rsidRPr="00CC1528" w:rsidRDefault="00CC1528" w:rsidP="00CC1528">
            <w:pPr>
              <w:widowControl/>
              <w:autoSpaceDE/>
              <w:autoSpaceDN/>
              <w:rPr>
                <w:rFonts w:ascii="Helvetica" w:eastAsia="Times New Roman" w:hAnsi="Helvetica" w:cs="Helvetica"/>
                <w:color w:val="000000"/>
                <w:sz w:val="16"/>
                <w:szCs w:val="16"/>
                <w:lang w:val="es-CO" w:eastAsia="es-CO"/>
              </w:rPr>
            </w:pPr>
            <w:r w:rsidRPr="00CC1528">
              <w:rPr>
                <w:rFonts w:ascii="Helvetica" w:eastAsia="Times New Roman" w:hAnsi="Helvetica" w:cs="Helvetica"/>
                <w:color w:val="000000"/>
                <w:sz w:val="16"/>
                <w:szCs w:val="16"/>
                <w:lang w:val="es-CO" w:eastAsia="es-CO"/>
              </w:rPr>
              <w:t>3208 </w:t>
            </w:r>
          </w:p>
        </w:tc>
        <w:tc>
          <w:tcPr>
            <w:tcW w:w="3043" w:type="dxa"/>
            <w:tcBorders>
              <w:top w:val="nil"/>
              <w:left w:val="nil"/>
              <w:bottom w:val="single" w:sz="4" w:space="0" w:color="auto"/>
              <w:right w:val="single" w:sz="4" w:space="0" w:color="auto"/>
            </w:tcBorders>
            <w:shd w:val="clear" w:color="000000" w:fill="FFFFFF"/>
            <w:vAlign w:val="bottom"/>
            <w:hideMark/>
          </w:tcPr>
          <w:p w14:paraId="2379B4C6" w14:textId="77777777" w:rsidR="00CC1528" w:rsidRPr="00CC1528" w:rsidRDefault="00CC1528" w:rsidP="00CC1528">
            <w:pPr>
              <w:widowControl/>
              <w:autoSpaceDE/>
              <w:autoSpaceDN/>
              <w:rPr>
                <w:rFonts w:ascii="Helvetica" w:eastAsia="Times New Roman" w:hAnsi="Helvetica" w:cs="Helvetica"/>
                <w:color w:val="000000"/>
                <w:sz w:val="16"/>
                <w:szCs w:val="16"/>
                <w:lang w:val="es-CO" w:eastAsia="es-CO"/>
              </w:rPr>
            </w:pPr>
            <w:r w:rsidRPr="00CC1528">
              <w:rPr>
                <w:rFonts w:ascii="Helvetica" w:eastAsia="Times New Roman" w:hAnsi="Helvetica" w:cs="Helvetica"/>
                <w:color w:val="000000"/>
                <w:sz w:val="16"/>
                <w:szCs w:val="16"/>
                <w:lang w:val="es-CO" w:eastAsia="es-CO"/>
              </w:rPr>
              <w:t>CAPITAL FISCAL </w:t>
            </w:r>
          </w:p>
        </w:tc>
        <w:tc>
          <w:tcPr>
            <w:tcW w:w="1317" w:type="dxa"/>
            <w:tcBorders>
              <w:top w:val="nil"/>
              <w:left w:val="nil"/>
              <w:bottom w:val="single" w:sz="4" w:space="0" w:color="auto"/>
              <w:right w:val="single" w:sz="4" w:space="0" w:color="auto"/>
            </w:tcBorders>
            <w:shd w:val="clear" w:color="000000" w:fill="FFFFFF"/>
            <w:vAlign w:val="bottom"/>
            <w:hideMark/>
          </w:tcPr>
          <w:p w14:paraId="0F18D458" w14:textId="77777777" w:rsidR="00CC1528" w:rsidRPr="00CC1528" w:rsidRDefault="00CC1528" w:rsidP="00CC1528">
            <w:pPr>
              <w:widowControl/>
              <w:autoSpaceDE/>
              <w:autoSpaceDN/>
              <w:jc w:val="right"/>
              <w:rPr>
                <w:rFonts w:ascii="Helvetica" w:eastAsia="Times New Roman" w:hAnsi="Helvetica" w:cs="Helvetica"/>
                <w:color w:val="000000"/>
                <w:sz w:val="16"/>
                <w:szCs w:val="16"/>
                <w:lang w:val="es-CO" w:eastAsia="es-CO"/>
              </w:rPr>
            </w:pPr>
            <w:r w:rsidRPr="00CC1528">
              <w:rPr>
                <w:rFonts w:ascii="Helvetica" w:eastAsia="Times New Roman" w:hAnsi="Helvetica" w:cs="Helvetica"/>
                <w:color w:val="000000"/>
                <w:sz w:val="16"/>
                <w:szCs w:val="16"/>
                <w:lang w:val="es-CO" w:eastAsia="es-CO"/>
              </w:rPr>
              <w:t xml:space="preserve">-     510.635.395 </w:t>
            </w:r>
          </w:p>
        </w:tc>
        <w:tc>
          <w:tcPr>
            <w:tcW w:w="1189" w:type="dxa"/>
            <w:tcBorders>
              <w:top w:val="nil"/>
              <w:left w:val="nil"/>
              <w:bottom w:val="single" w:sz="4" w:space="0" w:color="auto"/>
              <w:right w:val="single" w:sz="4" w:space="0" w:color="auto"/>
            </w:tcBorders>
            <w:shd w:val="clear" w:color="000000" w:fill="FFFFFF"/>
            <w:hideMark/>
          </w:tcPr>
          <w:p w14:paraId="4696E13A" w14:textId="77777777" w:rsidR="00CC1528" w:rsidRPr="00CC1528" w:rsidRDefault="00CC1528" w:rsidP="00CC1528">
            <w:pPr>
              <w:widowControl/>
              <w:autoSpaceDE/>
              <w:autoSpaceDN/>
              <w:jc w:val="right"/>
              <w:rPr>
                <w:rFonts w:ascii="Calibri" w:eastAsia="Times New Roman" w:hAnsi="Calibri" w:cs="Calibri"/>
                <w:color w:val="000000"/>
                <w:sz w:val="16"/>
                <w:szCs w:val="16"/>
                <w:lang w:val="es-CO" w:eastAsia="es-CO"/>
              </w:rPr>
            </w:pPr>
            <w:r w:rsidRPr="00CC1528">
              <w:rPr>
                <w:rFonts w:ascii="Calibri" w:eastAsia="Times New Roman" w:hAnsi="Calibri" w:cs="Calibri"/>
                <w:color w:val="000000"/>
                <w:sz w:val="16"/>
                <w:szCs w:val="16"/>
                <w:lang w:val="es-CO" w:eastAsia="es-CO"/>
              </w:rPr>
              <w:t xml:space="preserve">-     510.635.395 </w:t>
            </w:r>
          </w:p>
        </w:tc>
        <w:tc>
          <w:tcPr>
            <w:tcW w:w="1599" w:type="dxa"/>
            <w:tcBorders>
              <w:top w:val="nil"/>
              <w:left w:val="nil"/>
              <w:bottom w:val="single" w:sz="4" w:space="0" w:color="auto"/>
              <w:right w:val="single" w:sz="4" w:space="0" w:color="auto"/>
            </w:tcBorders>
            <w:shd w:val="clear" w:color="000000" w:fill="FFFFFF"/>
            <w:noWrap/>
            <w:vAlign w:val="bottom"/>
            <w:hideMark/>
          </w:tcPr>
          <w:p w14:paraId="254B3CD2" w14:textId="77777777" w:rsidR="00CC1528" w:rsidRPr="00CC1528" w:rsidRDefault="00CC1528" w:rsidP="00CC1528">
            <w:pPr>
              <w:widowControl/>
              <w:autoSpaceDE/>
              <w:autoSpaceDN/>
              <w:rPr>
                <w:rFonts w:ascii="Calibri" w:eastAsia="Times New Roman" w:hAnsi="Calibri" w:cs="Calibri"/>
                <w:color w:val="000000"/>
                <w:sz w:val="16"/>
                <w:szCs w:val="16"/>
                <w:lang w:val="es-CO" w:eastAsia="es-CO"/>
              </w:rPr>
            </w:pPr>
            <w:r w:rsidRPr="00CC1528">
              <w:rPr>
                <w:rFonts w:ascii="Calibri" w:eastAsia="Times New Roman" w:hAnsi="Calibri" w:cs="Calibri"/>
                <w:color w:val="000000"/>
                <w:sz w:val="16"/>
                <w:szCs w:val="16"/>
                <w:lang w:val="es-CO" w:eastAsia="es-CO"/>
              </w:rPr>
              <w:t xml:space="preserve">                                          -   </w:t>
            </w:r>
          </w:p>
        </w:tc>
        <w:tc>
          <w:tcPr>
            <w:tcW w:w="1190" w:type="dxa"/>
            <w:tcBorders>
              <w:top w:val="nil"/>
              <w:left w:val="nil"/>
              <w:bottom w:val="single" w:sz="4" w:space="0" w:color="auto"/>
              <w:right w:val="single" w:sz="4" w:space="0" w:color="auto"/>
            </w:tcBorders>
            <w:shd w:val="clear" w:color="000000" w:fill="FFFFFF"/>
            <w:noWrap/>
            <w:vAlign w:val="bottom"/>
            <w:hideMark/>
          </w:tcPr>
          <w:p w14:paraId="52691A75" w14:textId="77777777" w:rsidR="00CC1528" w:rsidRPr="00CC1528" w:rsidRDefault="00CC1528" w:rsidP="00CC1528">
            <w:pPr>
              <w:widowControl/>
              <w:autoSpaceDE/>
              <w:autoSpaceDN/>
              <w:jc w:val="center"/>
              <w:rPr>
                <w:rFonts w:ascii="Calibri" w:eastAsia="Times New Roman" w:hAnsi="Calibri" w:cs="Calibri"/>
                <w:color w:val="000000"/>
                <w:sz w:val="16"/>
                <w:szCs w:val="16"/>
                <w:lang w:val="es-CO" w:eastAsia="es-CO"/>
              </w:rPr>
            </w:pPr>
            <w:r w:rsidRPr="00CC1528">
              <w:rPr>
                <w:rFonts w:ascii="Calibri" w:eastAsia="Times New Roman" w:hAnsi="Calibri" w:cs="Calibri"/>
                <w:color w:val="000000"/>
                <w:sz w:val="16"/>
                <w:szCs w:val="16"/>
                <w:lang w:val="es-CO" w:eastAsia="es-CO"/>
              </w:rPr>
              <w:t>0%</w:t>
            </w:r>
          </w:p>
        </w:tc>
      </w:tr>
      <w:tr w:rsidR="00CC1528" w:rsidRPr="00CC1528" w14:paraId="42439316" w14:textId="77777777" w:rsidTr="00CC1528">
        <w:trPr>
          <w:trHeight w:val="300"/>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29C04D25" w14:textId="77777777" w:rsidR="00CC1528" w:rsidRPr="00CC1528" w:rsidRDefault="00CC1528" w:rsidP="00CC1528">
            <w:pPr>
              <w:widowControl/>
              <w:autoSpaceDE/>
              <w:autoSpaceDN/>
              <w:rPr>
                <w:rFonts w:ascii="Calibri" w:eastAsia="Times New Roman" w:hAnsi="Calibri" w:cs="Calibri"/>
                <w:color w:val="000000"/>
                <w:sz w:val="16"/>
                <w:szCs w:val="16"/>
                <w:lang w:val="es-CO" w:eastAsia="es-CO"/>
              </w:rPr>
            </w:pPr>
            <w:r w:rsidRPr="00CC1528">
              <w:rPr>
                <w:rFonts w:ascii="Calibri" w:eastAsia="Times New Roman" w:hAnsi="Calibri" w:cs="Calibri"/>
                <w:color w:val="000000"/>
                <w:sz w:val="16"/>
                <w:szCs w:val="16"/>
                <w:lang w:val="es-CO" w:eastAsia="es-CO"/>
              </w:rPr>
              <w:t>3225 </w:t>
            </w:r>
          </w:p>
        </w:tc>
        <w:tc>
          <w:tcPr>
            <w:tcW w:w="3043" w:type="dxa"/>
            <w:tcBorders>
              <w:top w:val="nil"/>
              <w:left w:val="nil"/>
              <w:bottom w:val="single" w:sz="4" w:space="0" w:color="auto"/>
              <w:right w:val="single" w:sz="4" w:space="0" w:color="auto"/>
            </w:tcBorders>
            <w:shd w:val="clear" w:color="000000" w:fill="FFFFFF"/>
            <w:hideMark/>
          </w:tcPr>
          <w:p w14:paraId="515C404F" w14:textId="77777777" w:rsidR="00CC1528" w:rsidRPr="00CC1528" w:rsidRDefault="00CC1528" w:rsidP="00CC1528">
            <w:pPr>
              <w:widowControl/>
              <w:autoSpaceDE/>
              <w:autoSpaceDN/>
              <w:rPr>
                <w:rFonts w:ascii="Calibri" w:eastAsia="Times New Roman" w:hAnsi="Calibri" w:cs="Calibri"/>
                <w:color w:val="000000"/>
                <w:sz w:val="16"/>
                <w:szCs w:val="16"/>
                <w:lang w:val="es-CO" w:eastAsia="es-CO"/>
              </w:rPr>
            </w:pPr>
            <w:r w:rsidRPr="00CC1528">
              <w:rPr>
                <w:rFonts w:ascii="Calibri" w:eastAsia="Times New Roman" w:hAnsi="Calibri" w:cs="Calibri"/>
                <w:color w:val="000000"/>
                <w:sz w:val="16"/>
                <w:szCs w:val="16"/>
                <w:lang w:val="es-CO" w:eastAsia="es-CO"/>
              </w:rPr>
              <w:t>RESULTADOS DE EJERCICIOS ANTERIORES</w:t>
            </w:r>
          </w:p>
        </w:tc>
        <w:tc>
          <w:tcPr>
            <w:tcW w:w="1317" w:type="dxa"/>
            <w:tcBorders>
              <w:top w:val="nil"/>
              <w:left w:val="nil"/>
              <w:bottom w:val="single" w:sz="4" w:space="0" w:color="auto"/>
              <w:right w:val="single" w:sz="4" w:space="0" w:color="auto"/>
            </w:tcBorders>
            <w:shd w:val="clear" w:color="000000" w:fill="FFFFFF"/>
            <w:noWrap/>
            <w:vAlign w:val="bottom"/>
            <w:hideMark/>
          </w:tcPr>
          <w:p w14:paraId="5B1BF58F" w14:textId="77777777" w:rsidR="00CC1528" w:rsidRPr="00CC1528" w:rsidRDefault="00CC1528" w:rsidP="00CC1528">
            <w:pPr>
              <w:widowControl/>
              <w:autoSpaceDE/>
              <w:autoSpaceDN/>
              <w:rPr>
                <w:rFonts w:ascii="Calibri" w:eastAsia="Times New Roman" w:hAnsi="Calibri" w:cs="Calibri"/>
                <w:color w:val="000000"/>
                <w:sz w:val="16"/>
                <w:szCs w:val="16"/>
                <w:lang w:val="es-CO" w:eastAsia="es-CO"/>
              </w:rPr>
            </w:pPr>
            <w:r w:rsidRPr="00CC1528">
              <w:rPr>
                <w:rFonts w:ascii="Calibri" w:eastAsia="Times New Roman" w:hAnsi="Calibri" w:cs="Calibri"/>
                <w:color w:val="000000"/>
                <w:sz w:val="16"/>
                <w:szCs w:val="16"/>
                <w:lang w:val="es-CO" w:eastAsia="es-CO"/>
              </w:rPr>
              <w:t> </w:t>
            </w:r>
          </w:p>
        </w:tc>
        <w:tc>
          <w:tcPr>
            <w:tcW w:w="1189" w:type="dxa"/>
            <w:tcBorders>
              <w:top w:val="nil"/>
              <w:left w:val="nil"/>
              <w:bottom w:val="single" w:sz="4" w:space="0" w:color="auto"/>
              <w:right w:val="single" w:sz="4" w:space="0" w:color="auto"/>
            </w:tcBorders>
            <w:shd w:val="clear" w:color="000000" w:fill="FFFFFF"/>
            <w:hideMark/>
          </w:tcPr>
          <w:p w14:paraId="5AA84723" w14:textId="77777777" w:rsidR="00CC1528" w:rsidRPr="00CC1528" w:rsidRDefault="00CC1528" w:rsidP="00CC1528">
            <w:pPr>
              <w:widowControl/>
              <w:autoSpaceDE/>
              <w:autoSpaceDN/>
              <w:jc w:val="right"/>
              <w:rPr>
                <w:rFonts w:ascii="Calibri" w:eastAsia="Times New Roman" w:hAnsi="Calibri" w:cs="Calibri"/>
                <w:color w:val="000000"/>
                <w:sz w:val="16"/>
                <w:szCs w:val="16"/>
                <w:lang w:val="es-CO" w:eastAsia="es-CO"/>
              </w:rPr>
            </w:pPr>
            <w:r w:rsidRPr="00CC1528">
              <w:rPr>
                <w:rFonts w:ascii="Calibri" w:eastAsia="Times New Roman" w:hAnsi="Calibri" w:cs="Calibri"/>
                <w:color w:val="000000"/>
                <w:sz w:val="16"/>
                <w:szCs w:val="16"/>
                <w:lang w:val="es-CO" w:eastAsia="es-CO"/>
              </w:rPr>
              <w:t xml:space="preserve">-        52.585.401 </w:t>
            </w:r>
          </w:p>
        </w:tc>
        <w:tc>
          <w:tcPr>
            <w:tcW w:w="1599" w:type="dxa"/>
            <w:tcBorders>
              <w:top w:val="nil"/>
              <w:left w:val="nil"/>
              <w:bottom w:val="single" w:sz="4" w:space="0" w:color="auto"/>
              <w:right w:val="single" w:sz="4" w:space="0" w:color="auto"/>
            </w:tcBorders>
            <w:shd w:val="clear" w:color="000000" w:fill="FFFFFF"/>
            <w:noWrap/>
            <w:vAlign w:val="bottom"/>
            <w:hideMark/>
          </w:tcPr>
          <w:p w14:paraId="04BE01E7" w14:textId="77777777" w:rsidR="00CC1528" w:rsidRPr="00CC1528" w:rsidRDefault="00CC1528" w:rsidP="00CC1528">
            <w:pPr>
              <w:widowControl/>
              <w:autoSpaceDE/>
              <w:autoSpaceDN/>
              <w:rPr>
                <w:rFonts w:ascii="Calibri" w:eastAsia="Times New Roman" w:hAnsi="Calibri" w:cs="Calibri"/>
                <w:color w:val="000000"/>
                <w:sz w:val="16"/>
                <w:szCs w:val="16"/>
                <w:lang w:val="es-CO" w:eastAsia="es-CO"/>
              </w:rPr>
            </w:pPr>
            <w:r w:rsidRPr="00CC1528">
              <w:rPr>
                <w:rFonts w:ascii="Calibri" w:eastAsia="Times New Roman" w:hAnsi="Calibri" w:cs="Calibri"/>
                <w:color w:val="000000"/>
                <w:sz w:val="16"/>
                <w:szCs w:val="16"/>
                <w:lang w:val="es-CO" w:eastAsia="es-CO"/>
              </w:rPr>
              <w:t xml:space="preserve">-                 52.585.401 </w:t>
            </w:r>
          </w:p>
        </w:tc>
        <w:tc>
          <w:tcPr>
            <w:tcW w:w="1190" w:type="dxa"/>
            <w:tcBorders>
              <w:top w:val="nil"/>
              <w:left w:val="nil"/>
              <w:bottom w:val="single" w:sz="4" w:space="0" w:color="auto"/>
              <w:right w:val="single" w:sz="4" w:space="0" w:color="auto"/>
            </w:tcBorders>
            <w:shd w:val="clear" w:color="000000" w:fill="FFFFFF"/>
            <w:noWrap/>
            <w:vAlign w:val="bottom"/>
            <w:hideMark/>
          </w:tcPr>
          <w:p w14:paraId="085BBBE2" w14:textId="77777777" w:rsidR="00CC1528" w:rsidRPr="00CC1528" w:rsidRDefault="00CC1528" w:rsidP="00CC1528">
            <w:pPr>
              <w:widowControl/>
              <w:autoSpaceDE/>
              <w:autoSpaceDN/>
              <w:jc w:val="center"/>
              <w:rPr>
                <w:rFonts w:ascii="Calibri" w:eastAsia="Times New Roman" w:hAnsi="Calibri" w:cs="Calibri"/>
                <w:color w:val="000000"/>
                <w:sz w:val="16"/>
                <w:szCs w:val="16"/>
                <w:lang w:val="es-CO" w:eastAsia="es-CO"/>
              </w:rPr>
            </w:pPr>
            <w:proofErr w:type="gramStart"/>
            <w:r w:rsidRPr="00CC1528">
              <w:rPr>
                <w:rFonts w:ascii="Calibri" w:eastAsia="Times New Roman" w:hAnsi="Calibri" w:cs="Calibri"/>
                <w:color w:val="000000"/>
                <w:sz w:val="16"/>
                <w:szCs w:val="16"/>
                <w:lang w:val="es-CO" w:eastAsia="es-CO"/>
              </w:rPr>
              <w:t>#¡</w:t>
            </w:r>
            <w:proofErr w:type="gramEnd"/>
            <w:r w:rsidRPr="00CC1528">
              <w:rPr>
                <w:rFonts w:ascii="Calibri" w:eastAsia="Times New Roman" w:hAnsi="Calibri" w:cs="Calibri"/>
                <w:color w:val="000000"/>
                <w:sz w:val="16"/>
                <w:szCs w:val="16"/>
                <w:lang w:val="es-CO" w:eastAsia="es-CO"/>
              </w:rPr>
              <w:t>DIV/0!</w:t>
            </w:r>
          </w:p>
        </w:tc>
      </w:tr>
      <w:tr w:rsidR="00CC1528" w:rsidRPr="00CC1528" w14:paraId="79D9F7A5" w14:textId="77777777" w:rsidTr="00CC1528">
        <w:trPr>
          <w:trHeight w:val="300"/>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356E7F7F" w14:textId="77777777" w:rsidR="00CC1528" w:rsidRPr="00CC1528" w:rsidRDefault="00CC1528" w:rsidP="00CC1528">
            <w:pPr>
              <w:widowControl/>
              <w:autoSpaceDE/>
              <w:autoSpaceDN/>
              <w:rPr>
                <w:rFonts w:ascii="Calibri" w:eastAsia="Times New Roman" w:hAnsi="Calibri" w:cs="Calibri"/>
                <w:color w:val="000000"/>
                <w:sz w:val="16"/>
                <w:szCs w:val="16"/>
                <w:lang w:val="es-CO" w:eastAsia="es-CO"/>
              </w:rPr>
            </w:pPr>
            <w:r w:rsidRPr="00CC1528">
              <w:rPr>
                <w:rFonts w:ascii="Calibri" w:eastAsia="Times New Roman" w:hAnsi="Calibri" w:cs="Calibri"/>
                <w:color w:val="000000"/>
                <w:sz w:val="16"/>
                <w:szCs w:val="16"/>
                <w:lang w:val="es-CO" w:eastAsia="es-CO"/>
              </w:rPr>
              <w:t>3230</w:t>
            </w:r>
          </w:p>
        </w:tc>
        <w:tc>
          <w:tcPr>
            <w:tcW w:w="3043" w:type="dxa"/>
            <w:tcBorders>
              <w:top w:val="nil"/>
              <w:left w:val="nil"/>
              <w:bottom w:val="single" w:sz="4" w:space="0" w:color="auto"/>
              <w:right w:val="single" w:sz="4" w:space="0" w:color="auto"/>
            </w:tcBorders>
            <w:shd w:val="clear" w:color="000000" w:fill="FFFFFF"/>
            <w:hideMark/>
          </w:tcPr>
          <w:p w14:paraId="6B1DF012" w14:textId="77777777" w:rsidR="00CC1528" w:rsidRPr="00CC1528" w:rsidRDefault="00CC1528" w:rsidP="00CC1528">
            <w:pPr>
              <w:widowControl/>
              <w:autoSpaceDE/>
              <w:autoSpaceDN/>
              <w:rPr>
                <w:rFonts w:ascii="Calibri" w:eastAsia="Times New Roman" w:hAnsi="Calibri" w:cs="Calibri"/>
                <w:color w:val="000000"/>
                <w:sz w:val="16"/>
                <w:szCs w:val="16"/>
                <w:lang w:val="es-CO" w:eastAsia="es-CO"/>
              </w:rPr>
            </w:pPr>
            <w:r w:rsidRPr="00CC1528">
              <w:rPr>
                <w:rFonts w:ascii="Calibri" w:eastAsia="Times New Roman" w:hAnsi="Calibri" w:cs="Calibri"/>
                <w:color w:val="000000"/>
                <w:sz w:val="16"/>
                <w:szCs w:val="16"/>
                <w:lang w:val="es-CO" w:eastAsia="es-CO"/>
              </w:rPr>
              <w:t>RESULTADO DEL EJERCICIO</w:t>
            </w:r>
          </w:p>
        </w:tc>
        <w:tc>
          <w:tcPr>
            <w:tcW w:w="1317" w:type="dxa"/>
            <w:tcBorders>
              <w:top w:val="nil"/>
              <w:left w:val="nil"/>
              <w:bottom w:val="single" w:sz="4" w:space="0" w:color="auto"/>
              <w:right w:val="single" w:sz="4" w:space="0" w:color="auto"/>
            </w:tcBorders>
            <w:shd w:val="clear" w:color="000000" w:fill="FFFFFF"/>
            <w:noWrap/>
            <w:vAlign w:val="bottom"/>
            <w:hideMark/>
          </w:tcPr>
          <w:p w14:paraId="768FC092" w14:textId="77777777" w:rsidR="00CC1528" w:rsidRPr="00CC1528" w:rsidRDefault="00CC1528" w:rsidP="00865B1A">
            <w:pPr>
              <w:widowControl/>
              <w:autoSpaceDE/>
              <w:autoSpaceDN/>
              <w:jc w:val="right"/>
              <w:rPr>
                <w:rFonts w:ascii="Calibri" w:eastAsia="Times New Roman" w:hAnsi="Calibri" w:cs="Calibri"/>
                <w:color w:val="000000"/>
                <w:sz w:val="16"/>
                <w:szCs w:val="16"/>
                <w:lang w:val="es-CO" w:eastAsia="es-CO"/>
              </w:rPr>
            </w:pPr>
            <w:r w:rsidRPr="00CC1528">
              <w:rPr>
                <w:rFonts w:ascii="Calibri" w:eastAsia="Times New Roman" w:hAnsi="Calibri" w:cs="Calibri"/>
                <w:color w:val="000000"/>
                <w:sz w:val="16"/>
                <w:szCs w:val="16"/>
                <w:lang w:val="es-CO" w:eastAsia="es-CO"/>
              </w:rPr>
              <w:t xml:space="preserve">-            64.476.639 </w:t>
            </w:r>
          </w:p>
        </w:tc>
        <w:tc>
          <w:tcPr>
            <w:tcW w:w="1189" w:type="dxa"/>
            <w:tcBorders>
              <w:top w:val="nil"/>
              <w:left w:val="nil"/>
              <w:bottom w:val="single" w:sz="4" w:space="0" w:color="auto"/>
              <w:right w:val="single" w:sz="4" w:space="0" w:color="auto"/>
            </w:tcBorders>
            <w:shd w:val="clear" w:color="000000" w:fill="FFFFFF"/>
            <w:vAlign w:val="bottom"/>
            <w:hideMark/>
          </w:tcPr>
          <w:p w14:paraId="03DB9FBF" w14:textId="77777777" w:rsidR="00CC1528" w:rsidRPr="00CC1528" w:rsidRDefault="00CC1528" w:rsidP="00865B1A">
            <w:pPr>
              <w:widowControl/>
              <w:autoSpaceDE/>
              <w:autoSpaceDN/>
              <w:jc w:val="right"/>
              <w:rPr>
                <w:rFonts w:ascii="Calibri" w:eastAsia="Times New Roman" w:hAnsi="Calibri" w:cs="Calibri"/>
                <w:color w:val="000000"/>
                <w:sz w:val="16"/>
                <w:szCs w:val="16"/>
                <w:lang w:val="es-CO" w:eastAsia="es-CO"/>
              </w:rPr>
            </w:pPr>
            <w:r w:rsidRPr="00CC1528">
              <w:rPr>
                <w:rFonts w:ascii="Calibri" w:eastAsia="Times New Roman" w:hAnsi="Calibri" w:cs="Calibri"/>
                <w:color w:val="000000"/>
                <w:sz w:val="16"/>
                <w:szCs w:val="16"/>
                <w:lang w:val="es-CO" w:eastAsia="es-CO"/>
              </w:rPr>
              <w:t xml:space="preserve">-        40.365.340 </w:t>
            </w:r>
          </w:p>
        </w:tc>
        <w:tc>
          <w:tcPr>
            <w:tcW w:w="1599" w:type="dxa"/>
            <w:tcBorders>
              <w:top w:val="nil"/>
              <w:left w:val="nil"/>
              <w:bottom w:val="single" w:sz="4" w:space="0" w:color="auto"/>
              <w:right w:val="single" w:sz="4" w:space="0" w:color="auto"/>
            </w:tcBorders>
            <w:shd w:val="clear" w:color="000000" w:fill="FFFFFF"/>
            <w:noWrap/>
            <w:vAlign w:val="bottom"/>
            <w:hideMark/>
          </w:tcPr>
          <w:p w14:paraId="1B8C1BDC" w14:textId="77777777" w:rsidR="00CC1528" w:rsidRPr="00CC1528" w:rsidRDefault="00CC1528" w:rsidP="00CC1528">
            <w:pPr>
              <w:widowControl/>
              <w:autoSpaceDE/>
              <w:autoSpaceDN/>
              <w:rPr>
                <w:rFonts w:ascii="Calibri" w:eastAsia="Times New Roman" w:hAnsi="Calibri" w:cs="Calibri"/>
                <w:color w:val="000000"/>
                <w:sz w:val="16"/>
                <w:szCs w:val="16"/>
                <w:lang w:val="es-CO" w:eastAsia="es-CO"/>
              </w:rPr>
            </w:pPr>
            <w:r w:rsidRPr="00CC1528">
              <w:rPr>
                <w:rFonts w:ascii="Calibri" w:eastAsia="Times New Roman" w:hAnsi="Calibri" w:cs="Calibri"/>
                <w:color w:val="000000"/>
                <w:sz w:val="16"/>
                <w:szCs w:val="16"/>
                <w:lang w:val="es-CO" w:eastAsia="es-CO"/>
              </w:rPr>
              <w:t xml:space="preserve">                   24.111.299 </w:t>
            </w:r>
          </w:p>
        </w:tc>
        <w:tc>
          <w:tcPr>
            <w:tcW w:w="1190" w:type="dxa"/>
            <w:tcBorders>
              <w:top w:val="nil"/>
              <w:left w:val="nil"/>
              <w:bottom w:val="single" w:sz="4" w:space="0" w:color="auto"/>
              <w:right w:val="single" w:sz="4" w:space="0" w:color="auto"/>
            </w:tcBorders>
            <w:shd w:val="clear" w:color="000000" w:fill="FFFFFF"/>
            <w:noWrap/>
            <w:vAlign w:val="bottom"/>
            <w:hideMark/>
          </w:tcPr>
          <w:p w14:paraId="6915869C" w14:textId="77777777" w:rsidR="00CC1528" w:rsidRPr="00CC1528" w:rsidRDefault="00CC1528" w:rsidP="00CC1528">
            <w:pPr>
              <w:widowControl/>
              <w:autoSpaceDE/>
              <w:autoSpaceDN/>
              <w:jc w:val="center"/>
              <w:rPr>
                <w:rFonts w:ascii="Calibri" w:eastAsia="Times New Roman" w:hAnsi="Calibri" w:cs="Calibri"/>
                <w:color w:val="000000"/>
                <w:sz w:val="16"/>
                <w:szCs w:val="16"/>
                <w:lang w:val="es-CO" w:eastAsia="es-CO"/>
              </w:rPr>
            </w:pPr>
            <w:r w:rsidRPr="00CC1528">
              <w:rPr>
                <w:rFonts w:ascii="Calibri" w:eastAsia="Times New Roman" w:hAnsi="Calibri" w:cs="Calibri"/>
                <w:color w:val="000000"/>
                <w:sz w:val="16"/>
                <w:szCs w:val="16"/>
                <w:lang w:val="es-CO" w:eastAsia="es-CO"/>
              </w:rPr>
              <w:t>-37%</w:t>
            </w:r>
          </w:p>
        </w:tc>
      </w:tr>
    </w:tbl>
    <w:p w14:paraId="0732CE03" w14:textId="77777777" w:rsidR="003E052D" w:rsidRDefault="003E052D" w:rsidP="002542DA">
      <w:pPr>
        <w:pStyle w:val="Textoindependiente"/>
        <w:spacing w:before="1"/>
        <w:ind w:left="799" w:right="1595" w:hanging="1"/>
        <w:jc w:val="both"/>
        <w:rPr>
          <w:rFonts w:ascii="Times New Roman" w:hAnsi="Times New Roman" w:cs="Times New Roman"/>
        </w:rPr>
      </w:pPr>
    </w:p>
    <w:p w14:paraId="6A8B4FE8" w14:textId="74E746EE" w:rsidR="00160BD7" w:rsidRPr="00615069" w:rsidRDefault="00160BD7" w:rsidP="00160BD7">
      <w:pPr>
        <w:pStyle w:val="Textoindependiente"/>
        <w:spacing w:before="100"/>
        <w:ind w:left="799" w:right="1594"/>
        <w:jc w:val="both"/>
        <w:rPr>
          <w:rFonts w:ascii="Times New Roman" w:hAnsi="Times New Roman" w:cs="Times New Roman"/>
        </w:rPr>
      </w:pPr>
      <w:r w:rsidRPr="00615069">
        <w:rPr>
          <w:rFonts w:ascii="Times New Roman" w:hAnsi="Times New Roman" w:cs="Times New Roman"/>
        </w:rPr>
        <w:t xml:space="preserve">Dentro del capital fiscal se incluye el monto inicialmente invertido por el Estado para la creación de la ESE </w:t>
      </w:r>
      <w:r w:rsidR="002542DA">
        <w:rPr>
          <w:rFonts w:ascii="Times New Roman" w:hAnsi="Times New Roman" w:cs="Times New Roman"/>
        </w:rPr>
        <w:t>Centro de Salud Nuestra Señora de la Esperanza</w:t>
      </w:r>
      <w:r w:rsidRPr="00615069">
        <w:rPr>
          <w:rFonts w:ascii="Times New Roman" w:hAnsi="Times New Roman" w:cs="Times New Roman"/>
        </w:rPr>
        <w:t>. Adicionalmente, de conformidad con los criterios establecidos en el Régimen de Contabilidad Pública vigente hasta el 31 de diciembre de 2015, en el saldo del capital fiscal se incluyeron los siguientes conceptos que se originaron con anterioridad a la aplicación del Marco Normativo para Empresas que no Cotizan en el Mercado de Valores, y que no Captan ni Administran Ahorro del</w:t>
      </w:r>
      <w:r w:rsidRPr="00615069">
        <w:rPr>
          <w:rFonts w:ascii="Times New Roman" w:hAnsi="Times New Roman" w:cs="Times New Roman"/>
          <w:spacing w:val="-21"/>
        </w:rPr>
        <w:t xml:space="preserve"> </w:t>
      </w:r>
      <w:r w:rsidRPr="00615069">
        <w:rPr>
          <w:rFonts w:ascii="Times New Roman" w:hAnsi="Times New Roman" w:cs="Times New Roman"/>
        </w:rPr>
        <w:t>Público:</w:t>
      </w:r>
    </w:p>
    <w:p w14:paraId="7D85674C" w14:textId="77777777" w:rsidR="00160BD7" w:rsidRPr="00615069" w:rsidRDefault="00160BD7" w:rsidP="00160BD7">
      <w:pPr>
        <w:pStyle w:val="Prrafodelista"/>
        <w:numPr>
          <w:ilvl w:val="2"/>
          <w:numId w:val="26"/>
        </w:numPr>
        <w:tabs>
          <w:tab w:val="left" w:pos="1519"/>
          <w:tab w:val="left" w:pos="1520"/>
        </w:tabs>
        <w:spacing w:line="268" w:lineRule="auto"/>
        <w:ind w:right="1595" w:hanging="361"/>
        <w:rPr>
          <w:rFonts w:ascii="Times New Roman" w:hAnsi="Times New Roman" w:cs="Times New Roman"/>
          <w:sz w:val="24"/>
          <w:szCs w:val="24"/>
        </w:rPr>
      </w:pPr>
      <w:r w:rsidRPr="00615069">
        <w:rPr>
          <w:rFonts w:ascii="Times New Roman" w:hAnsi="Times New Roman" w:cs="Times New Roman"/>
          <w:sz w:val="24"/>
          <w:szCs w:val="24"/>
        </w:rPr>
        <w:t>El valor de la reclasificación de los excedentes de los ejercicios anteriores, al inicio de cada período contable.</w:t>
      </w:r>
    </w:p>
    <w:p w14:paraId="01D8BDA8" w14:textId="77777777" w:rsidR="00160BD7" w:rsidRPr="00615069" w:rsidRDefault="00160BD7" w:rsidP="00160BD7">
      <w:pPr>
        <w:pStyle w:val="Prrafodelista"/>
        <w:numPr>
          <w:ilvl w:val="2"/>
          <w:numId w:val="26"/>
        </w:numPr>
        <w:tabs>
          <w:tab w:val="left" w:pos="1519"/>
          <w:tab w:val="left" w:pos="1520"/>
        </w:tabs>
        <w:spacing w:before="11" w:line="268" w:lineRule="auto"/>
        <w:ind w:right="1595"/>
        <w:rPr>
          <w:rFonts w:ascii="Times New Roman" w:hAnsi="Times New Roman" w:cs="Times New Roman"/>
          <w:sz w:val="24"/>
          <w:szCs w:val="24"/>
        </w:rPr>
      </w:pPr>
      <w:r w:rsidRPr="00615069">
        <w:rPr>
          <w:rFonts w:ascii="Times New Roman" w:hAnsi="Times New Roman" w:cs="Times New Roman"/>
          <w:sz w:val="24"/>
          <w:szCs w:val="24"/>
        </w:rPr>
        <w:t>El valor de los bienes y derechos reclasificados de la cuenta patrimonio público incorporado, al inicio de cada período</w:t>
      </w:r>
      <w:r w:rsidRPr="00615069">
        <w:rPr>
          <w:rFonts w:ascii="Times New Roman" w:hAnsi="Times New Roman" w:cs="Times New Roman"/>
          <w:spacing w:val="-3"/>
          <w:sz w:val="24"/>
          <w:szCs w:val="24"/>
        </w:rPr>
        <w:t xml:space="preserve"> </w:t>
      </w:r>
      <w:r w:rsidRPr="00615069">
        <w:rPr>
          <w:rFonts w:ascii="Times New Roman" w:hAnsi="Times New Roman" w:cs="Times New Roman"/>
          <w:sz w:val="24"/>
          <w:szCs w:val="24"/>
        </w:rPr>
        <w:t>contable.</w:t>
      </w:r>
    </w:p>
    <w:p w14:paraId="72F090FF" w14:textId="77777777" w:rsidR="00160BD7" w:rsidRPr="00615069" w:rsidRDefault="00160BD7" w:rsidP="00160BD7">
      <w:pPr>
        <w:pStyle w:val="Prrafodelista"/>
        <w:numPr>
          <w:ilvl w:val="2"/>
          <w:numId w:val="26"/>
        </w:numPr>
        <w:tabs>
          <w:tab w:val="left" w:pos="1519"/>
          <w:tab w:val="left" w:pos="1520"/>
        </w:tabs>
        <w:spacing w:before="10"/>
        <w:ind w:hanging="361"/>
        <w:rPr>
          <w:rFonts w:ascii="Times New Roman" w:hAnsi="Times New Roman" w:cs="Times New Roman"/>
          <w:sz w:val="24"/>
          <w:szCs w:val="24"/>
        </w:rPr>
      </w:pPr>
      <w:r w:rsidRPr="00615069">
        <w:rPr>
          <w:rFonts w:ascii="Times New Roman" w:hAnsi="Times New Roman" w:cs="Times New Roman"/>
          <w:sz w:val="24"/>
          <w:szCs w:val="24"/>
        </w:rPr>
        <w:t>El valor de las obligaciones trasladadas a otras entidades contables</w:t>
      </w:r>
      <w:r w:rsidRPr="00615069">
        <w:rPr>
          <w:rFonts w:ascii="Times New Roman" w:hAnsi="Times New Roman" w:cs="Times New Roman"/>
          <w:spacing w:val="-9"/>
          <w:sz w:val="24"/>
          <w:szCs w:val="24"/>
        </w:rPr>
        <w:t xml:space="preserve"> </w:t>
      </w:r>
      <w:r w:rsidRPr="00615069">
        <w:rPr>
          <w:rFonts w:ascii="Times New Roman" w:hAnsi="Times New Roman" w:cs="Times New Roman"/>
          <w:sz w:val="24"/>
          <w:szCs w:val="24"/>
        </w:rPr>
        <w:t>públicas.</w:t>
      </w:r>
    </w:p>
    <w:p w14:paraId="11F784F9" w14:textId="77777777" w:rsidR="00160BD7" w:rsidRPr="00615069" w:rsidRDefault="00160BD7" w:rsidP="00160BD7">
      <w:pPr>
        <w:pStyle w:val="Prrafodelista"/>
        <w:numPr>
          <w:ilvl w:val="2"/>
          <w:numId w:val="26"/>
        </w:numPr>
        <w:tabs>
          <w:tab w:val="left" w:pos="1519"/>
          <w:tab w:val="left" w:pos="1520"/>
        </w:tabs>
        <w:spacing w:before="36"/>
        <w:ind w:hanging="361"/>
        <w:rPr>
          <w:rFonts w:ascii="Times New Roman" w:hAnsi="Times New Roman" w:cs="Times New Roman"/>
          <w:sz w:val="24"/>
          <w:szCs w:val="24"/>
        </w:rPr>
      </w:pPr>
      <w:r w:rsidRPr="00615069">
        <w:rPr>
          <w:rFonts w:ascii="Times New Roman" w:hAnsi="Times New Roman" w:cs="Times New Roman"/>
          <w:sz w:val="24"/>
          <w:szCs w:val="24"/>
        </w:rPr>
        <w:t>El valor de las obligaciones</w:t>
      </w:r>
      <w:r w:rsidRPr="00615069">
        <w:rPr>
          <w:rFonts w:ascii="Times New Roman" w:hAnsi="Times New Roman" w:cs="Times New Roman"/>
          <w:spacing w:val="-2"/>
          <w:sz w:val="24"/>
          <w:szCs w:val="24"/>
        </w:rPr>
        <w:t xml:space="preserve"> </w:t>
      </w:r>
      <w:r w:rsidRPr="00615069">
        <w:rPr>
          <w:rFonts w:ascii="Times New Roman" w:hAnsi="Times New Roman" w:cs="Times New Roman"/>
          <w:sz w:val="24"/>
          <w:szCs w:val="24"/>
        </w:rPr>
        <w:t>condonadas.</w:t>
      </w:r>
    </w:p>
    <w:p w14:paraId="5FB4F216" w14:textId="77777777" w:rsidR="00160BD7" w:rsidRPr="00615069" w:rsidRDefault="00160BD7" w:rsidP="00160BD7">
      <w:pPr>
        <w:pStyle w:val="Prrafodelista"/>
        <w:tabs>
          <w:tab w:val="left" w:pos="1519"/>
          <w:tab w:val="left" w:pos="1520"/>
        </w:tabs>
        <w:spacing w:before="36"/>
        <w:ind w:left="1252"/>
        <w:rPr>
          <w:rFonts w:ascii="Times New Roman" w:hAnsi="Times New Roman" w:cs="Times New Roman"/>
          <w:sz w:val="24"/>
          <w:szCs w:val="24"/>
        </w:rPr>
      </w:pPr>
    </w:p>
    <w:p w14:paraId="3BB82796" w14:textId="77777777" w:rsidR="00160BD7" w:rsidRPr="00615069" w:rsidRDefault="00160BD7" w:rsidP="00160BD7">
      <w:pPr>
        <w:pStyle w:val="Prrafodelista"/>
        <w:tabs>
          <w:tab w:val="left" w:pos="1519"/>
          <w:tab w:val="left" w:pos="1520"/>
        </w:tabs>
        <w:spacing w:before="36"/>
        <w:ind w:left="1252"/>
        <w:rPr>
          <w:rFonts w:ascii="Times New Roman" w:hAnsi="Times New Roman" w:cs="Times New Roman"/>
          <w:sz w:val="24"/>
          <w:szCs w:val="24"/>
        </w:rPr>
      </w:pPr>
    </w:p>
    <w:p w14:paraId="22D3670E" w14:textId="77777777" w:rsidR="00160BD7" w:rsidRPr="00615069" w:rsidRDefault="00160BD7" w:rsidP="00160BD7">
      <w:pPr>
        <w:pStyle w:val="Prrafodelista"/>
        <w:tabs>
          <w:tab w:val="left" w:pos="1519"/>
          <w:tab w:val="left" w:pos="1520"/>
        </w:tabs>
        <w:spacing w:before="36"/>
        <w:ind w:left="1252"/>
        <w:rPr>
          <w:rFonts w:ascii="Times New Roman" w:hAnsi="Times New Roman" w:cs="Times New Roman"/>
          <w:sz w:val="24"/>
          <w:szCs w:val="24"/>
        </w:rPr>
      </w:pPr>
    </w:p>
    <w:p w14:paraId="23255B74" w14:textId="64CAD683" w:rsidR="00160BD7" w:rsidRDefault="00160BD7" w:rsidP="00160BD7">
      <w:pPr>
        <w:pStyle w:val="Prrafodelista"/>
        <w:tabs>
          <w:tab w:val="left" w:pos="1519"/>
          <w:tab w:val="left" w:pos="1520"/>
        </w:tabs>
        <w:spacing w:before="36"/>
        <w:ind w:left="1252"/>
        <w:rPr>
          <w:rFonts w:ascii="Times New Roman" w:hAnsi="Times New Roman" w:cs="Times New Roman"/>
          <w:b/>
          <w:bCs/>
          <w:sz w:val="24"/>
          <w:szCs w:val="24"/>
        </w:rPr>
      </w:pPr>
      <w:r w:rsidRPr="00615069">
        <w:rPr>
          <w:rFonts w:ascii="Times New Roman" w:hAnsi="Times New Roman" w:cs="Times New Roman"/>
          <w:b/>
          <w:bCs/>
          <w:sz w:val="24"/>
          <w:szCs w:val="24"/>
        </w:rPr>
        <w:t>NOTA 28. INGRESOS</w:t>
      </w:r>
    </w:p>
    <w:p w14:paraId="54944F3B" w14:textId="47AB1DBB" w:rsidR="0051347D" w:rsidRDefault="0051347D" w:rsidP="00160BD7">
      <w:pPr>
        <w:pStyle w:val="Prrafodelista"/>
        <w:tabs>
          <w:tab w:val="left" w:pos="1519"/>
          <w:tab w:val="left" w:pos="1520"/>
        </w:tabs>
        <w:spacing w:before="36"/>
        <w:ind w:left="1252"/>
        <w:rPr>
          <w:rFonts w:ascii="Times New Roman" w:hAnsi="Times New Roman" w:cs="Times New Roman"/>
          <w:b/>
          <w:bCs/>
          <w:sz w:val="24"/>
          <w:szCs w:val="24"/>
        </w:rPr>
      </w:pPr>
    </w:p>
    <w:p w14:paraId="02429E91" w14:textId="1308EADC" w:rsidR="00160BD7" w:rsidRPr="00615069" w:rsidRDefault="00160BD7" w:rsidP="00160BD7">
      <w:pPr>
        <w:pStyle w:val="Prrafodelista"/>
        <w:tabs>
          <w:tab w:val="left" w:pos="1519"/>
          <w:tab w:val="left" w:pos="1520"/>
        </w:tabs>
        <w:spacing w:before="36"/>
        <w:ind w:left="1252"/>
        <w:jc w:val="both"/>
        <w:rPr>
          <w:rFonts w:ascii="Times New Roman" w:hAnsi="Times New Roman" w:cs="Times New Roman"/>
          <w:sz w:val="24"/>
          <w:szCs w:val="24"/>
        </w:rPr>
      </w:pPr>
      <w:r w:rsidRPr="00615069">
        <w:rPr>
          <w:rFonts w:ascii="Times New Roman" w:hAnsi="Times New Roman" w:cs="Times New Roman"/>
          <w:sz w:val="24"/>
          <w:szCs w:val="24"/>
        </w:rPr>
        <w:t xml:space="preserve">La </w:t>
      </w:r>
      <w:r w:rsidR="0051347D">
        <w:rPr>
          <w:rFonts w:ascii="Times New Roman" w:hAnsi="Times New Roman" w:cs="Times New Roman"/>
          <w:sz w:val="24"/>
          <w:szCs w:val="24"/>
        </w:rPr>
        <w:t>ESE Centro de Salud Nuestra Señora de la Esperanza, Molagavita,</w:t>
      </w:r>
      <w:r w:rsidRPr="00615069">
        <w:rPr>
          <w:rFonts w:ascii="Times New Roman" w:hAnsi="Times New Roman" w:cs="Times New Roman"/>
          <w:sz w:val="24"/>
          <w:szCs w:val="24"/>
        </w:rPr>
        <w:t xml:space="preserve"> reconoce como ingresos por prestación de servicios de salud los flujos obtenidos en el proceso de facturación a las diferentes entidades que conforman el sistema de seguridad social en salud y a los pacientes particulares.</w:t>
      </w:r>
    </w:p>
    <w:p w14:paraId="5FF11E8A" w14:textId="77777777" w:rsidR="00CC1528" w:rsidRDefault="00160BD7" w:rsidP="00160BD7">
      <w:pPr>
        <w:pStyle w:val="Prrafodelista"/>
        <w:tabs>
          <w:tab w:val="left" w:pos="1519"/>
          <w:tab w:val="left" w:pos="1520"/>
        </w:tabs>
        <w:spacing w:before="36"/>
        <w:ind w:left="1252"/>
        <w:jc w:val="both"/>
        <w:rPr>
          <w:rFonts w:ascii="Times New Roman" w:hAnsi="Times New Roman" w:cs="Times New Roman"/>
          <w:sz w:val="24"/>
          <w:szCs w:val="24"/>
        </w:rPr>
      </w:pPr>
      <w:r w:rsidRPr="00615069">
        <w:rPr>
          <w:rFonts w:ascii="Times New Roman" w:hAnsi="Times New Roman" w:cs="Times New Roman"/>
          <w:sz w:val="24"/>
          <w:szCs w:val="24"/>
        </w:rPr>
        <w:t>A continuación, se relaciona la distribución de los ingresos por venta de servicios de salud, durante las vigencias 202</w:t>
      </w:r>
      <w:r w:rsidR="00CC1528">
        <w:rPr>
          <w:rFonts w:ascii="Times New Roman" w:hAnsi="Times New Roman" w:cs="Times New Roman"/>
          <w:sz w:val="24"/>
          <w:szCs w:val="24"/>
        </w:rPr>
        <w:t>2</w:t>
      </w:r>
      <w:r w:rsidRPr="00615069">
        <w:rPr>
          <w:rFonts w:ascii="Times New Roman" w:hAnsi="Times New Roman" w:cs="Times New Roman"/>
          <w:sz w:val="24"/>
          <w:szCs w:val="24"/>
        </w:rPr>
        <w:t xml:space="preserve"> y 202</w:t>
      </w:r>
      <w:r w:rsidR="00CC1528">
        <w:rPr>
          <w:rFonts w:ascii="Times New Roman" w:hAnsi="Times New Roman" w:cs="Times New Roman"/>
          <w:sz w:val="24"/>
          <w:szCs w:val="24"/>
        </w:rPr>
        <w:t>1</w:t>
      </w:r>
    </w:p>
    <w:p w14:paraId="51FC9E5F" w14:textId="77777777" w:rsidR="00865B1A" w:rsidRDefault="00865B1A" w:rsidP="00A44707">
      <w:pPr>
        <w:pStyle w:val="Prrafodelista"/>
        <w:tabs>
          <w:tab w:val="left" w:pos="1519"/>
          <w:tab w:val="left" w:pos="1520"/>
        </w:tabs>
        <w:spacing w:before="36"/>
        <w:ind w:left="1252"/>
        <w:jc w:val="both"/>
        <w:rPr>
          <w:rFonts w:asciiTheme="minorHAnsi" w:eastAsiaTheme="minorHAnsi" w:hAnsiTheme="minorHAnsi" w:cstheme="minorBidi"/>
          <w:lang w:val="en-US"/>
        </w:rPr>
      </w:pPr>
      <w:r>
        <w:fldChar w:fldCharType="begin"/>
      </w:r>
      <w:r>
        <w:instrText xml:space="preserve"> LINK Excel.Sheet.8 "E:\\MOLAGAVITA\\INFORME GENERAL CONTRALORIA 2022\\BALANCE DE OCTUBRE A DICIEMBRE DE 2022.xls" "Hoja4!F113C1:F130C6" \a \f 4 \h </w:instrText>
      </w:r>
      <w:r>
        <w:fldChar w:fldCharType="separate"/>
      </w:r>
    </w:p>
    <w:tbl>
      <w:tblPr>
        <w:tblW w:w="8680" w:type="dxa"/>
        <w:tblCellMar>
          <w:left w:w="70" w:type="dxa"/>
          <w:right w:w="70" w:type="dxa"/>
        </w:tblCellMar>
        <w:tblLook w:val="04A0" w:firstRow="1" w:lastRow="0" w:firstColumn="1" w:lastColumn="0" w:noHBand="0" w:noVBand="1"/>
      </w:tblPr>
      <w:tblGrid>
        <w:gridCol w:w="879"/>
        <w:gridCol w:w="3101"/>
        <w:gridCol w:w="1120"/>
        <w:gridCol w:w="1220"/>
        <w:gridCol w:w="1320"/>
        <w:gridCol w:w="1040"/>
      </w:tblGrid>
      <w:tr w:rsidR="00865B1A" w:rsidRPr="00865B1A" w14:paraId="26881FA3" w14:textId="77777777" w:rsidTr="00865B1A">
        <w:trPr>
          <w:trHeight w:val="675"/>
        </w:trPr>
        <w:tc>
          <w:tcPr>
            <w:tcW w:w="880"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3E024BBD" w14:textId="3D99D7E7" w:rsidR="00865B1A" w:rsidRPr="00865B1A" w:rsidRDefault="00865B1A" w:rsidP="00865B1A">
            <w:pPr>
              <w:widowControl/>
              <w:autoSpaceDE/>
              <w:autoSpaceDN/>
              <w:jc w:val="right"/>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Código Contable</w:t>
            </w:r>
          </w:p>
        </w:tc>
        <w:tc>
          <w:tcPr>
            <w:tcW w:w="3120" w:type="dxa"/>
            <w:tcBorders>
              <w:top w:val="single" w:sz="4" w:space="0" w:color="auto"/>
              <w:left w:val="nil"/>
              <w:bottom w:val="single" w:sz="4" w:space="0" w:color="auto"/>
              <w:right w:val="single" w:sz="4" w:space="0" w:color="auto"/>
            </w:tcBorders>
            <w:shd w:val="clear" w:color="000000" w:fill="A9D08E"/>
            <w:vAlign w:val="center"/>
            <w:hideMark/>
          </w:tcPr>
          <w:p w14:paraId="79205B89" w14:textId="77777777" w:rsidR="00865B1A" w:rsidRPr="00865B1A" w:rsidRDefault="00865B1A" w:rsidP="00865B1A">
            <w:pPr>
              <w:widowControl/>
              <w:autoSpaceDE/>
              <w:autoSpaceDN/>
              <w:jc w:val="right"/>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Nombre de la Cuenta</w:t>
            </w:r>
          </w:p>
        </w:tc>
        <w:tc>
          <w:tcPr>
            <w:tcW w:w="1120" w:type="dxa"/>
            <w:tcBorders>
              <w:top w:val="single" w:sz="4" w:space="0" w:color="auto"/>
              <w:left w:val="nil"/>
              <w:bottom w:val="single" w:sz="4" w:space="0" w:color="auto"/>
              <w:right w:val="single" w:sz="4" w:space="0" w:color="auto"/>
            </w:tcBorders>
            <w:shd w:val="clear" w:color="000000" w:fill="A9D08E"/>
            <w:vAlign w:val="center"/>
            <w:hideMark/>
          </w:tcPr>
          <w:p w14:paraId="69649AB7" w14:textId="77777777" w:rsidR="00865B1A" w:rsidRPr="00865B1A" w:rsidRDefault="00865B1A" w:rsidP="00865B1A">
            <w:pPr>
              <w:widowControl/>
              <w:autoSpaceDE/>
              <w:autoSpaceDN/>
              <w:jc w:val="right"/>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2021</w:t>
            </w:r>
          </w:p>
        </w:tc>
        <w:tc>
          <w:tcPr>
            <w:tcW w:w="1220" w:type="dxa"/>
            <w:tcBorders>
              <w:top w:val="single" w:sz="4" w:space="0" w:color="auto"/>
              <w:left w:val="nil"/>
              <w:bottom w:val="single" w:sz="4" w:space="0" w:color="auto"/>
              <w:right w:val="single" w:sz="4" w:space="0" w:color="auto"/>
            </w:tcBorders>
            <w:shd w:val="clear" w:color="000000" w:fill="A9D08E"/>
            <w:vAlign w:val="center"/>
            <w:hideMark/>
          </w:tcPr>
          <w:p w14:paraId="539059BD"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2022</w:t>
            </w:r>
          </w:p>
        </w:tc>
        <w:tc>
          <w:tcPr>
            <w:tcW w:w="1320" w:type="dxa"/>
            <w:tcBorders>
              <w:top w:val="single" w:sz="4" w:space="0" w:color="auto"/>
              <w:left w:val="nil"/>
              <w:bottom w:val="single" w:sz="4" w:space="0" w:color="auto"/>
              <w:right w:val="single" w:sz="4" w:space="0" w:color="auto"/>
            </w:tcBorders>
            <w:shd w:val="clear" w:color="000000" w:fill="A9D08E"/>
            <w:vAlign w:val="center"/>
            <w:hideMark/>
          </w:tcPr>
          <w:p w14:paraId="63CF79C8"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VARIACION ABSOLUTA</w:t>
            </w:r>
          </w:p>
        </w:tc>
        <w:tc>
          <w:tcPr>
            <w:tcW w:w="1020" w:type="dxa"/>
            <w:tcBorders>
              <w:top w:val="single" w:sz="4" w:space="0" w:color="auto"/>
              <w:left w:val="nil"/>
              <w:bottom w:val="single" w:sz="4" w:space="0" w:color="auto"/>
              <w:right w:val="single" w:sz="4" w:space="0" w:color="auto"/>
            </w:tcBorders>
            <w:shd w:val="clear" w:color="000000" w:fill="A9D08E"/>
            <w:vAlign w:val="center"/>
            <w:hideMark/>
          </w:tcPr>
          <w:p w14:paraId="297FCA7E"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VARIACION PORCENTUAL</w:t>
            </w:r>
          </w:p>
        </w:tc>
      </w:tr>
      <w:tr w:rsidR="00865B1A" w:rsidRPr="00865B1A" w14:paraId="62654B35" w14:textId="77777777" w:rsidTr="00865B1A">
        <w:trPr>
          <w:trHeight w:val="225"/>
        </w:trPr>
        <w:tc>
          <w:tcPr>
            <w:tcW w:w="880" w:type="dxa"/>
            <w:tcBorders>
              <w:top w:val="nil"/>
              <w:left w:val="single" w:sz="4" w:space="0" w:color="auto"/>
              <w:bottom w:val="single" w:sz="4" w:space="0" w:color="auto"/>
              <w:right w:val="single" w:sz="4" w:space="0" w:color="auto"/>
            </w:tcBorders>
            <w:shd w:val="clear" w:color="000000" w:fill="D9E1F2"/>
            <w:vAlign w:val="bottom"/>
            <w:hideMark/>
          </w:tcPr>
          <w:p w14:paraId="4F327E37" w14:textId="77777777" w:rsidR="00865B1A" w:rsidRPr="00865B1A" w:rsidRDefault="00865B1A" w:rsidP="00865B1A">
            <w:pPr>
              <w:widowControl/>
              <w:autoSpaceDE/>
              <w:autoSpaceDN/>
              <w:jc w:val="right"/>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43 </w:t>
            </w:r>
          </w:p>
        </w:tc>
        <w:tc>
          <w:tcPr>
            <w:tcW w:w="3120" w:type="dxa"/>
            <w:tcBorders>
              <w:top w:val="nil"/>
              <w:left w:val="nil"/>
              <w:bottom w:val="single" w:sz="4" w:space="0" w:color="auto"/>
              <w:right w:val="single" w:sz="4" w:space="0" w:color="auto"/>
            </w:tcBorders>
            <w:shd w:val="clear" w:color="000000" w:fill="D9E1F2"/>
            <w:vAlign w:val="bottom"/>
            <w:hideMark/>
          </w:tcPr>
          <w:p w14:paraId="5F20E131" w14:textId="77777777" w:rsidR="00865B1A" w:rsidRPr="00865B1A" w:rsidRDefault="00865B1A" w:rsidP="00865B1A">
            <w:pPr>
              <w:widowControl/>
              <w:autoSpaceDE/>
              <w:autoSpaceDN/>
              <w:jc w:val="right"/>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VENTA DE SERVICIOS </w:t>
            </w:r>
          </w:p>
        </w:tc>
        <w:tc>
          <w:tcPr>
            <w:tcW w:w="1120" w:type="dxa"/>
            <w:tcBorders>
              <w:top w:val="nil"/>
              <w:left w:val="nil"/>
              <w:bottom w:val="single" w:sz="4" w:space="0" w:color="auto"/>
              <w:right w:val="single" w:sz="4" w:space="0" w:color="auto"/>
            </w:tcBorders>
            <w:shd w:val="clear" w:color="000000" w:fill="D9E1F2"/>
            <w:vAlign w:val="bottom"/>
            <w:hideMark/>
          </w:tcPr>
          <w:p w14:paraId="0B6BED25" w14:textId="77777777" w:rsidR="00865B1A" w:rsidRPr="00865B1A" w:rsidRDefault="00865B1A" w:rsidP="00865B1A">
            <w:pPr>
              <w:widowControl/>
              <w:autoSpaceDE/>
              <w:autoSpaceDN/>
              <w:jc w:val="right"/>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 xml:space="preserve">-905.715.351 </w:t>
            </w:r>
          </w:p>
        </w:tc>
        <w:tc>
          <w:tcPr>
            <w:tcW w:w="1220" w:type="dxa"/>
            <w:tcBorders>
              <w:top w:val="nil"/>
              <w:left w:val="nil"/>
              <w:bottom w:val="single" w:sz="4" w:space="0" w:color="auto"/>
              <w:right w:val="single" w:sz="4" w:space="0" w:color="auto"/>
            </w:tcBorders>
            <w:shd w:val="clear" w:color="000000" w:fill="D9E1F2"/>
            <w:hideMark/>
          </w:tcPr>
          <w:p w14:paraId="46755DD6"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- 1.063.113.388 </w:t>
            </w:r>
          </w:p>
        </w:tc>
        <w:tc>
          <w:tcPr>
            <w:tcW w:w="1320" w:type="dxa"/>
            <w:tcBorders>
              <w:top w:val="nil"/>
              <w:left w:val="nil"/>
              <w:bottom w:val="single" w:sz="4" w:space="0" w:color="auto"/>
              <w:right w:val="single" w:sz="4" w:space="0" w:color="auto"/>
            </w:tcBorders>
            <w:shd w:val="clear" w:color="000000" w:fill="D9E1F2"/>
            <w:noWrap/>
            <w:vAlign w:val="bottom"/>
            <w:hideMark/>
          </w:tcPr>
          <w:p w14:paraId="1F9DB9D4"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157.398.038 </w:t>
            </w:r>
          </w:p>
        </w:tc>
        <w:tc>
          <w:tcPr>
            <w:tcW w:w="1020" w:type="dxa"/>
            <w:tcBorders>
              <w:top w:val="nil"/>
              <w:left w:val="nil"/>
              <w:bottom w:val="single" w:sz="4" w:space="0" w:color="auto"/>
              <w:right w:val="single" w:sz="4" w:space="0" w:color="auto"/>
            </w:tcBorders>
            <w:shd w:val="clear" w:color="000000" w:fill="D9E1F2"/>
            <w:noWrap/>
            <w:vAlign w:val="bottom"/>
            <w:hideMark/>
          </w:tcPr>
          <w:p w14:paraId="00EEC0C1" w14:textId="77777777" w:rsidR="00865B1A" w:rsidRPr="00865B1A" w:rsidRDefault="00865B1A" w:rsidP="00865B1A">
            <w:pPr>
              <w:widowControl/>
              <w:autoSpaceDE/>
              <w:autoSpaceDN/>
              <w:jc w:val="center"/>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17%</w:t>
            </w:r>
          </w:p>
        </w:tc>
      </w:tr>
      <w:tr w:rsidR="00865B1A" w:rsidRPr="00865B1A" w14:paraId="33B6F666" w14:textId="77777777" w:rsidTr="00865B1A">
        <w:trPr>
          <w:trHeight w:val="225"/>
        </w:trPr>
        <w:tc>
          <w:tcPr>
            <w:tcW w:w="880" w:type="dxa"/>
            <w:tcBorders>
              <w:top w:val="nil"/>
              <w:left w:val="single" w:sz="4" w:space="0" w:color="auto"/>
              <w:bottom w:val="single" w:sz="4" w:space="0" w:color="auto"/>
              <w:right w:val="single" w:sz="4" w:space="0" w:color="auto"/>
            </w:tcBorders>
            <w:shd w:val="clear" w:color="000000" w:fill="FCE4D6"/>
            <w:vAlign w:val="bottom"/>
            <w:hideMark/>
          </w:tcPr>
          <w:p w14:paraId="630318B4" w14:textId="77777777" w:rsidR="00865B1A" w:rsidRPr="00865B1A" w:rsidRDefault="00865B1A" w:rsidP="00865B1A">
            <w:pPr>
              <w:widowControl/>
              <w:autoSpaceDE/>
              <w:autoSpaceDN/>
              <w:jc w:val="right"/>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lastRenderedPageBreak/>
              <w:t>4312 </w:t>
            </w:r>
          </w:p>
        </w:tc>
        <w:tc>
          <w:tcPr>
            <w:tcW w:w="3120" w:type="dxa"/>
            <w:tcBorders>
              <w:top w:val="nil"/>
              <w:left w:val="nil"/>
              <w:bottom w:val="single" w:sz="4" w:space="0" w:color="auto"/>
              <w:right w:val="single" w:sz="4" w:space="0" w:color="auto"/>
            </w:tcBorders>
            <w:shd w:val="clear" w:color="000000" w:fill="FCE4D6"/>
            <w:vAlign w:val="bottom"/>
            <w:hideMark/>
          </w:tcPr>
          <w:p w14:paraId="08D79EA4" w14:textId="77777777" w:rsidR="00865B1A" w:rsidRPr="00865B1A" w:rsidRDefault="00865B1A" w:rsidP="00865B1A">
            <w:pPr>
              <w:widowControl/>
              <w:autoSpaceDE/>
              <w:autoSpaceDN/>
              <w:jc w:val="right"/>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SERVICIOS DE SALUD </w:t>
            </w:r>
          </w:p>
        </w:tc>
        <w:tc>
          <w:tcPr>
            <w:tcW w:w="1120" w:type="dxa"/>
            <w:tcBorders>
              <w:top w:val="nil"/>
              <w:left w:val="nil"/>
              <w:bottom w:val="single" w:sz="4" w:space="0" w:color="auto"/>
              <w:right w:val="single" w:sz="4" w:space="0" w:color="auto"/>
            </w:tcBorders>
            <w:shd w:val="clear" w:color="000000" w:fill="FCE4D6"/>
            <w:vAlign w:val="bottom"/>
            <w:hideMark/>
          </w:tcPr>
          <w:p w14:paraId="52EDA69C" w14:textId="77777777" w:rsidR="00865B1A" w:rsidRPr="00865B1A" w:rsidRDefault="00865B1A" w:rsidP="00865B1A">
            <w:pPr>
              <w:widowControl/>
              <w:autoSpaceDE/>
              <w:autoSpaceDN/>
              <w:jc w:val="right"/>
              <w:rPr>
                <w:rFonts w:ascii="Helvetica" w:eastAsia="Times New Roman" w:hAnsi="Helvetica" w:cs="Helvetica"/>
                <w:b/>
                <w:bCs/>
                <w:color w:val="000000"/>
                <w:sz w:val="16"/>
                <w:szCs w:val="16"/>
                <w:lang w:val="es-CO" w:eastAsia="es-CO"/>
              </w:rPr>
            </w:pPr>
            <w:r w:rsidRPr="00865B1A">
              <w:rPr>
                <w:rFonts w:ascii="Helvetica" w:eastAsia="Times New Roman" w:hAnsi="Helvetica" w:cs="Helvetica"/>
                <w:b/>
                <w:bCs/>
                <w:color w:val="000000"/>
                <w:sz w:val="16"/>
                <w:szCs w:val="16"/>
                <w:lang w:val="es-CO" w:eastAsia="es-CO"/>
              </w:rPr>
              <w:t xml:space="preserve">-905.715.351 </w:t>
            </w:r>
          </w:p>
        </w:tc>
        <w:tc>
          <w:tcPr>
            <w:tcW w:w="1220" w:type="dxa"/>
            <w:tcBorders>
              <w:top w:val="nil"/>
              <w:left w:val="nil"/>
              <w:bottom w:val="single" w:sz="4" w:space="0" w:color="auto"/>
              <w:right w:val="single" w:sz="4" w:space="0" w:color="auto"/>
            </w:tcBorders>
            <w:shd w:val="clear" w:color="000000" w:fill="FCE4D6"/>
            <w:hideMark/>
          </w:tcPr>
          <w:p w14:paraId="021D8EE2"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- 1.063.113.388 </w:t>
            </w:r>
          </w:p>
        </w:tc>
        <w:tc>
          <w:tcPr>
            <w:tcW w:w="1320" w:type="dxa"/>
            <w:tcBorders>
              <w:top w:val="nil"/>
              <w:left w:val="nil"/>
              <w:bottom w:val="single" w:sz="4" w:space="0" w:color="auto"/>
              <w:right w:val="single" w:sz="4" w:space="0" w:color="auto"/>
            </w:tcBorders>
            <w:shd w:val="clear" w:color="000000" w:fill="FCE4D6"/>
            <w:noWrap/>
            <w:vAlign w:val="bottom"/>
            <w:hideMark/>
          </w:tcPr>
          <w:p w14:paraId="42FF3045" w14:textId="77777777" w:rsidR="00865B1A" w:rsidRPr="00865B1A" w:rsidRDefault="00865B1A" w:rsidP="00865B1A">
            <w:pPr>
              <w:widowControl/>
              <w:autoSpaceDE/>
              <w:autoSpaceDN/>
              <w:jc w:val="right"/>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 xml:space="preserve">-         157.398.038 </w:t>
            </w:r>
          </w:p>
        </w:tc>
        <w:tc>
          <w:tcPr>
            <w:tcW w:w="1020" w:type="dxa"/>
            <w:tcBorders>
              <w:top w:val="nil"/>
              <w:left w:val="nil"/>
              <w:bottom w:val="single" w:sz="4" w:space="0" w:color="auto"/>
              <w:right w:val="single" w:sz="4" w:space="0" w:color="auto"/>
            </w:tcBorders>
            <w:shd w:val="clear" w:color="000000" w:fill="FCE4D6"/>
            <w:noWrap/>
            <w:vAlign w:val="bottom"/>
            <w:hideMark/>
          </w:tcPr>
          <w:p w14:paraId="52EB9B70" w14:textId="77777777" w:rsidR="00865B1A" w:rsidRPr="00865B1A" w:rsidRDefault="00865B1A" w:rsidP="00865B1A">
            <w:pPr>
              <w:widowControl/>
              <w:autoSpaceDE/>
              <w:autoSpaceDN/>
              <w:jc w:val="center"/>
              <w:rPr>
                <w:rFonts w:ascii="Calibri" w:eastAsia="Times New Roman" w:hAnsi="Calibri" w:cs="Calibri"/>
                <w:b/>
                <w:bCs/>
                <w:color w:val="000000"/>
                <w:sz w:val="16"/>
                <w:szCs w:val="16"/>
                <w:lang w:val="es-CO" w:eastAsia="es-CO"/>
              </w:rPr>
            </w:pPr>
            <w:r w:rsidRPr="00865B1A">
              <w:rPr>
                <w:rFonts w:ascii="Calibri" w:eastAsia="Times New Roman" w:hAnsi="Calibri" w:cs="Calibri"/>
                <w:b/>
                <w:bCs/>
                <w:color w:val="000000"/>
                <w:sz w:val="16"/>
                <w:szCs w:val="16"/>
                <w:lang w:val="es-CO" w:eastAsia="es-CO"/>
              </w:rPr>
              <w:t>17%</w:t>
            </w:r>
          </w:p>
        </w:tc>
      </w:tr>
      <w:tr w:rsidR="00865B1A" w:rsidRPr="00865B1A" w14:paraId="016806C8" w14:textId="77777777" w:rsidTr="00865B1A">
        <w:trPr>
          <w:trHeight w:val="45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0D177150"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431208 </w:t>
            </w:r>
          </w:p>
        </w:tc>
        <w:tc>
          <w:tcPr>
            <w:tcW w:w="3120" w:type="dxa"/>
            <w:tcBorders>
              <w:top w:val="nil"/>
              <w:left w:val="nil"/>
              <w:bottom w:val="single" w:sz="4" w:space="0" w:color="auto"/>
              <w:right w:val="single" w:sz="4" w:space="0" w:color="auto"/>
            </w:tcBorders>
            <w:shd w:val="clear" w:color="000000" w:fill="FFFFFF"/>
            <w:vAlign w:val="bottom"/>
            <w:hideMark/>
          </w:tcPr>
          <w:p w14:paraId="5762BDC3"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URGENCIAS - CONSULTAS Y PROCEDIMIENTOS </w:t>
            </w:r>
          </w:p>
        </w:tc>
        <w:tc>
          <w:tcPr>
            <w:tcW w:w="1120" w:type="dxa"/>
            <w:tcBorders>
              <w:top w:val="nil"/>
              <w:left w:val="nil"/>
              <w:bottom w:val="single" w:sz="4" w:space="0" w:color="auto"/>
              <w:right w:val="single" w:sz="4" w:space="0" w:color="auto"/>
            </w:tcBorders>
            <w:shd w:val="clear" w:color="000000" w:fill="FFFFFF"/>
            <w:vAlign w:val="center"/>
            <w:hideMark/>
          </w:tcPr>
          <w:p w14:paraId="0216C86C"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17.756.178 </w:t>
            </w:r>
          </w:p>
        </w:tc>
        <w:tc>
          <w:tcPr>
            <w:tcW w:w="1220" w:type="dxa"/>
            <w:tcBorders>
              <w:top w:val="nil"/>
              <w:left w:val="nil"/>
              <w:bottom w:val="single" w:sz="4" w:space="0" w:color="auto"/>
              <w:right w:val="single" w:sz="4" w:space="0" w:color="auto"/>
            </w:tcBorders>
            <w:shd w:val="clear" w:color="000000" w:fill="FFFFFF"/>
            <w:vAlign w:val="center"/>
            <w:hideMark/>
          </w:tcPr>
          <w:p w14:paraId="3F137DE6"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88.165.937 </w:t>
            </w:r>
          </w:p>
        </w:tc>
        <w:tc>
          <w:tcPr>
            <w:tcW w:w="1320" w:type="dxa"/>
            <w:tcBorders>
              <w:top w:val="nil"/>
              <w:left w:val="nil"/>
              <w:bottom w:val="single" w:sz="4" w:space="0" w:color="auto"/>
              <w:right w:val="single" w:sz="4" w:space="0" w:color="auto"/>
            </w:tcBorders>
            <w:shd w:val="clear" w:color="000000" w:fill="FFFFFF"/>
            <w:noWrap/>
            <w:vAlign w:val="center"/>
            <w:hideMark/>
          </w:tcPr>
          <w:p w14:paraId="69D1AFE7"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70.409.759 </w:t>
            </w:r>
          </w:p>
        </w:tc>
        <w:tc>
          <w:tcPr>
            <w:tcW w:w="1020" w:type="dxa"/>
            <w:tcBorders>
              <w:top w:val="nil"/>
              <w:left w:val="nil"/>
              <w:bottom w:val="single" w:sz="4" w:space="0" w:color="auto"/>
              <w:right w:val="single" w:sz="4" w:space="0" w:color="auto"/>
            </w:tcBorders>
            <w:shd w:val="clear" w:color="000000" w:fill="FFFFFF"/>
            <w:noWrap/>
            <w:vAlign w:val="center"/>
            <w:hideMark/>
          </w:tcPr>
          <w:p w14:paraId="2C562F79"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397%</w:t>
            </w:r>
          </w:p>
        </w:tc>
      </w:tr>
      <w:tr w:rsidR="00865B1A" w:rsidRPr="00865B1A" w14:paraId="3FEFA472" w14:textId="77777777" w:rsidTr="00865B1A">
        <w:trPr>
          <w:trHeight w:val="225"/>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0ED8E79F"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431209 </w:t>
            </w:r>
          </w:p>
        </w:tc>
        <w:tc>
          <w:tcPr>
            <w:tcW w:w="3120" w:type="dxa"/>
            <w:tcBorders>
              <w:top w:val="nil"/>
              <w:left w:val="nil"/>
              <w:bottom w:val="single" w:sz="4" w:space="0" w:color="auto"/>
              <w:right w:val="single" w:sz="4" w:space="0" w:color="auto"/>
            </w:tcBorders>
            <w:shd w:val="clear" w:color="000000" w:fill="FFFFFF"/>
            <w:vAlign w:val="bottom"/>
            <w:hideMark/>
          </w:tcPr>
          <w:p w14:paraId="323A84BF"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Urgencias - </w:t>
            </w:r>
            <w:proofErr w:type="spellStart"/>
            <w:r w:rsidRPr="00865B1A">
              <w:rPr>
                <w:rFonts w:ascii="Helvetica" w:eastAsia="Times New Roman" w:hAnsi="Helvetica" w:cs="Helvetica"/>
                <w:color w:val="000000"/>
                <w:sz w:val="16"/>
                <w:szCs w:val="16"/>
                <w:lang w:val="es-CO" w:eastAsia="es-CO"/>
              </w:rPr>
              <w:t>Observaciøn</w:t>
            </w:r>
            <w:proofErr w:type="spellEnd"/>
            <w:r w:rsidRPr="00865B1A">
              <w:rPr>
                <w:rFonts w:ascii="Helvetica" w:eastAsia="Times New Roman" w:hAnsi="Helvetica" w:cs="Helvetica"/>
                <w:color w:val="000000"/>
                <w:sz w:val="16"/>
                <w:szCs w:val="16"/>
                <w:lang w:val="es-CO" w:eastAsia="es-CO"/>
              </w:rPr>
              <w:t> </w:t>
            </w:r>
          </w:p>
        </w:tc>
        <w:tc>
          <w:tcPr>
            <w:tcW w:w="1120" w:type="dxa"/>
            <w:tcBorders>
              <w:top w:val="nil"/>
              <w:left w:val="nil"/>
              <w:bottom w:val="single" w:sz="4" w:space="0" w:color="auto"/>
              <w:right w:val="single" w:sz="4" w:space="0" w:color="auto"/>
            </w:tcBorders>
            <w:shd w:val="clear" w:color="000000" w:fill="FFFFFF"/>
            <w:vAlign w:val="center"/>
            <w:hideMark/>
          </w:tcPr>
          <w:p w14:paraId="0A036B65"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88.085.314 </w:t>
            </w:r>
          </w:p>
        </w:tc>
        <w:tc>
          <w:tcPr>
            <w:tcW w:w="1220" w:type="dxa"/>
            <w:tcBorders>
              <w:top w:val="nil"/>
              <w:left w:val="nil"/>
              <w:bottom w:val="single" w:sz="4" w:space="0" w:color="auto"/>
              <w:right w:val="single" w:sz="4" w:space="0" w:color="auto"/>
            </w:tcBorders>
            <w:shd w:val="clear" w:color="000000" w:fill="FFFFFF"/>
            <w:vAlign w:val="center"/>
            <w:hideMark/>
          </w:tcPr>
          <w:p w14:paraId="403BAEE9"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10.310.168 </w:t>
            </w:r>
          </w:p>
        </w:tc>
        <w:tc>
          <w:tcPr>
            <w:tcW w:w="1320" w:type="dxa"/>
            <w:tcBorders>
              <w:top w:val="nil"/>
              <w:left w:val="nil"/>
              <w:bottom w:val="single" w:sz="4" w:space="0" w:color="auto"/>
              <w:right w:val="single" w:sz="4" w:space="0" w:color="auto"/>
            </w:tcBorders>
            <w:shd w:val="clear" w:color="000000" w:fill="FFFFFF"/>
            <w:noWrap/>
            <w:vAlign w:val="center"/>
            <w:hideMark/>
          </w:tcPr>
          <w:p w14:paraId="4CB1FF17"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77.775.146 </w:t>
            </w:r>
          </w:p>
        </w:tc>
        <w:tc>
          <w:tcPr>
            <w:tcW w:w="1020" w:type="dxa"/>
            <w:tcBorders>
              <w:top w:val="nil"/>
              <w:left w:val="nil"/>
              <w:bottom w:val="single" w:sz="4" w:space="0" w:color="auto"/>
              <w:right w:val="single" w:sz="4" w:space="0" w:color="auto"/>
            </w:tcBorders>
            <w:shd w:val="clear" w:color="000000" w:fill="FFFFFF"/>
            <w:noWrap/>
            <w:vAlign w:val="center"/>
            <w:hideMark/>
          </w:tcPr>
          <w:p w14:paraId="639400CD"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-88%</w:t>
            </w:r>
          </w:p>
        </w:tc>
      </w:tr>
      <w:tr w:rsidR="00865B1A" w:rsidRPr="00865B1A" w14:paraId="738F555B" w14:textId="77777777" w:rsidTr="00865B1A">
        <w:trPr>
          <w:trHeight w:val="45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6784796F"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431217 </w:t>
            </w:r>
          </w:p>
        </w:tc>
        <w:tc>
          <w:tcPr>
            <w:tcW w:w="3120" w:type="dxa"/>
            <w:tcBorders>
              <w:top w:val="nil"/>
              <w:left w:val="nil"/>
              <w:bottom w:val="single" w:sz="4" w:space="0" w:color="auto"/>
              <w:right w:val="single" w:sz="4" w:space="0" w:color="auto"/>
            </w:tcBorders>
            <w:shd w:val="clear" w:color="000000" w:fill="FFFFFF"/>
            <w:vAlign w:val="bottom"/>
            <w:hideMark/>
          </w:tcPr>
          <w:p w14:paraId="6033973A"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Servicios ambulatorios - Consulta externa </w:t>
            </w:r>
          </w:p>
        </w:tc>
        <w:tc>
          <w:tcPr>
            <w:tcW w:w="1120" w:type="dxa"/>
            <w:tcBorders>
              <w:top w:val="nil"/>
              <w:left w:val="nil"/>
              <w:bottom w:val="single" w:sz="4" w:space="0" w:color="auto"/>
              <w:right w:val="single" w:sz="4" w:space="0" w:color="auto"/>
            </w:tcBorders>
            <w:shd w:val="clear" w:color="000000" w:fill="FFFFFF"/>
            <w:vAlign w:val="center"/>
            <w:hideMark/>
          </w:tcPr>
          <w:p w14:paraId="363D683C"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-132.663.643 </w:t>
            </w:r>
          </w:p>
        </w:tc>
        <w:tc>
          <w:tcPr>
            <w:tcW w:w="1220" w:type="dxa"/>
            <w:tcBorders>
              <w:top w:val="nil"/>
              <w:left w:val="nil"/>
              <w:bottom w:val="single" w:sz="4" w:space="0" w:color="auto"/>
              <w:right w:val="single" w:sz="4" w:space="0" w:color="auto"/>
            </w:tcBorders>
            <w:shd w:val="clear" w:color="000000" w:fill="FFFFFF"/>
            <w:vAlign w:val="center"/>
            <w:hideMark/>
          </w:tcPr>
          <w:p w14:paraId="6CD4894E"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190.233.448 </w:t>
            </w:r>
          </w:p>
        </w:tc>
        <w:tc>
          <w:tcPr>
            <w:tcW w:w="1320" w:type="dxa"/>
            <w:tcBorders>
              <w:top w:val="nil"/>
              <w:left w:val="nil"/>
              <w:bottom w:val="single" w:sz="4" w:space="0" w:color="auto"/>
              <w:right w:val="single" w:sz="4" w:space="0" w:color="auto"/>
            </w:tcBorders>
            <w:shd w:val="clear" w:color="000000" w:fill="FFFFFF"/>
            <w:noWrap/>
            <w:vAlign w:val="center"/>
            <w:hideMark/>
          </w:tcPr>
          <w:p w14:paraId="30A4686D"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57.569.805 </w:t>
            </w:r>
          </w:p>
        </w:tc>
        <w:tc>
          <w:tcPr>
            <w:tcW w:w="1020" w:type="dxa"/>
            <w:tcBorders>
              <w:top w:val="nil"/>
              <w:left w:val="nil"/>
              <w:bottom w:val="single" w:sz="4" w:space="0" w:color="auto"/>
              <w:right w:val="single" w:sz="4" w:space="0" w:color="auto"/>
            </w:tcBorders>
            <w:shd w:val="clear" w:color="000000" w:fill="FFFFFF"/>
            <w:noWrap/>
            <w:vAlign w:val="center"/>
            <w:hideMark/>
          </w:tcPr>
          <w:p w14:paraId="2E46F770"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43%</w:t>
            </w:r>
          </w:p>
        </w:tc>
      </w:tr>
      <w:tr w:rsidR="00865B1A" w:rsidRPr="00865B1A" w14:paraId="47C924C5" w14:textId="77777777" w:rsidTr="00865B1A">
        <w:trPr>
          <w:trHeight w:val="225"/>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5CCA83CF"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431219 </w:t>
            </w:r>
          </w:p>
        </w:tc>
        <w:tc>
          <w:tcPr>
            <w:tcW w:w="3120" w:type="dxa"/>
            <w:tcBorders>
              <w:top w:val="nil"/>
              <w:left w:val="nil"/>
              <w:bottom w:val="single" w:sz="4" w:space="0" w:color="auto"/>
              <w:right w:val="single" w:sz="4" w:space="0" w:color="auto"/>
            </w:tcBorders>
            <w:shd w:val="clear" w:color="000000" w:fill="FFFFFF"/>
            <w:vAlign w:val="bottom"/>
            <w:hideMark/>
          </w:tcPr>
          <w:p w14:paraId="602F90DC"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Servicios ambulatorios - Salud oral </w:t>
            </w:r>
          </w:p>
        </w:tc>
        <w:tc>
          <w:tcPr>
            <w:tcW w:w="1120" w:type="dxa"/>
            <w:tcBorders>
              <w:top w:val="nil"/>
              <w:left w:val="nil"/>
              <w:bottom w:val="single" w:sz="4" w:space="0" w:color="auto"/>
              <w:right w:val="single" w:sz="4" w:space="0" w:color="auto"/>
            </w:tcBorders>
            <w:shd w:val="clear" w:color="000000" w:fill="FFFFFF"/>
            <w:vAlign w:val="center"/>
            <w:hideMark/>
          </w:tcPr>
          <w:p w14:paraId="1BD54102"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70.339.062 </w:t>
            </w:r>
          </w:p>
        </w:tc>
        <w:tc>
          <w:tcPr>
            <w:tcW w:w="1220" w:type="dxa"/>
            <w:tcBorders>
              <w:top w:val="nil"/>
              <w:left w:val="nil"/>
              <w:bottom w:val="single" w:sz="4" w:space="0" w:color="auto"/>
              <w:right w:val="single" w:sz="4" w:space="0" w:color="auto"/>
            </w:tcBorders>
            <w:shd w:val="clear" w:color="000000" w:fill="FFFFFF"/>
            <w:vAlign w:val="center"/>
            <w:hideMark/>
          </w:tcPr>
          <w:p w14:paraId="5F2BB195"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76.815.524 </w:t>
            </w:r>
          </w:p>
        </w:tc>
        <w:tc>
          <w:tcPr>
            <w:tcW w:w="1320" w:type="dxa"/>
            <w:tcBorders>
              <w:top w:val="nil"/>
              <w:left w:val="nil"/>
              <w:bottom w:val="single" w:sz="4" w:space="0" w:color="auto"/>
              <w:right w:val="single" w:sz="4" w:space="0" w:color="auto"/>
            </w:tcBorders>
            <w:shd w:val="clear" w:color="000000" w:fill="FFFFFF"/>
            <w:noWrap/>
            <w:vAlign w:val="center"/>
            <w:hideMark/>
          </w:tcPr>
          <w:p w14:paraId="2A488263"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6.476.462 </w:t>
            </w:r>
          </w:p>
        </w:tc>
        <w:tc>
          <w:tcPr>
            <w:tcW w:w="1020" w:type="dxa"/>
            <w:tcBorders>
              <w:top w:val="nil"/>
              <w:left w:val="nil"/>
              <w:bottom w:val="single" w:sz="4" w:space="0" w:color="auto"/>
              <w:right w:val="single" w:sz="4" w:space="0" w:color="auto"/>
            </w:tcBorders>
            <w:shd w:val="clear" w:color="000000" w:fill="FFFFFF"/>
            <w:noWrap/>
            <w:vAlign w:val="center"/>
            <w:hideMark/>
          </w:tcPr>
          <w:p w14:paraId="3ABEE0F7"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9%</w:t>
            </w:r>
          </w:p>
        </w:tc>
      </w:tr>
      <w:tr w:rsidR="00865B1A" w:rsidRPr="00865B1A" w14:paraId="787A031C" w14:textId="77777777" w:rsidTr="00865B1A">
        <w:trPr>
          <w:trHeight w:val="45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0A946685"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431220 </w:t>
            </w:r>
          </w:p>
        </w:tc>
        <w:tc>
          <w:tcPr>
            <w:tcW w:w="3120" w:type="dxa"/>
            <w:tcBorders>
              <w:top w:val="nil"/>
              <w:left w:val="nil"/>
              <w:bottom w:val="single" w:sz="4" w:space="0" w:color="auto"/>
              <w:right w:val="single" w:sz="4" w:space="0" w:color="auto"/>
            </w:tcBorders>
            <w:shd w:val="clear" w:color="000000" w:fill="FFFFFF"/>
            <w:vAlign w:val="bottom"/>
            <w:hideMark/>
          </w:tcPr>
          <w:p w14:paraId="7A2DC4B2"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Servicios ambulatorios - </w:t>
            </w:r>
            <w:proofErr w:type="spellStart"/>
            <w:r w:rsidRPr="00865B1A">
              <w:rPr>
                <w:rFonts w:ascii="Helvetica" w:eastAsia="Times New Roman" w:hAnsi="Helvetica" w:cs="Helvetica"/>
                <w:color w:val="000000"/>
                <w:sz w:val="16"/>
                <w:szCs w:val="16"/>
                <w:lang w:val="es-CO" w:eastAsia="es-CO"/>
              </w:rPr>
              <w:t>Promociøn</w:t>
            </w:r>
            <w:proofErr w:type="spellEnd"/>
            <w:r w:rsidRPr="00865B1A">
              <w:rPr>
                <w:rFonts w:ascii="Helvetica" w:eastAsia="Times New Roman" w:hAnsi="Helvetica" w:cs="Helvetica"/>
                <w:color w:val="000000"/>
                <w:sz w:val="16"/>
                <w:szCs w:val="16"/>
                <w:lang w:val="es-CO" w:eastAsia="es-CO"/>
              </w:rPr>
              <w:t xml:space="preserve"> y </w:t>
            </w:r>
            <w:proofErr w:type="spellStart"/>
            <w:r w:rsidRPr="00865B1A">
              <w:rPr>
                <w:rFonts w:ascii="Helvetica" w:eastAsia="Times New Roman" w:hAnsi="Helvetica" w:cs="Helvetica"/>
                <w:color w:val="000000"/>
                <w:sz w:val="16"/>
                <w:szCs w:val="16"/>
                <w:lang w:val="es-CO" w:eastAsia="es-CO"/>
              </w:rPr>
              <w:t>preve</w:t>
            </w:r>
            <w:proofErr w:type="spellEnd"/>
            <w:r w:rsidRPr="00865B1A">
              <w:rPr>
                <w:rFonts w:ascii="Helvetica" w:eastAsia="Times New Roman" w:hAnsi="Helvetica" w:cs="Helvetica"/>
                <w:color w:val="000000"/>
                <w:sz w:val="16"/>
                <w:szCs w:val="16"/>
                <w:lang w:val="es-CO" w:eastAsia="es-CO"/>
              </w:rPr>
              <w:t> </w:t>
            </w:r>
          </w:p>
        </w:tc>
        <w:tc>
          <w:tcPr>
            <w:tcW w:w="1120" w:type="dxa"/>
            <w:tcBorders>
              <w:top w:val="nil"/>
              <w:left w:val="nil"/>
              <w:bottom w:val="single" w:sz="4" w:space="0" w:color="auto"/>
              <w:right w:val="single" w:sz="4" w:space="0" w:color="auto"/>
            </w:tcBorders>
            <w:shd w:val="clear" w:color="000000" w:fill="FFFFFF"/>
            <w:vAlign w:val="center"/>
            <w:hideMark/>
          </w:tcPr>
          <w:p w14:paraId="48DFCC56"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-369.590.368 </w:t>
            </w:r>
          </w:p>
        </w:tc>
        <w:tc>
          <w:tcPr>
            <w:tcW w:w="1220" w:type="dxa"/>
            <w:tcBorders>
              <w:top w:val="nil"/>
              <w:left w:val="nil"/>
              <w:bottom w:val="single" w:sz="4" w:space="0" w:color="auto"/>
              <w:right w:val="single" w:sz="4" w:space="0" w:color="auto"/>
            </w:tcBorders>
            <w:shd w:val="clear" w:color="000000" w:fill="FFFFFF"/>
            <w:vAlign w:val="center"/>
            <w:hideMark/>
          </w:tcPr>
          <w:p w14:paraId="4CAED9D4"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332.321.908 </w:t>
            </w:r>
          </w:p>
        </w:tc>
        <w:tc>
          <w:tcPr>
            <w:tcW w:w="1320" w:type="dxa"/>
            <w:tcBorders>
              <w:top w:val="nil"/>
              <w:left w:val="nil"/>
              <w:bottom w:val="single" w:sz="4" w:space="0" w:color="auto"/>
              <w:right w:val="single" w:sz="4" w:space="0" w:color="auto"/>
            </w:tcBorders>
            <w:shd w:val="clear" w:color="000000" w:fill="FFFFFF"/>
            <w:noWrap/>
            <w:vAlign w:val="center"/>
            <w:hideMark/>
          </w:tcPr>
          <w:p w14:paraId="6AE78B01"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37.268.460 </w:t>
            </w:r>
          </w:p>
        </w:tc>
        <w:tc>
          <w:tcPr>
            <w:tcW w:w="1020" w:type="dxa"/>
            <w:tcBorders>
              <w:top w:val="nil"/>
              <w:left w:val="nil"/>
              <w:bottom w:val="single" w:sz="4" w:space="0" w:color="auto"/>
              <w:right w:val="single" w:sz="4" w:space="0" w:color="auto"/>
            </w:tcBorders>
            <w:shd w:val="clear" w:color="000000" w:fill="FFFFFF"/>
            <w:noWrap/>
            <w:vAlign w:val="center"/>
            <w:hideMark/>
          </w:tcPr>
          <w:p w14:paraId="4FCCA245"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-10%</w:t>
            </w:r>
          </w:p>
        </w:tc>
      </w:tr>
      <w:tr w:rsidR="00865B1A" w:rsidRPr="00865B1A" w14:paraId="1A5FC79E" w14:textId="77777777" w:rsidTr="00865B1A">
        <w:trPr>
          <w:trHeight w:val="225"/>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7BD64566"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431227 </w:t>
            </w:r>
          </w:p>
        </w:tc>
        <w:tc>
          <w:tcPr>
            <w:tcW w:w="3120" w:type="dxa"/>
            <w:tcBorders>
              <w:top w:val="nil"/>
              <w:left w:val="nil"/>
              <w:bottom w:val="single" w:sz="4" w:space="0" w:color="auto"/>
              <w:right w:val="single" w:sz="4" w:space="0" w:color="auto"/>
            </w:tcBorders>
            <w:shd w:val="clear" w:color="000000" w:fill="FFFFFF"/>
            <w:vAlign w:val="bottom"/>
            <w:hideMark/>
          </w:tcPr>
          <w:p w14:paraId="6631608D"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proofErr w:type="spellStart"/>
            <w:r w:rsidRPr="00865B1A">
              <w:rPr>
                <w:rFonts w:ascii="Helvetica" w:eastAsia="Times New Roman" w:hAnsi="Helvetica" w:cs="Helvetica"/>
                <w:color w:val="000000"/>
                <w:sz w:val="16"/>
                <w:szCs w:val="16"/>
                <w:lang w:val="es-CO" w:eastAsia="es-CO"/>
              </w:rPr>
              <w:t>Hospitalizaciøn</w:t>
            </w:r>
            <w:proofErr w:type="spellEnd"/>
            <w:r w:rsidRPr="00865B1A">
              <w:rPr>
                <w:rFonts w:ascii="Helvetica" w:eastAsia="Times New Roman" w:hAnsi="Helvetica" w:cs="Helvetica"/>
                <w:color w:val="000000"/>
                <w:sz w:val="16"/>
                <w:szCs w:val="16"/>
                <w:lang w:val="es-CO" w:eastAsia="es-CO"/>
              </w:rPr>
              <w:t xml:space="preserve"> - Estancia general </w:t>
            </w:r>
          </w:p>
        </w:tc>
        <w:tc>
          <w:tcPr>
            <w:tcW w:w="1120" w:type="dxa"/>
            <w:tcBorders>
              <w:top w:val="nil"/>
              <w:left w:val="nil"/>
              <w:bottom w:val="single" w:sz="4" w:space="0" w:color="auto"/>
              <w:right w:val="single" w:sz="4" w:space="0" w:color="auto"/>
            </w:tcBorders>
            <w:shd w:val="clear" w:color="000000" w:fill="FFFFFF"/>
            <w:vAlign w:val="center"/>
            <w:hideMark/>
          </w:tcPr>
          <w:p w14:paraId="0F51DCDD"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9.128.945 </w:t>
            </w:r>
          </w:p>
        </w:tc>
        <w:tc>
          <w:tcPr>
            <w:tcW w:w="1220" w:type="dxa"/>
            <w:tcBorders>
              <w:top w:val="nil"/>
              <w:left w:val="nil"/>
              <w:bottom w:val="single" w:sz="4" w:space="0" w:color="auto"/>
              <w:right w:val="single" w:sz="4" w:space="0" w:color="auto"/>
            </w:tcBorders>
            <w:shd w:val="clear" w:color="000000" w:fill="FFFFFF"/>
            <w:noWrap/>
            <w:vAlign w:val="center"/>
            <w:hideMark/>
          </w:tcPr>
          <w:p w14:paraId="5292C361"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w:t>
            </w:r>
          </w:p>
        </w:tc>
        <w:tc>
          <w:tcPr>
            <w:tcW w:w="1320" w:type="dxa"/>
            <w:tcBorders>
              <w:top w:val="nil"/>
              <w:left w:val="nil"/>
              <w:bottom w:val="single" w:sz="4" w:space="0" w:color="auto"/>
              <w:right w:val="single" w:sz="4" w:space="0" w:color="auto"/>
            </w:tcBorders>
            <w:shd w:val="clear" w:color="000000" w:fill="FFFFFF"/>
            <w:noWrap/>
            <w:vAlign w:val="center"/>
            <w:hideMark/>
          </w:tcPr>
          <w:p w14:paraId="635E49CF"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9.128.945 </w:t>
            </w:r>
          </w:p>
        </w:tc>
        <w:tc>
          <w:tcPr>
            <w:tcW w:w="1020" w:type="dxa"/>
            <w:tcBorders>
              <w:top w:val="nil"/>
              <w:left w:val="nil"/>
              <w:bottom w:val="single" w:sz="4" w:space="0" w:color="auto"/>
              <w:right w:val="single" w:sz="4" w:space="0" w:color="auto"/>
            </w:tcBorders>
            <w:shd w:val="clear" w:color="000000" w:fill="FFFFFF"/>
            <w:noWrap/>
            <w:vAlign w:val="center"/>
            <w:hideMark/>
          </w:tcPr>
          <w:p w14:paraId="334287C8"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-100%</w:t>
            </w:r>
          </w:p>
        </w:tc>
      </w:tr>
      <w:tr w:rsidR="00865B1A" w:rsidRPr="00865B1A" w14:paraId="000CCD2D" w14:textId="77777777" w:rsidTr="00865B1A">
        <w:trPr>
          <w:trHeight w:val="225"/>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6779C892"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431237 </w:t>
            </w:r>
          </w:p>
        </w:tc>
        <w:tc>
          <w:tcPr>
            <w:tcW w:w="3120" w:type="dxa"/>
            <w:tcBorders>
              <w:top w:val="nil"/>
              <w:left w:val="nil"/>
              <w:bottom w:val="single" w:sz="4" w:space="0" w:color="auto"/>
              <w:right w:val="single" w:sz="4" w:space="0" w:color="auto"/>
            </w:tcBorders>
            <w:shd w:val="clear" w:color="000000" w:fill="FFFFFF"/>
            <w:hideMark/>
          </w:tcPr>
          <w:p w14:paraId="46107084"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Quirófanos y salas de parto - Salas de par</w:t>
            </w:r>
          </w:p>
        </w:tc>
        <w:tc>
          <w:tcPr>
            <w:tcW w:w="1120" w:type="dxa"/>
            <w:tcBorders>
              <w:top w:val="nil"/>
              <w:left w:val="nil"/>
              <w:bottom w:val="single" w:sz="4" w:space="0" w:color="auto"/>
              <w:right w:val="single" w:sz="4" w:space="0" w:color="auto"/>
            </w:tcBorders>
            <w:shd w:val="clear" w:color="000000" w:fill="FFFFFF"/>
            <w:noWrap/>
            <w:vAlign w:val="center"/>
            <w:hideMark/>
          </w:tcPr>
          <w:p w14:paraId="7FB94BDF"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w:t>
            </w:r>
          </w:p>
        </w:tc>
        <w:tc>
          <w:tcPr>
            <w:tcW w:w="1220" w:type="dxa"/>
            <w:tcBorders>
              <w:top w:val="nil"/>
              <w:left w:val="nil"/>
              <w:bottom w:val="single" w:sz="4" w:space="0" w:color="auto"/>
              <w:right w:val="single" w:sz="4" w:space="0" w:color="auto"/>
            </w:tcBorders>
            <w:shd w:val="clear" w:color="000000" w:fill="FFFFFF"/>
            <w:vAlign w:val="center"/>
            <w:hideMark/>
          </w:tcPr>
          <w:p w14:paraId="02A094A4"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18.470.616 </w:t>
            </w:r>
          </w:p>
        </w:tc>
        <w:tc>
          <w:tcPr>
            <w:tcW w:w="1320" w:type="dxa"/>
            <w:tcBorders>
              <w:top w:val="nil"/>
              <w:left w:val="nil"/>
              <w:bottom w:val="single" w:sz="4" w:space="0" w:color="auto"/>
              <w:right w:val="single" w:sz="4" w:space="0" w:color="auto"/>
            </w:tcBorders>
            <w:shd w:val="clear" w:color="000000" w:fill="FFFFFF"/>
            <w:noWrap/>
            <w:vAlign w:val="center"/>
            <w:hideMark/>
          </w:tcPr>
          <w:p w14:paraId="6572F6F9"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18.470.616 </w:t>
            </w:r>
          </w:p>
        </w:tc>
        <w:tc>
          <w:tcPr>
            <w:tcW w:w="1020" w:type="dxa"/>
            <w:tcBorders>
              <w:top w:val="nil"/>
              <w:left w:val="nil"/>
              <w:bottom w:val="single" w:sz="4" w:space="0" w:color="auto"/>
              <w:right w:val="single" w:sz="4" w:space="0" w:color="auto"/>
            </w:tcBorders>
            <w:shd w:val="clear" w:color="000000" w:fill="FFFFFF"/>
            <w:noWrap/>
            <w:vAlign w:val="center"/>
            <w:hideMark/>
          </w:tcPr>
          <w:p w14:paraId="06798C6C"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proofErr w:type="gramStart"/>
            <w:r w:rsidRPr="00865B1A">
              <w:rPr>
                <w:rFonts w:ascii="Calibri" w:eastAsia="Times New Roman" w:hAnsi="Calibri" w:cs="Calibri"/>
                <w:color w:val="000000"/>
                <w:sz w:val="16"/>
                <w:szCs w:val="16"/>
                <w:lang w:val="es-CO" w:eastAsia="es-CO"/>
              </w:rPr>
              <w:t>#¡</w:t>
            </w:r>
            <w:proofErr w:type="gramEnd"/>
            <w:r w:rsidRPr="00865B1A">
              <w:rPr>
                <w:rFonts w:ascii="Calibri" w:eastAsia="Times New Roman" w:hAnsi="Calibri" w:cs="Calibri"/>
                <w:color w:val="000000"/>
                <w:sz w:val="16"/>
                <w:szCs w:val="16"/>
                <w:lang w:val="es-CO" w:eastAsia="es-CO"/>
              </w:rPr>
              <w:t>DIV/0!</w:t>
            </w:r>
          </w:p>
        </w:tc>
      </w:tr>
      <w:tr w:rsidR="00865B1A" w:rsidRPr="00865B1A" w14:paraId="271C0356" w14:textId="77777777" w:rsidTr="00865B1A">
        <w:trPr>
          <w:trHeight w:val="225"/>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0627E4D5"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431246 </w:t>
            </w:r>
          </w:p>
        </w:tc>
        <w:tc>
          <w:tcPr>
            <w:tcW w:w="3120" w:type="dxa"/>
            <w:tcBorders>
              <w:top w:val="nil"/>
              <w:left w:val="nil"/>
              <w:bottom w:val="single" w:sz="4" w:space="0" w:color="auto"/>
              <w:right w:val="single" w:sz="4" w:space="0" w:color="auto"/>
            </w:tcBorders>
            <w:shd w:val="clear" w:color="000000" w:fill="FFFFFF"/>
            <w:vAlign w:val="bottom"/>
            <w:hideMark/>
          </w:tcPr>
          <w:p w14:paraId="43827CAC"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Apoyo </w:t>
            </w:r>
            <w:proofErr w:type="spellStart"/>
            <w:r w:rsidRPr="00865B1A">
              <w:rPr>
                <w:rFonts w:ascii="Helvetica" w:eastAsia="Times New Roman" w:hAnsi="Helvetica" w:cs="Helvetica"/>
                <w:color w:val="000000"/>
                <w:sz w:val="16"/>
                <w:szCs w:val="16"/>
                <w:lang w:val="es-CO" w:eastAsia="es-CO"/>
              </w:rPr>
              <w:t>diagnøstico</w:t>
            </w:r>
            <w:proofErr w:type="spellEnd"/>
            <w:r w:rsidRPr="00865B1A">
              <w:rPr>
                <w:rFonts w:ascii="Helvetica" w:eastAsia="Times New Roman" w:hAnsi="Helvetica" w:cs="Helvetica"/>
                <w:color w:val="000000"/>
                <w:sz w:val="16"/>
                <w:szCs w:val="16"/>
                <w:lang w:val="es-CO" w:eastAsia="es-CO"/>
              </w:rPr>
              <w:t xml:space="preserve"> - Laboratorio </w:t>
            </w:r>
            <w:proofErr w:type="spellStart"/>
            <w:proofErr w:type="gramStart"/>
            <w:r w:rsidRPr="00865B1A">
              <w:rPr>
                <w:rFonts w:ascii="Helvetica" w:eastAsia="Times New Roman" w:hAnsi="Helvetica" w:cs="Helvetica"/>
                <w:color w:val="000000"/>
                <w:sz w:val="16"/>
                <w:szCs w:val="16"/>
                <w:lang w:val="es-CO" w:eastAsia="es-CO"/>
              </w:rPr>
              <w:t>cl¡</w:t>
            </w:r>
            <w:proofErr w:type="gramEnd"/>
            <w:r w:rsidRPr="00865B1A">
              <w:rPr>
                <w:rFonts w:ascii="Helvetica" w:eastAsia="Times New Roman" w:hAnsi="Helvetica" w:cs="Helvetica"/>
                <w:color w:val="000000"/>
                <w:sz w:val="16"/>
                <w:szCs w:val="16"/>
                <w:lang w:val="es-CO" w:eastAsia="es-CO"/>
              </w:rPr>
              <w:t>nico</w:t>
            </w:r>
            <w:proofErr w:type="spellEnd"/>
            <w:r w:rsidRPr="00865B1A">
              <w:rPr>
                <w:rFonts w:ascii="Helvetica" w:eastAsia="Times New Roman" w:hAnsi="Helvetica" w:cs="Helvetica"/>
                <w:color w:val="000000"/>
                <w:sz w:val="16"/>
                <w:szCs w:val="16"/>
                <w:lang w:val="es-CO" w:eastAsia="es-CO"/>
              </w:rPr>
              <w:t> </w:t>
            </w:r>
          </w:p>
        </w:tc>
        <w:tc>
          <w:tcPr>
            <w:tcW w:w="1120" w:type="dxa"/>
            <w:tcBorders>
              <w:top w:val="nil"/>
              <w:left w:val="nil"/>
              <w:bottom w:val="single" w:sz="4" w:space="0" w:color="auto"/>
              <w:right w:val="single" w:sz="4" w:space="0" w:color="auto"/>
            </w:tcBorders>
            <w:shd w:val="clear" w:color="000000" w:fill="FFFFFF"/>
            <w:vAlign w:val="center"/>
            <w:hideMark/>
          </w:tcPr>
          <w:p w14:paraId="7FF5A9F1"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59.089.912 </w:t>
            </w:r>
          </w:p>
        </w:tc>
        <w:tc>
          <w:tcPr>
            <w:tcW w:w="1220" w:type="dxa"/>
            <w:tcBorders>
              <w:top w:val="nil"/>
              <w:left w:val="nil"/>
              <w:bottom w:val="single" w:sz="4" w:space="0" w:color="auto"/>
              <w:right w:val="single" w:sz="4" w:space="0" w:color="auto"/>
            </w:tcBorders>
            <w:shd w:val="clear" w:color="000000" w:fill="FFFFFF"/>
            <w:vAlign w:val="center"/>
            <w:hideMark/>
          </w:tcPr>
          <w:p w14:paraId="0E8579EA"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82.338.185 </w:t>
            </w:r>
          </w:p>
        </w:tc>
        <w:tc>
          <w:tcPr>
            <w:tcW w:w="1320" w:type="dxa"/>
            <w:tcBorders>
              <w:top w:val="nil"/>
              <w:left w:val="nil"/>
              <w:bottom w:val="single" w:sz="4" w:space="0" w:color="auto"/>
              <w:right w:val="single" w:sz="4" w:space="0" w:color="auto"/>
            </w:tcBorders>
            <w:shd w:val="clear" w:color="000000" w:fill="FFFFFF"/>
            <w:noWrap/>
            <w:vAlign w:val="center"/>
            <w:hideMark/>
          </w:tcPr>
          <w:p w14:paraId="31A2C71F"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23.248.273 </w:t>
            </w:r>
          </w:p>
        </w:tc>
        <w:tc>
          <w:tcPr>
            <w:tcW w:w="1020" w:type="dxa"/>
            <w:tcBorders>
              <w:top w:val="nil"/>
              <w:left w:val="nil"/>
              <w:bottom w:val="single" w:sz="4" w:space="0" w:color="auto"/>
              <w:right w:val="single" w:sz="4" w:space="0" w:color="auto"/>
            </w:tcBorders>
            <w:shd w:val="clear" w:color="000000" w:fill="FFFFFF"/>
            <w:noWrap/>
            <w:vAlign w:val="center"/>
            <w:hideMark/>
          </w:tcPr>
          <w:p w14:paraId="4CBDC42E"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39%</w:t>
            </w:r>
          </w:p>
        </w:tc>
      </w:tr>
      <w:tr w:rsidR="00865B1A" w:rsidRPr="00865B1A" w14:paraId="3EECBC1E" w14:textId="77777777" w:rsidTr="00865B1A">
        <w:trPr>
          <w:trHeight w:val="45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78B8BFEC"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431249 </w:t>
            </w:r>
          </w:p>
        </w:tc>
        <w:tc>
          <w:tcPr>
            <w:tcW w:w="3120" w:type="dxa"/>
            <w:tcBorders>
              <w:top w:val="nil"/>
              <w:left w:val="nil"/>
              <w:bottom w:val="single" w:sz="4" w:space="0" w:color="auto"/>
              <w:right w:val="single" w:sz="4" w:space="0" w:color="auto"/>
            </w:tcBorders>
            <w:shd w:val="clear" w:color="000000" w:fill="FFFFFF"/>
            <w:vAlign w:val="bottom"/>
            <w:hideMark/>
          </w:tcPr>
          <w:p w14:paraId="62A7BE16"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Apoyo </w:t>
            </w:r>
            <w:proofErr w:type="spellStart"/>
            <w:r w:rsidRPr="00865B1A">
              <w:rPr>
                <w:rFonts w:ascii="Helvetica" w:eastAsia="Times New Roman" w:hAnsi="Helvetica" w:cs="Helvetica"/>
                <w:color w:val="000000"/>
                <w:sz w:val="16"/>
                <w:szCs w:val="16"/>
                <w:lang w:val="es-CO" w:eastAsia="es-CO"/>
              </w:rPr>
              <w:t>diagnøstico</w:t>
            </w:r>
            <w:proofErr w:type="spellEnd"/>
            <w:r w:rsidRPr="00865B1A">
              <w:rPr>
                <w:rFonts w:ascii="Helvetica" w:eastAsia="Times New Roman" w:hAnsi="Helvetica" w:cs="Helvetica"/>
                <w:color w:val="000000"/>
                <w:sz w:val="16"/>
                <w:szCs w:val="16"/>
                <w:lang w:val="es-CO" w:eastAsia="es-CO"/>
              </w:rPr>
              <w:t xml:space="preserve"> - Otras unidades de </w:t>
            </w:r>
            <w:proofErr w:type="spellStart"/>
            <w:r w:rsidRPr="00865B1A">
              <w:rPr>
                <w:rFonts w:ascii="Helvetica" w:eastAsia="Times New Roman" w:hAnsi="Helvetica" w:cs="Helvetica"/>
                <w:color w:val="000000"/>
                <w:sz w:val="16"/>
                <w:szCs w:val="16"/>
                <w:lang w:val="es-CO" w:eastAsia="es-CO"/>
              </w:rPr>
              <w:t>apoy</w:t>
            </w:r>
            <w:proofErr w:type="spellEnd"/>
            <w:r w:rsidRPr="00865B1A">
              <w:rPr>
                <w:rFonts w:ascii="Helvetica" w:eastAsia="Times New Roman" w:hAnsi="Helvetica" w:cs="Helvetica"/>
                <w:color w:val="000000"/>
                <w:sz w:val="16"/>
                <w:szCs w:val="16"/>
                <w:lang w:val="es-CO" w:eastAsia="es-CO"/>
              </w:rPr>
              <w:t> </w:t>
            </w:r>
          </w:p>
        </w:tc>
        <w:tc>
          <w:tcPr>
            <w:tcW w:w="1120" w:type="dxa"/>
            <w:tcBorders>
              <w:top w:val="nil"/>
              <w:left w:val="nil"/>
              <w:bottom w:val="single" w:sz="4" w:space="0" w:color="auto"/>
              <w:right w:val="single" w:sz="4" w:space="0" w:color="auto"/>
            </w:tcBorders>
            <w:shd w:val="clear" w:color="000000" w:fill="FFFFFF"/>
            <w:vAlign w:val="center"/>
            <w:hideMark/>
          </w:tcPr>
          <w:p w14:paraId="58344DD9"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390.145 </w:t>
            </w:r>
          </w:p>
        </w:tc>
        <w:tc>
          <w:tcPr>
            <w:tcW w:w="1220" w:type="dxa"/>
            <w:tcBorders>
              <w:top w:val="nil"/>
              <w:left w:val="nil"/>
              <w:bottom w:val="single" w:sz="4" w:space="0" w:color="auto"/>
              <w:right w:val="single" w:sz="4" w:space="0" w:color="auto"/>
            </w:tcBorders>
            <w:shd w:val="clear" w:color="000000" w:fill="FFFFFF"/>
            <w:vAlign w:val="center"/>
            <w:hideMark/>
          </w:tcPr>
          <w:p w14:paraId="699B6156"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17.518.759 </w:t>
            </w:r>
          </w:p>
        </w:tc>
        <w:tc>
          <w:tcPr>
            <w:tcW w:w="1320" w:type="dxa"/>
            <w:tcBorders>
              <w:top w:val="nil"/>
              <w:left w:val="nil"/>
              <w:bottom w:val="single" w:sz="4" w:space="0" w:color="auto"/>
              <w:right w:val="single" w:sz="4" w:space="0" w:color="auto"/>
            </w:tcBorders>
            <w:shd w:val="clear" w:color="000000" w:fill="FFFFFF"/>
            <w:noWrap/>
            <w:vAlign w:val="center"/>
            <w:hideMark/>
          </w:tcPr>
          <w:p w14:paraId="08F2027A"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17.128.614 </w:t>
            </w:r>
          </w:p>
        </w:tc>
        <w:tc>
          <w:tcPr>
            <w:tcW w:w="1020" w:type="dxa"/>
            <w:tcBorders>
              <w:top w:val="nil"/>
              <w:left w:val="nil"/>
              <w:bottom w:val="single" w:sz="4" w:space="0" w:color="auto"/>
              <w:right w:val="single" w:sz="4" w:space="0" w:color="auto"/>
            </w:tcBorders>
            <w:shd w:val="clear" w:color="000000" w:fill="FFFFFF"/>
            <w:noWrap/>
            <w:vAlign w:val="center"/>
            <w:hideMark/>
          </w:tcPr>
          <w:p w14:paraId="4755BAD1"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4390%</w:t>
            </w:r>
          </w:p>
        </w:tc>
      </w:tr>
      <w:tr w:rsidR="00865B1A" w:rsidRPr="00865B1A" w14:paraId="6B2AFE95" w14:textId="77777777" w:rsidTr="00865B1A">
        <w:trPr>
          <w:trHeight w:val="45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1AF99CB9"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431256 </w:t>
            </w:r>
          </w:p>
        </w:tc>
        <w:tc>
          <w:tcPr>
            <w:tcW w:w="3120" w:type="dxa"/>
            <w:tcBorders>
              <w:top w:val="nil"/>
              <w:left w:val="nil"/>
              <w:bottom w:val="single" w:sz="4" w:space="0" w:color="auto"/>
              <w:right w:val="single" w:sz="4" w:space="0" w:color="auto"/>
            </w:tcBorders>
            <w:shd w:val="clear" w:color="000000" w:fill="FFFFFF"/>
            <w:vAlign w:val="bottom"/>
            <w:hideMark/>
          </w:tcPr>
          <w:p w14:paraId="74FE262B"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Apoyo </w:t>
            </w:r>
            <w:proofErr w:type="spellStart"/>
            <w:proofErr w:type="gramStart"/>
            <w:r w:rsidRPr="00865B1A">
              <w:rPr>
                <w:rFonts w:ascii="Helvetica" w:eastAsia="Times New Roman" w:hAnsi="Helvetica" w:cs="Helvetica"/>
                <w:color w:val="000000"/>
                <w:sz w:val="16"/>
                <w:szCs w:val="16"/>
                <w:lang w:val="es-CO" w:eastAsia="es-CO"/>
              </w:rPr>
              <w:t>terap?utico</w:t>
            </w:r>
            <w:proofErr w:type="spellEnd"/>
            <w:proofErr w:type="gramEnd"/>
            <w:r w:rsidRPr="00865B1A">
              <w:rPr>
                <w:rFonts w:ascii="Helvetica" w:eastAsia="Times New Roman" w:hAnsi="Helvetica" w:cs="Helvetica"/>
                <w:color w:val="000000"/>
                <w:sz w:val="16"/>
                <w:szCs w:val="16"/>
                <w:lang w:val="es-CO" w:eastAsia="es-CO"/>
              </w:rPr>
              <w:t xml:space="preserve"> - </w:t>
            </w:r>
            <w:proofErr w:type="spellStart"/>
            <w:r w:rsidRPr="00865B1A">
              <w:rPr>
                <w:rFonts w:ascii="Helvetica" w:eastAsia="Times New Roman" w:hAnsi="Helvetica" w:cs="Helvetica"/>
                <w:color w:val="000000"/>
                <w:sz w:val="16"/>
                <w:szCs w:val="16"/>
                <w:lang w:val="es-CO" w:eastAsia="es-CO"/>
              </w:rPr>
              <w:t>Rehabilitaciøn</w:t>
            </w:r>
            <w:proofErr w:type="spellEnd"/>
            <w:r w:rsidRPr="00865B1A">
              <w:rPr>
                <w:rFonts w:ascii="Helvetica" w:eastAsia="Times New Roman" w:hAnsi="Helvetica" w:cs="Helvetica"/>
                <w:color w:val="000000"/>
                <w:sz w:val="16"/>
                <w:szCs w:val="16"/>
                <w:lang w:val="es-CO" w:eastAsia="es-CO"/>
              </w:rPr>
              <w:t xml:space="preserve"> y </w:t>
            </w:r>
            <w:proofErr w:type="spellStart"/>
            <w:r w:rsidRPr="00865B1A">
              <w:rPr>
                <w:rFonts w:ascii="Helvetica" w:eastAsia="Times New Roman" w:hAnsi="Helvetica" w:cs="Helvetica"/>
                <w:color w:val="000000"/>
                <w:sz w:val="16"/>
                <w:szCs w:val="16"/>
                <w:lang w:val="es-CO" w:eastAsia="es-CO"/>
              </w:rPr>
              <w:t>terap</w:t>
            </w:r>
            <w:proofErr w:type="spellEnd"/>
            <w:r w:rsidRPr="00865B1A">
              <w:rPr>
                <w:rFonts w:ascii="Helvetica" w:eastAsia="Times New Roman" w:hAnsi="Helvetica" w:cs="Helvetica"/>
                <w:color w:val="000000"/>
                <w:sz w:val="16"/>
                <w:szCs w:val="16"/>
                <w:lang w:val="es-CO" w:eastAsia="es-CO"/>
              </w:rPr>
              <w:t> </w:t>
            </w:r>
          </w:p>
        </w:tc>
        <w:tc>
          <w:tcPr>
            <w:tcW w:w="1120" w:type="dxa"/>
            <w:tcBorders>
              <w:top w:val="nil"/>
              <w:left w:val="nil"/>
              <w:bottom w:val="single" w:sz="4" w:space="0" w:color="auto"/>
              <w:right w:val="single" w:sz="4" w:space="0" w:color="auto"/>
            </w:tcBorders>
            <w:shd w:val="clear" w:color="000000" w:fill="FFFFFF"/>
            <w:vAlign w:val="center"/>
            <w:hideMark/>
          </w:tcPr>
          <w:p w14:paraId="550B2BF7"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133.380 </w:t>
            </w:r>
          </w:p>
        </w:tc>
        <w:tc>
          <w:tcPr>
            <w:tcW w:w="1220" w:type="dxa"/>
            <w:tcBorders>
              <w:top w:val="nil"/>
              <w:left w:val="nil"/>
              <w:bottom w:val="single" w:sz="4" w:space="0" w:color="auto"/>
              <w:right w:val="single" w:sz="4" w:space="0" w:color="auto"/>
            </w:tcBorders>
            <w:shd w:val="clear" w:color="000000" w:fill="FFFFFF"/>
            <w:noWrap/>
            <w:vAlign w:val="center"/>
            <w:hideMark/>
          </w:tcPr>
          <w:p w14:paraId="28A295BF"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w:t>
            </w:r>
          </w:p>
        </w:tc>
        <w:tc>
          <w:tcPr>
            <w:tcW w:w="1320" w:type="dxa"/>
            <w:tcBorders>
              <w:top w:val="nil"/>
              <w:left w:val="nil"/>
              <w:bottom w:val="single" w:sz="4" w:space="0" w:color="auto"/>
              <w:right w:val="single" w:sz="4" w:space="0" w:color="auto"/>
            </w:tcBorders>
            <w:shd w:val="clear" w:color="000000" w:fill="FFFFFF"/>
            <w:noWrap/>
            <w:vAlign w:val="center"/>
            <w:hideMark/>
          </w:tcPr>
          <w:p w14:paraId="00579343"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133.380 </w:t>
            </w:r>
          </w:p>
        </w:tc>
        <w:tc>
          <w:tcPr>
            <w:tcW w:w="1020" w:type="dxa"/>
            <w:tcBorders>
              <w:top w:val="nil"/>
              <w:left w:val="nil"/>
              <w:bottom w:val="single" w:sz="4" w:space="0" w:color="auto"/>
              <w:right w:val="single" w:sz="4" w:space="0" w:color="auto"/>
            </w:tcBorders>
            <w:shd w:val="clear" w:color="000000" w:fill="FFFFFF"/>
            <w:noWrap/>
            <w:vAlign w:val="center"/>
            <w:hideMark/>
          </w:tcPr>
          <w:p w14:paraId="3AB920C5"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-100%</w:t>
            </w:r>
          </w:p>
        </w:tc>
      </w:tr>
      <w:tr w:rsidR="00865B1A" w:rsidRPr="00865B1A" w14:paraId="06C2B672" w14:textId="77777777" w:rsidTr="00865B1A">
        <w:trPr>
          <w:trHeight w:val="45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6B757A42"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431262 </w:t>
            </w:r>
          </w:p>
        </w:tc>
        <w:tc>
          <w:tcPr>
            <w:tcW w:w="3120" w:type="dxa"/>
            <w:tcBorders>
              <w:top w:val="nil"/>
              <w:left w:val="nil"/>
              <w:bottom w:val="single" w:sz="4" w:space="0" w:color="auto"/>
              <w:right w:val="single" w:sz="4" w:space="0" w:color="auto"/>
            </w:tcBorders>
            <w:shd w:val="clear" w:color="000000" w:fill="FFFFFF"/>
            <w:vAlign w:val="bottom"/>
            <w:hideMark/>
          </w:tcPr>
          <w:p w14:paraId="14E037FB"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Apoyo </w:t>
            </w:r>
            <w:proofErr w:type="spellStart"/>
            <w:proofErr w:type="gramStart"/>
            <w:r w:rsidRPr="00865B1A">
              <w:rPr>
                <w:rFonts w:ascii="Helvetica" w:eastAsia="Times New Roman" w:hAnsi="Helvetica" w:cs="Helvetica"/>
                <w:color w:val="000000"/>
                <w:sz w:val="16"/>
                <w:szCs w:val="16"/>
                <w:lang w:val="es-CO" w:eastAsia="es-CO"/>
              </w:rPr>
              <w:t>terap?utico</w:t>
            </w:r>
            <w:proofErr w:type="spellEnd"/>
            <w:proofErr w:type="gramEnd"/>
            <w:r w:rsidRPr="00865B1A">
              <w:rPr>
                <w:rFonts w:ascii="Helvetica" w:eastAsia="Times New Roman" w:hAnsi="Helvetica" w:cs="Helvetica"/>
                <w:color w:val="000000"/>
                <w:sz w:val="16"/>
                <w:szCs w:val="16"/>
                <w:lang w:val="es-CO" w:eastAsia="es-CO"/>
              </w:rPr>
              <w:t xml:space="preserve"> - Farmacia e insumos </w:t>
            </w:r>
            <w:proofErr w:type="spellStart"/>
            <w:r w:rsidRPr="00865B1A">
              <w:rPr>
                <w:rFonts w:ascii="Helvetica" w:eastAsia="Times New Roman" w:hAnsi="Helvetica" w:cs="Helvetica"/>
                <w:color w:val="000000"/>
                <w:sz w:val="16"/>
                <w:szCs w:val="16"/>
                <w:lang w:val="es-CO" w:eastAsia="es-CO"/>
              </w:rPr>
              <w:t>hos</w:t>
            </w:r>
            <w:proofErr w:type="spellEnd"/>
            <w:r w:rsidRPr="00865B1A">
              <w:rPr>
                <w:rFonts w:ascii="Helvetica" w:eastAsia="Times New Roman" w:hAnsi="Helvetica" w:cs="Helvetica"/>
                <w:color w:val="000000"/>
                <w:sz w:val="16"/>
                <w:szCs w:val="16"/>
                <w:lang w:val="es-CO" w:eastAsia="es-CO"/>
              </w:rPr>
              <w:t> </w:t>
            </w:r>
          </w:p>
        </w:tc>
        <w:tc>
          <w:tcPr>
            <w:tcW w:w="1120" w:type="dxa"/>
            <w:tcBorders>
              <w:top w:val="nil"/>
              <w:left w:val="nil"/>
              <w:bottom w:val="single" w:sz="4" w:space="0" w:color="auto"/>
              <w:right w:val="single" w:sz="4" w:space="0" w:color="auto"/>
            </w:tcBorders>
            <w:shd w:val="clear" w:color="000000" w:fill="FFFFFF"/>
            <w:vAlign w:val="center"/>
            <w:hideMark/>
          </w:tcPr>
          <w:p w14:paraId="78D0515A"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-101.447.165 </w:t>
            </w:r>
          </w:p>
        </w:tc>
        <w:tc>
          <w:tcPr>
            <w:tcW w:w="1220" w:type="dxa"/>
            <w:tcBorders>
              <w:top w:val="nil"/>
              <w:left w:val="nil"/>
              <w:bottom w:val="single" w:sz="4" w:space="0" w:color="auto"/>
              <w:right w:val="single" w:sz="4" w:space="0" w:color="auto"/>
            </w:tcBorders>
            <w:shd w:val="clear" w:color="000000" w:fill="FFFFFF"/>
            <w:vAlign w:val="center"/>
            <w:hideMark/>
          </w:tcPr>
          <w:p w14:paraId="6ACDDA3C"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172.474.052 </w:t>
            </w:r>
          </w:p>
        </w:tc>
        <w:tc>
          <w:tcPr>
            <w:tcW w:w="1320" w:type="dxa"/>
            <w:tcBorders>
              <w:top w:val="nil"/>
              <w:left w:val="nil"/>
              <w:bottom w:val="single" w:sz="4" w:space="0" w:color="auto"/>
              <w:right w:val="single" w:sz="4" w:space="0" w:color="auto"/>
            </w:tcBorders>
            <w:shd w:val="clear" w:color="000000" w:fill="FFFFFF"/>
            <w:noWrap/>
            <w:vAlign w:val="center"/>
            <w:hideMark/>
          </w:tcPr>
          <w:p w14:paraId="763A2967"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71.026.887 </w:t>
            </w:r>
          </w:p>
        </w:tc>
        <w:tc>
          <w:tcPr>
            <w:tcW w:w="1020" w:type="dxa"/>
            <w:tcBorders>
              <w:top w:val="nil"/>
              <w:left w:val="nil"/>
              <w:bottom w:val="single" w:sz="4" w:space="0" w:color="auto"/>
              <w:right w:val="single" w:sz="4" w:space="0" w:color="auto"/>
            </w:tcBorders>
            <w:shd w:val="clear" w:color="000000" w:fill="FFFFFF"/>
            <w:noWrap/>
            <w:vAlign w:val="center"/>
            <w:hideMark/>
          </w:tcPr>
          <w:p w14:paraId="30534D21"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70%</w:t>
            </w:r>
          </w:p>
        </w:tc>
      </w:tr>
      <w:tr w:rsidR="00865B1A" w:rsidRPr="00865B1A" w14:paraId="1B89C4CE" w14:textId="77777777" w:rsidTr="00865B1A">
        <w:trPr>
          <w:trHeight w:val="45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76DDE384"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431263 </w:t>
            </w:r>
          </w:p>
        </w:tc>
        <w:tc>
          <w:tcPr>
            <w:tcW w:w="3120" w:type="dxa"/>
            <w:tcBorders>
              <w:top w:val="nil"/>
              <w:left w:val="nil"/>
              <w:bottom w:val="single" w:sz="4" w:space="0" w:color="auto"/>
              <w:right w:val="single" w:sz="4" w:space="0" w:color="auto"/>
            </w:tcBorders>
            <w:shd w:val="clear" w:color="000000" w:fill="FFFFFF"/>
            <w:hideMark/>
          </w:tcPr>
          <w:p w14:paraId="396E3052"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Apoyo terapéutico - Otras unidades de </w:t>
            </w:r>
            <w:proofErr w:type="spellStart"/>
            <w:r w:rsidRPr="00865B1A">
              <w:rPr>
                <w:rFonts w:ascii="Calibri" w:eastAsia="Times New Roman" w:hAnsi="Calibri" w:cs="Calibri"/>
                <w:color w:val="000000"/>
                <w:sz w:val="16"/>
                <w:szCs w:val="16"/>
                <w:lang w:val="es-CO" w:eastAsia="es-CO"/>
              </w:rPr>
              <w:t>apoy</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14:paraId="53408CE2"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w:t>
            </w:r>
          </w:p>
        </w:tc>
        <w:tc>
          <w:tcPr>
            <w:tcW w:w="1220" w:type="dxa"/>
            <w:tcBorders>
              <w:top w:val="nil"/>
              <w:left w:val="nil"/>
              <w:bottom w:val="single" w:sz="4" w:space="0" w:color="auto"/>
              <w:right w:val="single" w:sz="4" w:space="0" w:color="auto"/>
            </w:tcBorders>
            <w:shd w:val="clear" w:color="000000" w:fill="FFFFFF"/>
            <w:vAlign w:val="center"/>
            <w:hideMark/>
          </w:tcPr>
          <w:p w14:paraId="6E69A4CC"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30.813.930 </w:t>
            </w:r>
          </w:p>
        </w:tc>
        <w:tc>
          <w:tcPr>
            <w:tcW w:w="1320" w:type="dxa"/>
            <w:tcBorders>
              <w:top w:val="nil"/>
              <w:left w:val="nil"/>
              <w:bottom w:val="single" w:sz="4" w:space="0" w:color="auto"/>
              <w:right w:val="single" w:sz="4" w:space="0" w:color="auto"/>
            </w:tcBorders>
            <w:shd w:val="clear" w:color="000000" w:fill="FFFFFF"/>
            <w:noWrap/>
            <w:vAlign w:val="center"/>
            <w:hideMark/>
          </w:tcPr>
          <w:p w14:paraId="65E4191F"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30.813.930 </w:t>
            </w:r>
          </w:p>
        </w:tc>
        <w:tc>
          <w:tcPr>
            <w:tcW w:w="1020" w:type="dxa"/>
            <w:tcBorders>
              <w:top w:val="nil"/>
              <w:left w:val="nil"/>
              <w:bottom w:val="single" w:sz="4" w:space="0" w:color="auto"/>
              <w:right w:val="single" w:sz="4" w:space="0" w:color="auto"/>
            </w:tcBorders>
            <w:shd w:val="clear" w:color="000000" w:fill="FFFFFF"/>
            <w:noWrap/>
            <w:vAlign w:val="center"/>
            <w:hideMark/>
          </w:tcPr>
          <w:p w14:paraId="7AA4B391"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proofErr w:type="gramStart"/>
            <w:r w:rsidRPr="00865B1A">
              <w:rPr>
                <w:rFonts w:ascii="Calibri" w:eastAsia="Times New Roman" w:hAnsi="Calibri" w:cs="Calibri"/>
                <w:color w:val="000000"/>
                <w:sz w:val="16"/>
                <w:szCs w:val="16"/>
                <w:lang w:val="es-CO" w:eastAsia="es-CO"/>
              </w:rPr>
              <w:t>#¡</w:t>
            </w:r>
            <w:proofErr w:type="gramEnd"/>
            <w:r w:rsidRPr="00865B1A">
              <w:rPr>
                <w:rFonts w:ascii="Calibri" w:eastAsia="Times New Roman" w:hAnsi="Calibri" w:cs="Calibri"/>
                <w:color w:val="000000"/>
                <w:sz w:val="16"/>
                <w:szCs w:val="16"/>
                <w:lang w:val="es-CO" w:eastAsia="es-CO"/>
              </w:rPr>
              <w:t>DIV/0!</w:t>
            </w:r>
          </w:p>
        </w:tc>
      </w:tr>
      <w:tr w:rsidR="00865B1A" w:rsidRPr="00865B1A" w14:paraId="3C8F589C" w14:textId="77777777" w:rsidTr="00865B1A">
        <w:trPr>
          <w:trHeight w:val="45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0F4FC185"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431287 </w:t>
            </w:r>
          </w:p>
        </w:tc>
        <w:tc>
          <w:tcPr>
            <w:tcW w:w="3120" w:type="dxa"/>
            <w:tcBorders>
              <w:top w:val="nil"/>
              <w:left w:val="nil"/>
              <w:bottom w:val="single" w:sz="4" w:space="0" w:color="auto"/>
              <w:right w:val="single" w:sz="4" w:space="0" w:color="auto"/>
            </w:tcBorders>
            <w:shd w:val="clear" w:color="000000" w:fill="FFFFFF"/>
            <w:vAlign w:val="bottom"/>
            <w:hideMark/>
          </w:tcPr>
          <w:p w14:paraId="01BFC504"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Servicios conexos a la salud - Medio </w:t>
            </w:r>
            <w:proofErr w:type="spellStart"/>
            <w:r w:rsidRPr="00865B1A">
              <w:rPr>
                <w:rFonts w:ascii="Helvetica" w:eastAsia="Times New Roman" w:hAnsi="Helvetica" w:cs="Helvetica"/>
                <w:color w:val="000000"/>
                <w:sz w:val="16"/>
                <w:szCs w:val="16"/>
                <w:lang w:val="es-CO" w:eastAsia="es-CO"/>
              </w:rPr>
              <w:t>ambie</w:t>
            </w:r>
            <w:proofErr w:type="spellEnd"/>
            <w:r w:rsidRPr="00865B1A">
              <w:rPr>
                <w:rFonts w:ascii="Helvetica" w:eastAsia="Times New Roman" w:hAnsi="Helvetica" w:cs="Helvetica"/>
                <w:color w:val="000000"/>
                <w:sz w:val="16"/>
                <w:szCs w:val="16"/>
                <w:lang w:val="es-CO" w:eastAsia="es-CO"/>
              </w:rPr>
              <w:t> </w:t>
            </w:r>
          </w:p>
        </w:tc>
        <w:tc>
          <w:tcPr>
            <w:tcW w:w="1120" w:type="dxa"/>
            <w:tcBorders>
              <w:top w:val="nil"/>
              <w:left w:val="nil"/>
              <w:bottom w:val="single" w:sz="4" w:space="0" w:color="auto"/>
              <w:right w:val="single" w:sz="4" w:space="0" w:color="auto"/>
            </w:tcBorders>
            <w:shd w:val="clear" w:color="000000" w:fill="FFFFFF"/>
            <w:vAlign w:val="center"/>
            <w:hideMark/>
          </w:tcPr>
          <w:p w14:paraId="34F5D8AF"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2.370.900 </w:t>
            </w:r>
          </w:p>
        </w:tc>
        <w:tc>
          <w:tcPr>
            <w:tcW w:w="1220" w:type="dxa"/>
            <w:tcBorders>
              <w:top w:val="nil"/>
              <w:left w:val="nil"/>
              <w:bottom w:val="single" w:sz="4" w:space="0" w:color="auto"/>
              <w:right w:val="single" w:sz="4" w:space="0" w:color="auto"/>
            </w:tcBorders>
            <w:shd w:val="clear" w:color="000000" w:fill="FFFFFF"/>
            <w:noWrap/>
            <w:vAlign w:val="center"/>
            <w:hideMark/>
          </w:tcPr>
          <w:p w14:paraId="56868E30"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w:t>
            </w:r>
          </w:p>
        </w:tc>
        <w:tc>
          <w:tcPr>
            <w:tcW w:w="1320" w:type="dxa"/>
            <w:tcBorders>
              <w:top w:val="nil"/>
              <w:left w:val="nil"/>
              <w:bottom w:val="single" w:sz="4" w:space="0" w:color="auto"/>
              <w:right w:val="single" w:sz="4" w:space="0" w:color="auto"/>
            </w:tcBorders>
            <w:shd w:val="clear" w:color="000000" w:fill="FFFFFF"/>
            <w:noWrap/>
            <w:vAlign w:val="center"/>
            <w:hideMark/>
          </w:tcPr>
          <w:p w14:paraId="0309A567"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2.370.900 </w:t>
            </w:r>
          </w:p>
        </w:tc>
        <w:tc>
          <w:tcPr>
            <w:tcW w:w="1020" w:type="dxa"/>
            <w:tcBorders>
              <w:top w:val="nil"/>
              <w:left w:val="nil"/>
              <w:bottom w:val="single" w:sz="4" w:space="0" w:color="auto"/>
              <w:right w:val="single" w:sz="4" w:space="0" w:color="auto"/>
            </w:tcBorders>
            <w:shd w:val="clear" w:color="000000" w:fill="FFFFFF"/>
            <w:noWrap/>
            <w:vAlign w:val="center"/>
            <w:hideMark/>
          </w:tcPr>
          <w:p w14:paraId="241B0B5B"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-100%</w:t>
            </w:r>
          </w:p>
        </w:tc>
      </w:tr>
      <w:tr w:rsidR="00865B1A" w:rsidRPr="00865B1A" w14:paraId="61FC99E8" w14:textId="77777777" w:rsidTr="00865B1A">
        <w:trPr>
          <w:trHeight w:val="45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62472C24"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431294 </w:t>
            </w:r>
          </w:p>
        </w:tc>
        <w:tc>
          <w:tcPr>
            <w:tcW w:w="3120" w:type="dxa"/>
            <w:tcBorders>
              <w:top w:val="nil"/>
              <w:left w:val="nil"/>
              <w:bottom w:val="single" w:sz="4" w:space="0" w:color="auto"/>
              <w:right w:val="single" w:sz="4" w:space="0" w:color="auto"/>
            </w:tcBorders>
            <w:shd w:val="clear" w:color="000000" w:fill="FFFFFF"/>
            <w:vAlign w:val="bottom"/>
            <w:hideMark/>
          </w:tcPr>
          <w:p w14:paraId="5F754841"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Servicios conexos a la salud - Servicios d </w:t>
            </w:r>
          </w:p>
        </w:tc>
        <w:tc>
          <w:tcPr>
            <w:tcW w:w="1120" w:type="dxa"/>
            <w:tcBorders>
              <w:top w:val="nil"/>
              <w:left w:val="nil"/>
              <w:bottom w:val="single" w:sz="4" w:space="0" w:color="auto"/>
              <w:right w:val="single" w:sz="4" w:space="0" w:color="auto"/>
            </w:tcBorders>
            <w:shd w:val="clear" w:color="000000" w:fill="FFFFFF"/>
            <w:vAlign w:val="center"/>
            <w:hideMark/>
          </w:tcPr>
          <w:p w14:paraId="3161C406"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33.199.692 </w:t>
            </w:r>
          </w:p>
        </w:tc>
        <w:tc>
          <w:tcPr>
            <w:tcW w:w="1220" w:type="dxa"/>
            <w:tcBorders>
              <w:top w:val="nil"/>
              <w:left w:val="nil"/>
              <w:bottom w:val="single" w:sz="4" w:space="0" w:color="auto"/>
              <w:right w:val="single" w:sz="4" w:space="0" w:color="auto"/>
            </w:tcBorders>
            <w:shd w:val="clear" w:color="000000" w:fill="FFFFFF"/>
            <w:noWrap/>
            <w:vAlign w:val="center"/>
            <w:hideMark/>
          </w:tcPr>
          <w:p w14:paraId="0EA9EEED"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w:t>
            </w:r>
          </w:p>
        </w:tc>
        <w:tc>
          <w:tcPr>
            <w:tcW w:w="1320" w:type="dxa"/>
            <w:tcBorders>
              <w:top w:val="nil"/>
              <w:left w:val="nil"/>
              <w:bottom w:val="single" w:sz="4" w:space="0" w:color="auto"/>
              <w:right w:val="single" w:sz="4" w:space="0" w:color="auto"/>
            </w:tcBorders>
            <w:shd w:val="clear" w:color="000000" w:fill="FFFFFF"/>
            <w:noWrap/>
            <w:vAlign w:val="center"/>
            <w:hideMark/>
          </w:tcPr>
          <w:p w14:paraId="283FBE49"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33.199.692 </w:t>
            </w:r>
          </w:p>
        </w:tc>
        <w:tc>
          <w:tcPr>
            <w:tcW w:w="1020" w:type="dxa"/>
            <w:tcBorders>
              <w:top w:val="nil"/>
              <w:left w:val="nil"/>
              <w:bottom w:val="single" w:sz="4" w:space="0" w:color="auto"/>
              <w:right w:val="single" w:sz="4" w:space="0" w:color="auto"/>
            </w:tcBorders>
            <w:shd w:val="clear" w:color="000000" w:fill="FFFFFF"/>
            <w:noWrap/>
            <w:vAlign w:val="center"/>
            <w:hideMark/>
          </w:tcPr>
          <w:p w14:paraId="3073B53C"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-100%</w:t>
            </w:r>
          </w:p>
        </w:tc>
      </w:tr>
      <w:tr w:rsidR="00865B1A" w:rsidRPr="00865B1A" w14:paraId="3F4D7B78" w14:textId="77777777" w:rsidTr="00865B1A">
        <w:trPr>
          <w:trHeight w:val="450"/>
        </w:trPr>
        <w:tc>
          <w:tcPr>
            <w:tcW w:w="880" w:type="dxa"/>
            <w:tcBorders>
              <w:top w:val="nil"/>
              <w:left w:val="single" w:sz="4" w:space="0" w:color="auto"/>
              <w:bottom w:val="single" w:sz="4" w:space="0" w:color="auto"/>
              <w:right w:val="single" w:sz="4" w:space="0" w:color="auto"/>
            </w:tcBorders>
            <w:shd w:val="clear" w:color="000000" w:fill="FFFFFF"/>
            <w:vAlign w:val="bottom"/>
            <w:hideMark/>
          </w:tcPr>
          <w:p w14:paraId="32A954B0"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431295 </w:t>
            </w:r>
          </w:p>
        </w:tc>
        <w:tc>
          <w:tcPr>
            <w:tcW w:w="3120" w:type="dxa"/>
            <w:tcBorders>
              <w:top w:val="nil"/>
              <w:left w:val="nil"/>
              <w:bottom w:val="single" w:sz="4" w:space="0" w:color="auto"/>
              <w:right w:val="single" w:sz="4" w:space="0" w:color="auto"/>
            </w:tcBorders>
            <w:shd w:val="clear" w:color="000000" w:fill="FFFFFF"/>
            <w:vAlign w:val="bottom"/>
            <w:hideMark/>
          </w:tcPr>
          <w:p w14:paraId="2522C3FF"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Servicios conexos a la </w:t>
            </w:r>
            <w:proofErr w:type="gramStart"/>
            <w:r w:rsidRPr="00865B1A">
              <w:rPr>
                <w:rFonts w:ascii="Helvetica" w:eastAsia="Times New Roman" w:hAnsi="Helvetica" w:cs="Helvetica"/>
                <w:color w:val="000000"/>
                <w:sz w:val="16"/>
                <w:szCs w:val="16"/>
                <w:lang w:val="es-CO" w:eastAsia="es-CO"/>
              </w:rPr>
              <w:t>salud ?</w:t>
            </w:r>
            <w:proofErr w:type="gramEnd"/>
            <w:r w:rsidRPr="00865B1A">
              <w:rPr>
                <w:rFonts w:ascii="Helvetica" w:eastAsia="Times New Roman" w:hAnsi="Helvetica" w:cs="Helvetica"/>
                <w:color w:val="000000"/>
                <w:sz w:val="16"/>
                <w:szCs w:val="16"/>
                <w:lang w:val="es-CO" w:eastAsia="es-CO"/>
              </w:rPr>
              <w:t xml:space="preserve"> Otros </w:t>
            </w:r>
            <w:proofErr w:type="spellStart"/>
            <w:r w:rsidRPr="00865B1A">
              <w:rPr>
                <w:rFonts w:ascii="Helvetica" w:eastAsia="Times New Roman" w:hAnsi="Helvetica" w:cs="Helvetica"/>
                <w:color w:val="000000"/>
                <w:sz w:val="16"/>
                <w:szCs w:val="16"/>
                <w:lang w:val="es-CO" w:eastAsia="es-CO"/>
              </w:rPr>
              <w:t>servi</w:t>
            </w:r>
            <w:proofErr w:type="spellEnd"/>
            <w:r w:rsidRPr="00865B1A">
              <w:rPr>
                <w:rFonts w:ascii="Helvetica" w:eastAsia="Times New Roman" w:hAnsi="Helvetica" w:cs="Helvetica"/>
                <w:color w:val="000000"/>
                <w:sz w:val="16"/>
                <w:szCs w:val="16"/>
                <w:lang w:val="es-CO" w:eastAsia="es-CO"/>
              </w:rPr>
              <w:t> </w:t>
            </w:r>
          </w:p>
        </w:tc>
        <w:tc>
          <w:tcPr>
            <w:tcW w:w="1120" w:type="dxa"/>
            <w:tcBorders>
              <w:top w:val="nil"/>
              <w:left w:val="nil"/>
              <w:bottom w:val="single" w:sz="4" w:space="0" w:color="auto"/>
              <w:right w:val="single" w:sz="4" w:space="0" w:color="auto"/>
            </w:tcBorders>
            <w:shd w:val="clear" w:color="000000" w:fill="FFFFFF"/>
            <w:vAlign w:val="center"/>
            <w:hideMark/>
          </w:tcPr>
          <w:p w14:paraId="41C5E23B" w14:textId="77777777" w:rsidR="00865B1A" w:rsidRPr="00865B1A" w:rsidRDefault="00865B1A" w:rsidP="00865B1A">
            <w:pPr>
              <w:widowControl/>
              <w:autoSpaceDE/>
              <w:autoSpaceDN/>
              <w:jc w:val="right"/>
              <w:rPr>
                <w:rFonts w:ascii="Helvetica" w:eastAsia="Times New Roman" w:hAnsi="Helvetica" w:cs="Helvetica"/>
                <w:color w:val="000000"/>
                <w:sz w:val="16"/>
                <w:szCs w:val="16"/>
                <w:lang w:val="es-CO" w:eastAsia="es-CO"/>
              </w:rPr>
            </w:pPr>
            <w:r w:rsidRPr="00865B1A">
              <w:rPr>
                <w:rFonts w:ascii="Helvetica" w:eastAsia="Times New Roman" w:hAnsi="Helvetica" w:cs="Helvetica"/>
                <w:color w:val="000000"/>
                <w:sz w:val="16"/>
                <w:szCs w:val="16"/>
                <w:lang w:val="es-CO" w:eastAsia="es-CO"/>
              </w:rPr>
              <w:t xml:space="preserve">-  21.520.647 </w:t>
            </w:r>
          </w:p>
        </w:tc>
        <w:tc>
          <w:tcPr>
            <w:tcW w:w="1220" w:type="dxa"/>
            <w:tcBorders>
              <w:top w:val="nil"/>
              <w:left w:val="nil"/>
              <w:bottom w:val="single" w:sz="4" w:space="0" w:color="auto"/>
              <w:right w:val="single" w:sz="4" w:space="0" w:color="auto"/>
            </w:tcBorders>
            <w:shd w:val="clear" w:color="000000" w:fill="FFFFFF"/>
            <w:vAlign w:val="center"/>
            <w:hideMark/>
          </w:tcPr>
          <w:p w14:paraId="5F84CE0B"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43.650.861 </w:t>
            </w:r>
          </w:p>
        </w:tc>
        <w:tc>
          <w:tcPr>
            <w:tcW w:w="1320" w:type="dxa"/>
            <w:tcBorders>
              <w:top w:val="nil"/>
              <w:left w:val="nil"/>
              <w:bottom w:val="single" w:sz="4" w:space="0" w:color="auto"/>
              <w:right w:val="single" w:sz="4" w:space="0" w:color="auto"/>
            </w:tcBorders>
            <w:shd w:val="clear" w:color="000000" w:fill="FFFFFF"/>
            <w:noWrap/>
            <w:vAlign w:val="center"/>
            <w:hideMark/>
          </w:tcPr>
          <w:p w14:paraId="04E16952" w14:textId="77777777" w:rsidR="00865B1A" w:rsidRPr="00865B1A" w:rsidRDefault="00865B1A" w:rsidP="00865B1A">
            <w:pPr>
              <w:widowControl/>
              <w:autoSpaceDE/>
              <w:autoSpaceDN/>
              <w:jc w:val="right"/>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 xml:space="preserve">-            22.130.214 </w:t>
            </w:r>
          </w:p>
        </w:tc>
        <w:tc>
          <w:tcPr>
            <w:tcW w:w="1020" w:type="dxa"/>
            <w:tcBorders>
              <w:top w:val="nil"/>
              <w:left w:val="nil"/>
              <w:bottom w:val="single" w:sz="4" w:space="0" w:color="auto"/>
              <w:right w:val="single" w:sz="4" w:space="0" w:color="auto"/>
            </w:tcBorders>
            <w:shd w:val="clear" w:color="000000" w:fill="FFFFFF"/>
            <w:noWrap/>
            <w:vAlign w:val="center"/>
            <w:hideMark/>
          </w:tcPr>
          <w:p w14:paraId="569222CA" w14:textId="77777777" w:rsidR="00865B1A" w:rsidRPr="00865B1A" w:rsidRDefault="00865B1A" w:rsidP="00865B1A">
            <w:pPr>
              <w:widowControl/>
              <w:autoSpaceDE/>
              <w:autoSpaceDN/>
              <w:jc w:val="center"/>
              <w:rPr>
                <w:rFonts w:ascii="Calibri" w:eastAsia="Times New Roman" w:hAnsi="Calibri" w:cs="Calibri"/>
                <w:color w:val="000000"/>
                <w:sz w:val="16"/>
                <w:szCs w:val="16"/>
                <w:lang w:val="es-CO" w:eastAsia="es-CO"/>
              </w:rPr>
            </w:pPr>
            <w:r w:rsidRPr="00865B1A">
              <w:rPr>
                <w:rFonts w:ascii="Calibri" w:eastAsia="Times New Roman" w:hAnsi="Calibri" w:cs="Calibri"/>
                <w:color w:val="000000"/>
                <w:sz w:val="16"/>
                <w:szCs w:val="16"/>
                <w:lang w:val="es-CO" w:eastAsia="es-CO"/>
              </w:rPr>
              <w:t>103%</w:t>
            </w:r>
          </w:p>
        </w:tc>
      </w:tr>
    </w:tbl>
    <w:p w14:paraId="7682FD04" w14:textId="1A868D80" w:rsidR="00477D1C" w:rsidRDefault="00865B1A" w:rsidP="00A44707">
      <w:pPr>
        <w:pStyle w:val="Prrafodelista"/>
        <w:tabs>
          <w:tab w:val="left" w:pos="1519"/>
          <w:tab w:val="left" w:pos="1520"/>
        </w:tabs>
        <w:spacing w:before="36"/>
        <w:ind w:left="1252"/>
        <w:jc w:val="both"/>
        <w:rPr>
          <w:rFonts w:ascii="Times New Roman" w:hAnsi="Times New Roman" w:cs="Times New Roman"/>
          <w:sz w:val="24"/>
          <w:szCs w:val="24"/>
        </w:rPr>
      </w:pPr>
      <w:r>
        <w:rPr>
          <w:rFonts w:ascii="Times New Roman" w:hAnsi="Times New Roman" w:cs="Times New Roman"/>
          <w:sz w:val="24"/>
          <w:szCs w:val="24"/>
        </w:rPr>
        <w:fldChar w:fldCharType="end"/>
      </w:r>
    </w:p>
    <w:p w14:paraId="1A41F640" w14:textId="678EEBF9" w:rsidR="00A44707" w:rsidRDefault="0051347D" w:rsidP="00A44707">
      <w:pPr>
        <w:pStyle w:val="Prrafodelista"/>
        <w:tabs>
          <w:tab w:val="left" w:pos="1519"/>
          <w:tab w:val="left" w:pos="1520"/>
        </w:tabs>
        <w:spacing w:before="36"/>
        <w:ind w:left="1252"/>
        <w:jc w:val="both"/>
        <w:rPr>
          <w:rFonts w:ascii="Times New Roman" w:hAnsi="Times New Roman" w:cs="Times New Roman"/>
          <w:sz w:val="24"/>
          <w:szCs w:val="24"/>
        </w:rPr>
      </w:pPr>
      <w:r>
        <w:rPr>
          <w:rFonts w:ascii="Times New Roman" w:hAnsi="Times New Roman" w:cs="Times New Roman"/>
          <w:sz w:val="24"/>
          <w:szCs w:val="24"/>
        </w:rPr>
        <w:t>La facturación para la vigencia 202</w:t>
      </w:r>
      <w:r w:rsidR="00477D1C">
        <w:rPr>
          <w:rFonts w:ascii="Times New Roman" w:hAnsi="Times New Roman" w:cs="Times New Roman"/>
          <w:sz w:val="24"/>
          <w:szCs w:val="24"/>
        </w:rPr>
        <w:t>2</w:t>
      </w:r>
      <w:r>
        <w:rPr>
          <w:rFonts w:ascii="Times New Roman" w:hAnsi="Times New Roman" w:cs="Times New Roman"/>
          <w:sz w:val="24"/>
          <w:szCs w:val="24"/>
        </w:rPr>
        <w:t xml:space="preserve"> </w:t>
      </w:r>
      <w:r w:rsidR="00A44707">
        <w:rPr>
          <w:rFonts w:ascii="Times New Roman" w:hAnsi="Times New Roman" w:cs="Times New Roman"/>
          <w:sz w:val="24"/>
          <w:szCs w:val="24"/>
        </w:rPr>
        <w:t>aumento</w:t>
      </w:r>
      <w:r>
        <w:rPr>
          <w:rFonts w:ascii="Times New Roman" w:hAnsi="Times New Roman" w:cs="Times New Roman"/>
          <w:sz w:val="24"/>
          <w:szCs w:val="24"/>
        </w:rPr>
        <w:t xml:space="preserve"> en un</w:t>
      </w:r>
      <w:r w:rsidR="00A44707">
        <w:rPr>
          <w:rFonts w:ascii="Times New Roman" w:hAnsi="Times New Roman" w:cs="Times New Roman"/>
          <w:sz w:val="24"/>
          <w:szCs w:val="24"/>
        </w:rPr>
        <w:t xml:space="preserve"> </w:t>
      </w:r>
      <w:r w:rsidR="00477D1C">
        <w:rPr>
          <w:rFonts w:ascii="Times New Roman" w:hAnsi="Times New Roman" w:cs="Times New Roman"/>
          <w:sz w:val="24"/>
          <w:szCs w:val="24"/>
        </w:rPr>
        <w:t>17</w:t>
      </w:r>
      <w:proofErr w:type="gramStart"/>
      <w:r w:rsidR="00A44707">
        <w:rPr>
          <w:rFonts w:ascii="Times New Roman" w:hAnsi="Times New Roman" w:cs="Times New Roman"/>
          <w:sz w:val="24"/>
          <w:szCs w:val="24"/>
        </w:rPr>
        <w:t>%  comparado</w:t>
      </w:r>
      <w:proofErr w:type="gramEnd"/>
      <w:r w:rsidR="00A44707">
        <w:rPr>
          <w:rFonts w:ascii="Times New Roman" w:hAnsi="Times New Roman" w:cs="Times New Roman"/>
          <w:sz w:val="24"/>
          <w:szCs w:val="24"/>
        </w:rPr>
        <w:t xml:space="preserve"> con la vigencia 202</w:t>
      </w:r>
      <w:r w:rsidR="00E21698">
        <w:rPr>
          <w:rFonts w:ascii="Times New Roman" w:hAnsi="Times New Roman" w:cs="Times New Roman"/>
          <w:sz w:val="24"/>
          <w:szCs w:val="24"/>
        </w:rPr>
        <w:t>1</w:t>
      </w:r>
      <w:r w:rsidR="00A44707">
        <w:rPr>
          <w:rFonts w:ascii="Times New Roman" w:hAnsi="Times New Roman" w:cs="Times New Roman"/>
          <w:sz w:val="24"/>
          <w:szCs w:val="24"/>
        </w:rPr>
        <w:t xml:space="preserve">. </w:t>
      </w:r>
    </w:p>
    <w:p w14:paraId="1E409B3E" w14:textId="77777777" w:rsidR="00A44707" w:rsidRDefault="00A44707" w:rsidP="00A44707">
      <w:pPr>
        <w:pStyle w:val="Prrafodelista"/>
        <w:tabs>
          <w:tab w:val="left" w:pos="1519"/>
          <w:tab w:val="left" w:pos="1520"/>
        </w:tabs>
        <w:spacing w:before="36"/>
        <w:ind w:left="1252"/>
        <w:jc w:val="both"/>
        <w:rPr>
          <w:rFonts w:ascii="Times New Roman" w:hAnsi="Times New Roman" w:cs="Times New Roman"/>
          <w:sz w:val="24"/>
          <w:szCs w:val="24"/>
        </w:rPr>
      </w:pPr>
    </w:p>
    <w:p w14:paraId="336375DF" w14:textId="77777777" w:rsidR="00A44707" w:rsidRDefault="00160BD7" w:rsidP="00A44707">
      <w:pPr>
        <w:pStyle w:val="Prrafodelista"/>
        <w:tabs>
          <w:tab w:val="left" w:pos="1519"/>
          <w:tab w:val="left" w:pos="1520"/>
        </w:tabs>
        <w:spacing w:before="36"/>
        <w:ind w:left="1252"/>
        <w:jc w:val="both"/>
        <w:rPr>
          <w:rFonts w:ascii="Times New Roman" w:hAnsi="Times New Roman" w:cs="Times New Roman"/>
          <w:b/>
          <w:bCs/>
          <w:sz w:val="24"/>
          <w:szCs w:val="24"/>
        </w:rPr>
      </w:pPr>
      <w:r w:rsidRPr="00615069">
        <w:rPr>
          <w:rFonts w:ascii="Times New Roman" w:hAnsi="Times New Roman" w:cs="Times New Roman"/>
          <w:b/>
          <w:bCs/>
          <w:sz w:val="24"/>
          <w:szCs w:val="24"/>
        </w:rPr>
        <w:t>NOTA 29 GASTOS</w:t>
      </w:r>
    </w:p>
    <w:p w14:paraId="2F01DBB7" w14:textId="0FE98F10" w:rsidR="00160BD7" w:rsidRDefault="00160BD7" w:rsidP="00A44707">
      <w:pPr>
        <w:pStyle w:val="Prrafodelista"/>
        <w:tabs>
          <w:tab w:val="left" w:pos="1519"/>
          <w:tab w:val="left" w:pos="1520"/>
        </w:tabs>
        <w:spacing w:before="36"/>
        <w:ind w:left="1252"/>
        <w:jc w:val="both"/>
        <w:rPr>
          <w:rFonts w:ascii="Times New Roman" w:hAnsi="Times New Roman" w:cs="Times New Roman"/>
          <w:sz w:val="24"/>
          <w:szCs w:val="24"/>
        </w:rPr>
      </w:pPr>
      <w:r w:rsidRPr="00615069">
        <w:rPr>
          <w:rFonts w:ascii="Times New Roman" w:hAnsi="Times New Roman" w:cs="Times New Roman"/>
          <w:sz w:val="24"/>
          <w:szCs w:val="24"/>
        </w:rPr>
        <w:t>Los gastos de administración y operación presentados en el estado de resultados individual para los periodos contables terminados el 31 de diciembre de 202</w:t>
      </w:r>
      <w:r w:rsidR="00477D1C">
        <w:rPr>
          <w:rFonts w:ascii="Times New Roman" w:hAnsi="Times New Roman" w:cs="Times New Roman"/>
          <w:sz w:val="24"/>
          <w:szCs w:val="24"/>
        </w:rPr>
        <w:t>2</w:t>
      </w:r>
      <w:r w:rsidRPr="00615069">
        <w:rPr>
          <w:rFonts w:ascii="Times New Roman" w:hAnsi="Times New Roman" w:cs="Times New Roman"/>
          <w:sz w:val="24"/>
          <w:szCs w:val="24"/>
        </w:rPr>
        <w:t xml:space="preserve"> y 31 de diciembre de 202</w:t>
      </w:r>
      <w:r w:rsidR="00477D1C">
        <w:rPr>
          <w:rFonts w:ascii="Times New Roman" w:hAnsi="Times New Roman" w:cs="Times New Roman"/>
          <w:sz w:val="24"/>
          <w:szCs w:val="24"/>
        </w:rPr>
        <w:t>1</w:t>
      </w:r>
      <w:r w:rsidRPr="00615069">
        <w:rPr>
          <w:rFonts w:ascii="Times New Roman" w:hAnsi="Times New Roman" w:cs="Times New Roman"/>
          <w:sz w:val="24"/>
          <w:szCs w:val="24"/>
        </w:rPr>
        <w:t xml:space="preserve"> es la</w:t>
      </w:r>
      <w:r w:rsidRPr="00615069">
        <w:rPr>
          <w:rFonts w:ascii="Times New Roman" w:hAnsi="Times New Roman" w:cs="Times New Roman"/>
          <w:spacing w:val="-19"/>
          <w:sz w:val="24"/>
          <w:szCs w:val="24"/>
        </w:rPr>
        <w:t xml:space="preserve"> </w:t>
      </w:r>
      <w:r w:rsidRPr="00615069">
        <w:rPr>
          <w:rFonts w:ascii="Times New Roman" w:hAnsi="Times New Roman" w:cs="Times New Roman"/>
          <w:sz w:val="24"/>
          <w:szCs w:val="24"/>
        </w:rPr>
        <w:t>siguiente:</w:t>
      </w:r>
    </w:p>
    <w:p w14:paraId="50841194" w14:textId="6B11B8B7" w:rsidR="005735DE" w:rsidRDefault="005735DE" w:rsidP="00A44707">
      <w:pPr>
        <w:pStyle w:val="Prrafodelista"/>
        <w:tabs>
          <w:tab w:val="left" w:pos="1519"/>
          <w:tab w:val="left" w:pos="1520"/>
        </w:tabs>
        <w:spacing w:before="36"/>
        <w:ind w:left="1252"/>
        <w:jc w:val="both"/>
        <w:rPr>
          <w:rFonts w:asciiTheme="minorHAnsi" w:eastAsiaTheme="minorHAnsi" w:hAnsiTheme="minorHAnsi" w:cstheme="minorBidi"/>
          <w:lang w:val="en-US"/>
        </w:rPr>
      </w:pPr>
      <w:r>
        <w:fldChar w:fldCharType="begin"/>
      </w:r>
      <w:r>
        <w:instrText xml:space="preserve"> LINK </w:instrText>
      </w:r>
      <w:r w:rsidR="00865B1A">
        <w:instrText xml:space="preserve">Excel.Sheet.8 "E:\\MOLAGAVITA\\INFORME GENERAL CONTRALORIA 2022\\BALANCE DE OCTUBRE A DICIEMBRE DE 2022.xls" Hoja4!F135C1:F178C6 </w:instrText>
      </w:r>
      <w:r>
        <w:instrText xml:space="preserve">\a \f 4 \h </w:instrText>
      </w:r>
      <w:r>
        <w:fldChar w:fldCharType="separate"/>
      </w:r>
    </w:p>
    <w:tbl>
      <w:tblPr>
        <w:tblW w:w="9520" w:type="dxa"/>
        <w:tblCellMar>
          <w:left w:w="70" w:type="dxa"/>
          <w:right w:w="70" w:type="dxa"/>
        </w:tblCellMar>
        <w:tblLook w:val="04A0" w:firstRow="1" w:lastRow="0" w:firstColumn="1" w:lastColumn="0" w:noHBand="0" w:noVBand="1"/>
      </w:tblPr>
      <w:tblGrid>
        <w:gridCol w:w="1192"/>
        <w:gridCol w:w="3096"/>
        <w:gridCol w:w="1314"/>
        <w:gridCol w:w="1194"/>
        <w:gridCol w:w="1528"/>
        <w:gridCol w:w="1196"/>
      </w:tblGrid>
      <w:tr w:rsidR="005735DE" w:rsidRPr="005735DE" w14:paraId="73FA5614" w14:textId="77777777" w:rsidTr="005735DE">
        <w:trPr>
          <w:trHeight w:val="450"/>
        </w:trPr>
        <w:tc>
          <w:tcPr>
            <w:tcW w:w="1192"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1937D109" w14:textId="113244BF" w:rsidR="005735DE" w:rsidRPr="005735DE" w:rsidRDefault="005735DE" w:rsidP="005735DE">
            <w:pPr>
              <w:widowControl/>
              <w:autoSpaceDE/>
              <w:autoSpaceDN/>
              <w:jc w:val="center"/>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Código Contable</w:t>
            </w:r>
          </w:p>
        </w:tc>
        <w:tc>
          <w:tcPr>
            <w:tcW w:w="3096" w:type="dxa"/>
            <w:tcBorders>
              <w:top w:val="single" w:sz="4" w:space="0" w:color="auto"/>
              <w:left w:val="nil"/>
              <w:bottom w:val="single" w:sz="4" w:space="0" w:color="auto"/>
              <w:right w:val="single" w:sz="4" w:space="0" w:color="auto"/>
            </w:tcBorders>
            <w:shd w:val="clear" w:color="000000" w:fill="A9D08E"/>
            <w:vAlign w:val="center"/>
            <w:hideMark/>
          </w:tcPr>
          <w:p w14:paraId="0D5B1300" w14:textId="77777777" w:rsidR="005735DE" w:rsidRPr="005735DE" w:rsidRDefault="005735DE" w:rsidP="005735DE">
            <w:pPr>
              <w:widowControl/>
              <w:autoSpaceDE/>
              <w:autoSpaceDN/>
              <w:jc w:val="center"/>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Nombre de la Cuenta</w:t>
            </w:r>
          </w:p>
        </w:tc>
        <w:tc>
          <w:tcPr>
            <w:tcW w:w="1314" w:type="dxa"/>
            <w:tcBorders>
              <w:top w:val="single" w:sz="4" w:space="0" w:color="auto"/>
              <w:left w:val="nil"/>
              <w:bottom w:val="single" w:sz="4" w:space="0" w:color="auto"/>
              <w:right w:val="single" w:sz="4" w:space="0" w:color="auto"/>
            </w:tcBorders>
            <w:shd w:val="clear" w:color="000000" w:fill="A9D08E"/>
            <w:vAlign w:val="center"/>
            <w:hideMark/>
          </w:tcPr>
          <w:p w14:paraId="79F49A79" w14:textId="77777777" w:rsidR="005735DE" w:rsidRPr="005735DE" w:rsidRDefault="005735DE" w:rsidP="005735DE">
            <w:pPr>
              <w:widowControl/>
              <w:autoSpaceDE/>
              <w:autoSpaceDN/>
              <w:jc w:val="center"/>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2021</w:t>
            </w:r>
          </w:p>
        </w:tc>
        <w:tc>
          <w:tcPr>
            <w:tcW w:w="1194" w:type="dxa"/>
            <w:tcBorders>
              <w:top w:val="single" w:sz="4" w:space="0" w:color="auto"/>
              <w:left w:val="nil"/>
              <w:bottom w:val="single" w:sz="4" w:space="0" w:color="auto"/>
              <w:right w:val="single" w:sz="4" w:space="0" w:color="auto"/>
            </w:tcBorders>
            <w:shd w:val="clear" w:color="000000" w:fill="A9D08E"/>
            <w:vAlign w:val="center"/>
            <w:hideMark/>
          </w:tcPr>
          <w:p w14:paraId="37D70BFE" w14:textId="77777777" w:rsidR="005735DE" w:rsidRPr="005735DE" w:rsidRDefault="005735DE" w:rsidP="005735DE">
            <w:pPr>
              <w:widowControl/>
              <w:autoSpaceDE/>
              <w:autoSpaceDN/>
              <w:jc w:val="center"/>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2022</w:t>
            </w:r>
          </w:p>
        </w:tc>
        <w:tc>
          <w:tcPr>
            <w:tcW w:w="1528" w:type="dxa"/>
            <w:tcBorders>
              <w:top w:val="single" w:sz="4" w:space="0" w:color="auto"/>
              <w:left w:val="nil"/>
              <w:bottom w:val="single" w:sz="4" w:space="0" w:color="auto"/>
              <w:right w:val="single" w:sz="4" w:space="0" w:color="auto"/>
            </w:tcBorders>
            <w:shd w:val="clear" w:color="000000" w:fill="A9D08E"/>
            <w:vAlign w:val="center"/>
            <w:hideMark/>
          </w:tcPr>
          <w:p w14:paraId="4FF3E8D0" w14:textId="77777777" w:rsidR="005735DE" w:rsidRPr="005735DE" w:rsidRDefault="005735DE" w:rsidP="005735DE">
            <w:pPr>
              <w:widowControl/>
              <w:autoSpaceDE/>
              <w:autoSpaceDN/>
              <w:jc w:val="center"/>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VARIACION ABSOLUTA</w:t>
            </w:r>
          </w:p>
        </w:tc>
        <w:tc>
          <w:tcPr>
            <w:tcW w:w="1196" w:type="dxa"/>
            <w:tcBorders>
              <w:top w:val="single" w:sz="4" w:space="0" w:color="auto"/>
              <w:left w:val="nil"/>
              <w:bottom w:val="single" w:sz="4" w:space="0" w:color="auto"/>
              <w:right w:val="single" w:sz="4" w:space="0" w:color="auto"/>
            </w:tcBorders>
            <w:shd w:val="clear" w:color="000000" w:fill="A9D08E"/>
            <w:vAlign w:val="center"/>
            <w:hideMark/>
          </w:tcPr>
          <w:p w14:paraId="5B374FB9" w14:textId="77777777" w:rsidR="005735DE" w:rsidRPr="005735DE" w:rsidRDefault="005735DE" w:rsidP="005735DE">
            <w:pPr>
              <w:widowControl/>
              <w:autoSpaceDE/>
              <w:autoSpaceDN/>
              <w:jc w:val="center"/>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VARIACION PORCENTUAL</w:t>
            </w:r>
          </w:p>
        </w:tc>
      </w:tr>
      <w:tr w:rsidR="005735DE" w:rsidRPr="005735DE" w14:paraId="4A302DEF"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D9E1F2"/>
            <w:vAlign w:val="bottom"/>
            <w:hideMark/>
          </w:tcPr>
          <w:p w14:paraId="65C5305A" w14:textId="7CFD6B6F"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 </w:t>
            </w:r>
          </w:p>
        </w:tc>
        <w:tc>
          <w:tcPr>
            <w:tcW w:w="3096" w:type="dxa"/>
            <w:tcBorders>
              <w:top w:val="nil"/>
              <w:left w:val="nil"/>
              <w:bottom w:val="single" w:sz="4" w:space="0" w:color="auto"/>
              <w:right w:val="single" w:sz="4" w:space="0" w:color="auto"/>
            </w:tcBorders>
            <w:shd w:val="clear" w:color="000000" w:fill="D9E1F2"/>
            <w:vAlign w:val="bottom"/>
            <w:hideMark/>
          </w:tcPr>
          <w:p w14:paraId="58DCECE5" w14:textId="7B656C6C" w:rsidR="005735DE" w:rsidRPr="005735DE" w:rsidRDefault="005735DE" w:rsidP="005735DE">
            <w:pPr>
              <w:widowControl/>
              <w:autoSpaceDE/>
              <w:autoSpaceDN/>
              <w:rPr>
                <w:rFonts w:ascii="Helvetica" w:eastAsia="Times New Roman" w:hAnsi="Helvetica" w:cs="Helvetica"/>
                <w:b/>
                <w:bCs/>
                <w:color w:val="000000"/>
                <w:sz w:val="16"/>
                <w:szCs w:val="16"/>
                <w:lang w:val="es-CO" w:eastAsia="es-CO"/>
              </w:rPr>
            </w:pPr>
          </w:p>
        </w:tc>
        <w:tc>
          <w:tcPr>
            <w:tcW w:w="1314" w:type="dxa"/>
            <w:tcBorders>
              <w:top w:val="nil"/>
              <w:left w:val="nil"/>
              <w:bottom w:val="single" w:sz="4" w:space="0" w:color="auto"/>
              <w:right w:val="single" w:sz="4" w:space="0" w:color="auto"/>
            </w:tcBorders>
            <w:shd w:val="clear" w:color="000000" w:fill="D9E1F2"/>
            <w:vAlign w:val="bottom"/>
            <w:hideMark/>
          </w:tcPr>
          <w:p w14:paraId="2E79053A" w14:textId="12AE2D61"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 xml:space="preserve">      </w:t>
            </w:r>
          </w:p>
        </w:tc>
        <w:tc>
          <w:tcPr>
            <w:tcW w:w="1194" w:type="dxa"/>
            <w:tcBorders>
              <w:top w:val="nil"/>
              <w:left w:val="nil"/>
              <w:bottom w:val="single" w:sz="4" w:space="0" w:color="auto"/>
              <w:right w:val="single" w:sz="4" w:space="0" w:color="auto"/>
            </w:tcBorders>
            <w:shd w:val="clear" w:color="000000" w:fill="D9E1F2"/>
            <w:vAlign w:val="bottom"/>
            <w:hideMark/>
          </w:tcPr>
          <w:p w14:paraId="73CA5B75" w14:textId="3F0FA8AC"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w:t>
            </w:r>
          </w:p>
        </w:tc>
        <w:tc>
          <w:tcPr>
            <w:tcW w:w="1528" w:type="dxa"/>
            <w:tcBorders>
              <w:top w:val="nil"/>
              <w:left w:val="nil"/>
              <w:bottom w:val="single" w:sz="4" w:space="0" w:color="auto"/>
              <w:right w:val="single" w:sz="4" w:space="0" w:color="auto"/>
            </w:tcBorders>
            <w:shd w:val="clear" w:color="000000" w:fill="D9E1F2"/>
            <w:noWrap/>
            <w:vAlign w:val="bottom"/>
            <w:hideMark/>
          </w:tcPr>
          <w:p w14:paraId="35238C18" w14:textId="7F23FEDA"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w:t>
            </w:r>
          </w:p>
        </w:tc>
        <w:tc>
          <w:tcPr>
            <w:tcW w:w="1196" w:type="dxa"/>
            <w:tcBorders>
              <w:top w:val="nil"/>
              <w:left w:val="nil"/>
              <w:bottom w:val="single" w:sz="4" w:space="0" w:color="auto"/>
              <w:right w:val="single" w:sz="4" w:space="0" w:color="auto"/>
            </w:tcBorders>
            <w:shd w:val="clear" w:color="000000" w:fill="D9E1F2"/>
            <w:noWrap/>
            <w:vAlign w:val="bottom"/>
            <w:hideMark/>
          </w:tcPr>
          <w:p w14:paraId="2FC24079" w14:textId="144651D4" w:rsidR="005735DE" w:rsidRPr="005735DE" w:rsidRDefault="005735DE" w:rsidP="005735DE">
            <w:pPr>
              <w:widowControl/>
              <w:autoSpaceDE/>
              <w:autoSpaceDN/>
              <w:jc w:val="center"/>
              <w:rPr>
                <w:rFonts w:ascii="Calibri" w:eastAsia="Times New Roman" w:hAnsi="Calibri" w:cs="Calibri"/>
                <w:b/>
                <w:bCs/>
                <w:color w:val="000000"/>
                <w:sz w:val="16"/>
                <w:szCs w:val="16"/>
                <w:lang w:val="es-CO" w:eastAsia="es-CO"/>
              </w:rPr>
            </w:pPr>
          </w:p>
        </w:tc>
      </w:tr>
      <w:tr w:rsidR="005735DE" w:rsidRPr="005735DE" w14:paraId="0291E627"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2CC"/>
            <w:vAlign w:val="bottom"/>
            <w:hideMark/>
          </w:tcPr>
          <w:p w14:paraId="355F0AB5" w14:textId="77777777"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51 </w:t>
            </w:r>
          </w:p>
        </w:tc>
        <w:tc>
          <w:tcPr>
            <w:tcW w:w="3096" w:type="dxa"/>
            <w:tcBorders>
              <w:top w:val="nil"/>
              <w:left w:val="nil"/>
              <w:bottom w:val="single" w:sz="4" w:space="0" w:color="auto"/>
              <w:right w:val="single" w:sz="4" w:space="0" w:color="auto"/>
            </w:tcBorders>
            <w:shd w:val="clear" w:color="000000" w:fill="FFF2CC"/>
            <w:vAlign w:val="bottom"/>
            <w:hideMark/>
          </w:tcPr>
          <w:p w14:paraId="1A2A9647" w14:textId="77777777" w:rsidR="005735DE" w:rsidRPr="005735DE" w:rsidRDefault="005735DE" w:rsidP="005735DE">
            <w:pPr>
              <w:widowControl/>
              <w:autoSpaceDE/>
              <w:autoSpaceDN/>
              <w:rPr>
                <w:rFonts w:ascii="Helvetica" w:eastAsia="Times New Roman" w:hAnsi="Helvetica" w:cs="Helvetica"/>
                <w:b/>
                <w:bCs/>
                <w:color w:val="000000"/>
                <w:sz w:val="16"/>
                <w:szCs w:val="16"/>
                <w:lang w:val="es-CO" w:eastAsia="es-CO"/>
              </w:rPr>
            </w:pPr>
            <w:proofErr w:type="spellStart"/>
            <w:r w:rsidRPr="005735DE">
              <w:rPr>
                <w:rFonts w:ascii="Helvetica" w:eastAsia="Times New Roman" w:hAnsi="Helvetica" w:cs="Helvetica"/>
                <w:b/>
                <w:bCs/>
                <w:color w:val="000000"/>
                <w:sz w:val="16"/>
                <w:szCs w:val="16"/>
                <w:lang w:val="es-CO" w:eastAsia="es-CO"/>
              </w:rPr>
              <w:t>ADMINISTRACIàN</w:t>
            </w:r>
            <w:proofErr w:type="spellEnd"/>
            <w:r w:rsidRPr="005735DE">
              <w:rPr>
                <w:rFonts w:ascii="Helvetica" w:eastAsia="Times New Roman" w:hAnsi="Helvetica" w:cs="Helvetica"/>
                <w:b/>
                <w:bCs/>
                <w:color w:val="000000"/>
                <w:sz w:val="16"/>
                <w:szCs w:val="16"/>
                <w:lang w:val="es-CO" w:eastAsia="es-CO"/>
              </w:rPr>
              <w:t> </w:t>
            </w:r>
          </w:p>
        </w:tc>
        <w:tc>
          <w:tcPr>
            <w:tcW w:w="1314" w:type="dxa"/>
            <w:tcBorders>
              <w:top w:val="nil"/>
              <w:left w:val="nil"/>
              <w:bottom w:val="single" w:sz="4" w:space="0" w:color="auto"/>
              <w:right w:val="single" w:sz="4" w:space="0" w:color="auto"/>
            </w:tcBorders>
            <w:shd w:val="clear" w:color="000000" w:fill="FFF2CC"/>
            <w:vAlign w:val="bottom"/>
            <w:hideMark/>
          </w:tcPr>
          <w:p w14:paraId="6ED3D112" w14:textId="77777777"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 xml:space="preserve">      262.189.505 </w:t>
            </w:r>
          </w:p>
        </w:tc>
        <w:tc>
          <w:tcPr>
            <w:tcW w:w="1194" w:type="dxa"/>
            <w:tcBorders>
              <w:top w:val="nil"/>
              <w:left w:val="nil"/>
              <w:bottom w:val="single" w:sz="4" w:space="0" w:color="auto"/>
              <w:right w:val="single" w:sz="4" w:space="0" w:color="auto"/>
            </w:tcBorders>
            <w:shd w:val="clear" w:color="000000" w:fill="FFF2CC"/>
            <w:vAlign w:val="bottom"/>
            <w:hideMark/>
          </w:tcPr>
          <w:p w14:paraId="4F0890FB" w14:textId="77777777"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438.859.005 </w:t>
            </w:r>
          </w:p>
        </w:tc>
        <w:tc>
          <w:tcPr>
            <w:tcW w:w="1528" w:type="dxa"/>
            <w:tcBorders>
              <w:top w:val="nil"/>
              <w:left w:val="nil"/>
              <w:bottom w:val="single" w:sz="4" w:space="0" w:color="auto"/>
              <w:right w:val="single" w:sz="4" w:space="0" w:color="auto"/>
            </w:tcBorders>
            <w:shd w:val="clear" w:color="000000" w:fill="FFF2CC"/>
            <w:noWrap/>
            <w:vAlign w:val="bottom"/>
            <w:hideMark/>
          </w:tcPr>
          <w:p w14:paraId="16AEC753" w14:textId="77777777"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176.669.500 </w:t>
            </w:r>
          </w:p>
        </w:tc>
        <w:tc>
          <w:tcPr>
            <w:tcW w:w="1196" w:type="dxa"/>
            <w:tcBorders>
              <w:top w:val="nil"/>
              <w:left w:val="nil"/>
              <w:bottom w:val="single" w:sz="4" w:space="0" w:color="auto"/>
              <w:right w:val="single" w:sz="4" w:space="0" w:color="auto"/>
            </w:tcBorders>
            <w:shd w:val="clear" w:color="000000" w:fill="FFF2CC"/>
            <w:noWrap/>
            <w:vAlign w:val="bottom"/>
            <w:hideMark/>
          </w:tcPr>
          <w:p w14:paraId="4A218255" w14:textId="77777777" w:rsidR="005735DE" w:rsidRPr="005735DE" w:rsidRDefault="005735DE" w:rsidP="005735DE">
            <w:pPr>
              <w:widowControl/>
              <w:autoSpaceDE/>
              <w:autoSpaceDN/>
              <w:jc w:val="center"/>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67%</w:t>
            </w:r>
          </w:p>
        </w:tc>
      </w:tr>
      <w:tr w:rsidR="005735DE" w:rsidRPr="005735DE" w14:paraId="31B4A1C9"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CE4D6"/>
            <w:vAlign w:val="bottom"/>
            <w:hideMark/>
          </w:tcPr>
          <w:p w14:paraId="32370F88" w14:textId="77777777"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5101 </w:t>
            </w:r>
          </w:p>
        </w:tc>
        <w:tc>
          <w:tcPr>
            <w:tcW w:w="3096" w:type="dxa"/>
            <w:tcBorders>
              <w:top w:val="nil"/>
              <w:left w:val="nil"/>
              <w:bottom w:val="single" w:sz="4" w:space="0" w:color="auto"/>
              <w:right w:val="single" w:sz="4" w:space="0" w:color="auto"/>
            </w:tcBorders>
            <w:shd w:val="clear" w:color="000000" w:fill="FCE4D6"/>
            <w:vAlign w:val="bottom"/>
            <w:hideMark/>
          </w:tcPr>
          <w:p w14:paraId="055B9214" w14:textId="77777777" w:rsidR="005735DE" w:rsidRPr="005735DE" w:rsidRDefault="005735DE" w:rsidP="005735DE">
            <w:pPr>
              <w:widowControl/>
              <w:autoSpaceDE/>
              <w:autoSpaceDN/>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SUELDOS Y SALARIOS </w:t>
            </w:r>
          </w:p>
        </w:tc>
        <w:tc>
          <w:tcPr>
            <w:tcW w:w="1314" w:type="dxa"/>
            <w:tcBorders>
              <w:top w:val="nil"/>
              <w:left w:val="nil"/>
              <w:bottom w:val="single" w:sz="4" w:space="0" w:color="auto"/>
              <w:right w:val="single" w:sz="4" w:space="0" w:color="auto"/>
            </w:tcBorders>
            <w:shd w:val="clear" w:color="000000" w:fill="FCE4D6"/>
            <w:vAlign w:val="bottom"/>
            <w:hideMark/>
          </w:tcPr>
          <w:p w14:paraId="24FFC031" w14:textId="77777777"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 xml:space="preserve">        59.012.915 </w:t>
            </w:r>
          </w:p>
        </w:tc>
        <w:tc>
          <w:tcPr>
            <w:tcW w:w="1194" w:type="dxa"/>
            <w:tcBorders>
              <w:top w:val="nil"/>
              <w:left w:val="nil"/>
              <w:bottom w:val="single" w:sz="4" w:space="0" w:color="auto"/>
              <w:right w:val="single" w:sz="4" w:space="0" w:color="auto"/>
            </w:tcBorders>
            <w:shd w:val="clear" w:color="000000" w:fill="FCE4D6"/>
            <w:vAlign w:val="bottom"/>
            <w:hideMark/>
          </w:tcPr>
          <w:p w14:paraId="027CD0C0" w14:textId="77777777"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56.033.600 </w:t>
            </w:r>
          </w:p>
        </w:tc>
        <w:tc>
          <w:tcPr>
            <w:tcW w:w="1528" w:type="dxa"/>
            <w:tcBorders>
              <w:top w:val="nil"/>
              <w:left w:val="nil"/>
              <w:bottom w:val="single" w:sz="4" w:space="0" w:color="auto"/>
              <w:right w:val="single" w:sz="4" w:space="0" w:color="auto"/>
            </w:tcBorders>
            <w:shd w:val="clear" w:color="000000" w:fill="FCE4D6"/>
            <w:noWrap/>
            <w:vAlign w:val="bottom"/>
            <w:hideMark/>
          </w:tcPr>
          <w:p w14:paraId="09610B07" w14:textId="77777777"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2.979.315 </w:t>
            </w:r>
          </w:p>
        </w:tc>
        <w:tc>
          <w:tcPr>
            <w:tcW w:w="1196" w:type="dxa"/>
            <w:tcBorders>
              <w:top w:val="nil"/>
              <w:left w:val="nil"/>
              <w:bottom w:val="single" w:sz="4" w:space="0" w:color="auto"/>
              <w:right w:val="single" w:sz="4" w:space="0" w:color="auto"/>
            </w:tcBorders>
            <w:shd w:val="clear" w:color="000000" w:fill="FCE4D6"/>
            <w:noWrap/>
            <w:vAlign w:val="bottom"/>
            <w:hideMark/>
          </w:tcPr>
          <w:p w14:paraId="6AF0C4A3" w14:textId="77777777" w:rsidR="005735DE" w:rsidRPr="005735DE" w:rsidRDefault="005735DE" w:rsidP="005735DE">
            <w:pPr>
              <w:widowControl/>
              <w:autoSpaceDE/>
              <w:autoSpaceDN/>
              <w:jc w:val="center"/>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-5%</w:t>
            </w:r>
          </w:p>
        </w:tc>
      </w:tr>
      <w:tr w:rsidR="005735DE" w:rsidRPr="005735DE" w14:paraId="668C6737"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79AF5B08"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510101 </w:t>
            </w:r>
          </w:p>
        </w:tc>
        <w:tc>
          <w:tcPr>
            <w:tcW w:w="3096" w:type="dxa"/>
            <w:tcBorders>
              <w:top w:val="nil"/>
              <w:left w:val="nil"/>
              <w:bottom w:val="single" w:sz="4" w:space="0" w:color="auto"/>
              <w:right w:val="single" w:sz="4" w:space="0" w:color="auto"/>
            </w:tcBorders>
            <w:shd w:val="clear" w:color="000000" w:fill="FFFFFF"/>
            <w:vAlign w:val="bottom"/>
            <w:hideMark/>
          </w:tcPr>
          <w:p w14:paraId="574438E4"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SUELDOS DEL PERSONAL </w:t>
            </w:r>
          </w:p>
        </w:tc>
        <w:tc>
          <w:tcPr>
            <w:tcW w:w="1314" w:type="dxa"/>
            <w:tcBorders>
              <w:top w:val="nil"/>
              <w:left w:val="nil"/>
              <w:bottom w:val="single" w:sz="4" w:space="0" w:color="auto"/>
              <w:right w:val="single" w:sz="4" w:space="0" w:color="auto"/>
            </w:tcBorders>
            <w:shd w:val="clear" w:color="000000" w:fill="FFFFFF"/>
            <w:vAlign w:val="bottom"/>
            <w:hideMark/>
          </w:tcPr>
          <w:p w14:paraId="6F476DC0"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57.407.681 </w:t>
            </w:r>
          </w:p>
        </w:tc>
        <w:tc>
          <w:tcPr>
            <w:tcW w:w="1194" w:type="dxa"/>
            <w:tcBorders>
              <w:top w:val="nil"/>
              <w:left w:val="nil"/>
              <w:bottom w:val="single" w:sz="4" w:space="0" w:color="auto"/>
              <w:right w:val="single" w:sz="4" w:space="0" w:color="auto"/>
            </w:tcBorders>
            <w:shd w:val="clear" w:color="000000" w:fill="FFFFFF"/>
            <w:vAlign w:val="bottom"/>
            <w:hideMark/>
          </w:tcPr>
          <w:p w14:paraId="224A404F"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54.372.184 </w:t>
            </w:r>
          </w:p>
        </w:tc>
        <w:tc>
          <w:tcPr>
            <w:tcW w:w="1528" w:type="dxa"/>
            <w:tcBorders>
              <w:top w:val="nil"/>
              <w:left w:val="nil"/>
              <w:bottom w:val="single" w:sz="4" w:space="0" w:color="auto"/>
              <w:right w:val="single" w:sz="4" w:space="0" w:color="auto"/>
            </w:tcBorders>
            <w:shd w:val="clear" w:color="000000" w:fill="FFFFFF"/>
            <w:noWrap/>
            <w:vAlign w:val="bottom"/>
            <w:hideMark/>
          </w:tcPr>
          <w:p w14:paraId="1591DD5C"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3.035.497 </w:t>
            </w:r>
          </w:p>
        </w:tc>
        <w:tc>
          <w:tcPr>
            <w:tcW w:w="1196" w:type="dxa"/>
            <w:tcBorders>
              <w:top w:val="nil"/>
              <w:left w:val="nil"/>
              <w:bottom w:val="single" w:sz="4" w:space="0" w:color="auto"/>
              <w:right w:val="single" w:sz="4" w:space="0" w:color="auto"/>
            </w:tcBorders>
            <w:shd w:val="clear" w:color="000000" w:fill="FFFFFF"/>
            <w:noWrap/>
            <w:vAlign w:val="bottom"/>
            <w:hideMark/>
          </w:tcPr>
          <w:p w14:paraId="17E5D0EA"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-5%</w:t>
            </w:r>
          </w:p>
        </w:tc>
      </w:tr>
      <w:tr w:rsidR="005735DE" w:rsidRPr="005735DE" w14:paraId="78D43E6D"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33608A63"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510119 </w:t>
            </w:r>
          </w:p>
        </w:tc>
        <w:tc>
          <w:tcPr>
            <w:tcW w:w="3096" w:type="dxa"/>
            <w:tcBorders>
              <w:top w:val="nil"/>
              <w:left w:val="nil"/>
              <w:bottom w:val="single" w:sz="4" w:space="0" w:color="auto"/>
              <w:right w:val="single" w:sz="4" w:space="0" w:color="auto"/>
            </w:tcBorders>
            <w:shd w:val="clear" w:color="000000" w:fill="FFFFFF"/>
            <w:vAlign w:val="bottom"/>
            <w:hideMark/>
          </w:tcPr>
          <w:p w14:paraId="19A9D6E7"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BONIFICACIONES </w:t>
            </w:r>
          </w:p>
        </w:tc>
        <w:tc>
          <w:tcPr>
            <w:tcW w:w="1314" w:type="dxa"/>
            <w:tcBorders>
              <w:top w:val="nil"/>
              <w:left w:val="nil"/>
              <w:bottom w:val="single" w:sz="4" w:space="0" w:color="auto"/>
              <w:right w:val="single" w:sz="4" w:space="0" w:color="auto"/>
            </w:tcBorders>
            <w:shd w:val="clear" w:color="000000" w:fill="FFFFFF"/>
            <w:vAlign w:val="bottom"/>
            <w:hideMark/>
          </w:tcPr>
          <w:p w14:paraId="23A614B7"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1.605.234 </w:t>
            </w:r>
          </w:p>
        </w:tc>
        <w:tc>
          <w:tcPr>
            <w:tcW w:w="1194" w:type="dxa"/>
            <w:tcBorders>
              <w:top w:val="nil"/>
              <w:left w:val="nil"/>
              <w:bottom w:val="single" w:sz="4" w:space="0" w:color="auto"/>
              <w:right w:val="single" w:sz="4" w:space="0" w:color="auto"/>
            </w:tcBorders>
            <w:shd w:val="clear" w:color="000000" w:fill="FFFFFF"/>
            <w:vAlign w:val="bottom"/>
            <w:hideMark/>
          </w:tcPr>
          <w:p w14:paraId="35757E2F"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1.661.416 </w:t>
            </w:r>
          </w:p>
        </w:tc>
        <w:tc>
          <w:tcPr>
            <w:tcW w:w="1528" w:type="dxa"/>
            <w:tcBorders>
              <w:top w:val="nil"/>
              <w:left w:val="nil"/>
              <w:bottom w:val="single" w:sz="4" w:space="0" w:color="auto"/>
              <w:right w:val="single" w:sz="4" w:space="0" w:color="auto"/>
            </w:tcBorders>
            <w:shd w:val="clear" w:color="000000" w:fill="FFFFFF"/>
            <w:noWrap/>
            <w:vAlign w:val="bottom"/>
            <w:hideMark/>
          </w:tcPr>
          <w:p w14:paraId="77769269"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56.182 </w:t>
            </w:r>
          </w:p>
        </w:tc>
        <w:tc>
          <w:tcPr>
            <w:tcW w:w="1196" w:type="dxa"/>
            <w:tcBorders>
              <w:top w:val="nil"/>
              <w:left w:val="nil"/>
              <w:bottom w:val="single" w:sz="4" w:space="0" w:color="auto"/>
              <w:right w:val="single" w:sz="4" w:space="0" w:color="auto"/>
            </w:tcBorders>
            <w:shd w:val="clear" w:color="000000" w:fill="FFFFFF"/>
            <w:noWrap/>
            <w:vAlign w:val="bottom"/>
            <w:hideMark/>
          </w:tcPr>
          <w:p w14:paraId="1ADBAEF9"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3%</w:t>
            </w:r>
          </w:p>
        </w:tc>
      </w:tr>
      <w:tr w:rsidR="005735DE" w:rsidRPr="005735DE" w14:paraId="19980848"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CE4D6"/>
            <w:vAlign w:val="bottom"/>
            <w:hideMark/>
          </w:tcPr>
          <w:p w14:paraId="016BCFBE" w14:textId="77777777"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lastRenderedPageBreak/>
              <w:t>5102 </w:t>
            </w:r>
          </w:p>
        </w:tc>
        <w:tc>
          <w:tcPr>
            <w:tcW w:w="3096" w:type="dxa"/>
            <w:tcBorders>
              <w:top w:val="nil"/>
              <w:left w:val="nil"/>
              <w:bottom w:val="single" w:sz="4" w:space="0" w:color="auto"/>
              <w:right w:val="single" w:sz="4" w:space="0" w:color="auto"/>
            </w:tcBorders>
            <w:shd w:val="clear" w:color="000000" w:fill="FCE4D6"/>
            <w:vAlign w:val="bottom"/>
            <w:hideMark/>
          </w:tcPr>
          <w:p w14:paraId="200D4E1E" w14:textId="77777777" w:rsidR="005735DE" w:rsidRPr="005735DE" w:rsidRDefault="005735DE" w:rsidP="005735DE">
            <w:pPr>
              <w:widowControl/>
              <w:autoSpaceDE/>
              <w:autoSpaceDN/>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CONTRIBUCIONES IMPUTADAS </w:t>
            </w:r>
          </w:p>
        </w:tc>
        <w:tc>
          <w:tcPr>
            <w:tcW w:w="1314" w:type="dxa"/>
            <w:tcBorders>
              <w:top w:val="nil"/>
              <w:left w:val="nil"/>
              <w:bottom w:val="single" w:sz="4" w:space="0" w:color="auto"/>
              <w:right w:val="single" w:sz="4" w:space="0" w:color="auto"/>
            </w:tcBorders>
            <w:shd w:val="clear" w:color="000000" w:fill="FCE4D6"/>
            <w:vAlign w:val="bottom"/>
            <w:hideMark/>
          </w:tcPr>
          <w:p w14:paraId="397AA12D" w14:textId="77777777"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 xml:space="preserve">          2.696.792 </w:t>
            </w:r>
          </w:p>
        </w:tc>
        <w:tc>
          <w:tcPr>
            <w:tcW w:w="1194" w:type="dxa"/>
            <w:tcBorders>
              <w:top w:val="nil"/>
              <w:left w:val="nil"/>
              <w:bottom w:val="single" w:sz="4" w:space="0" w:color="auto"/>
              <w:right w:val="single" w:sz="4" w:space="0" w:color="auto"/>
            </w:tcBorders>
            <w:shd w:val="clear" w:color="000000" w:fill="FCE4D6"/>
            <w:vAlign w:val="bottom"/>
            <w:hideMark/>
          </w:tcPr>
          <w:p w14:paraId="30861D3E" w14:textId="77777777"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2.791.180 </w:t>
            </w:r>
          </w:p>
        </w:tc>
        <w:tc>
          <w:tcPr>
            <w:tcW w:w="1528" w:type="dxa"/>
            <w:tcBorders>
              <w:top w:val="nil"/>
              <w:left w:val="nil"/>
              <w:bottom w:val="single" w:sz="4" w:space="0" w:color="auto"/>
              <w:right w:val="single" w:sz="4" w:space="0" w:color="auto"/>
            </w:tcBorders>
            <w:shd w:val="clear" w:color="000000" w:fill="FCE4D6"/>
            <w:noWrap/>
            <w:vAlign w:val="bottom"/>
            <w:hideMark/>
          </w:tcPr>
          <w:p w14:paraId="241CA63F" w14:textId="77777777"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94.388 </w:t>
            </w:r>
          </w:p>
        </w:tc>
        <w:tc>
          <w:tcPr>
            <w:tcW w:w="1196" w:type="dxa"/>
            <w:tcBorders>
              <w:top w:val="nil"/>
              <w:left w:val="nil"/>
              <w:bottom w:val="single" w:sz="4" w:space="0" w:color="auto"/>
              <w:right w:val="single" w:sz="4" w:space="0" w:color="auto"/>
            </w:tcBorders>
            <w:shd w:val="clear" w:color="000000" w:fill="FCE4D6"/>
            <w:noWrap/>
            <w:vAlign w:val="bottom"/>
            <w:hideMark/>
          </w:tcPr>
          <w:p w14:paraId="7A2286BD" w14:textId="77777777" w:rsidR="005735DE" w:rsidRPr="005735DE" w:rsidRDefault="005735DE" w:rsidP="005735DE">
            <w:pPr>
              <w:widowControl/>
              <w:autoSpaceDE/>
              <w:autoSpaceDN/>
              <w:jc w:val="center"/>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4%</w:t>
            </w:r>
          </w:p>
        </w:tc>
      </w:tr>
      <w:tr w:rsidR="005735DE" w:rsidRPr="005735DE" w14:paraId="39A780F8"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7882834D"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510203 </w:t>
            </w:r>
          </w:p>
        </w:tc>
        <w:tc>
          <w:tcPr>
            <w:tcW w:w="3096" w:type="dxa"/>
            <w:tcBorders>
              <w:top w:val="nil"/>
              <w:left w:val="nil"/>
              <w:bottom w:val="single" w:sz="4" w:space="0" w:color="auto"/>
              <w:right w:val="single" w:sz="4" w:space="0" w:color="auto"/>
            </w:tcBorders>
            <w:shd w:val="clear" w:color="000000" w:fill="FFFFFF"/>
            <w:vAlign w:val="bottom"/>
            <w:hideMark/>
          </w:tcPr>
          <w:p w14:paraId="41F41650"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INDEMNIZACIONES </w:t>
            </w:r>
          </w:p>
        </w:tc>
        <w:tc>
          <w:tcPr>
            <w:tcW w:w="1314" w:type="dxa"/>
            <w:tcBorders>
              <w:top w:val="nil"/>
              <w:left w:val="nil"/>
              <w:bottom w:val="single" w:sz="4" w:space="0" w:color="auto"/>
              <w:right w:val="single" w:sz="4" w:space="0" w:color="auto"/>
            </w:tcBorders>
            <w:shd w:val="clear" w:color="000000" w:fill="FFFFFF"/>
            <w:vAlign w:val="bottom"/>
            <w:hideMark/>
          </w:tcPr>
          <w:p w14:paraId="4C08BFEC"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2.696.792 </w:t>
            </w:r>
          </w:p>
        </w:tc>
        <w:tc>
          <w:tcPr>
            <w:tcW w:w="1194" w:type="dxa"/>
            <w:tcBorders>
              <w:top w:val="nil"/>
              <w:left w:val="nil"/>
              <w:bottom w:val="single" w:sz="4" w:space="0" w:color="auto"/>
              <w:right w:val="single" w:sz="4" w:space="0" w:color="auto"/>
            </w:tcBorders>
            <w:shd w:val="clear" w:color="000000" w:fill="FFFFFF"/>
            <w:vAlign w:val="bottom"/>
            <w:hideMark/>
          </w:tcPr>
          <w:p w14:paraId="06B797CE"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2.791.180 </w:t>
            </w:r>
          </w:p>
        </w:tc>
        <w:tc>
          <w:tcPr>
            <w:tcW w:w="1528" w:type="dxa"/>
            <w:tcBorders>
              <w:top w:val="nil"/>
              <w:left w:val="nil"/>
              <w:bottom w:val="single" w:sz="4" w:space="0" w:color="auto"/>
              <w:right w:val="single" w:sz="4" w:space="0" w:color="auto"/>
            </w:tcBorders>
            <w:shd w:val="clear" w:color="000000" w:fill="FFFFFF"/>
            <w:noWrap/>
            <w:vAlign w:val="bottom"/>
            <w:hideMark/>
          </w:tcPr>
          <w:p w14:paraId="4C476FDC"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94.388 </w:t>
            </w:r>
          </w:p>
        </w:tc>
        <w:tc>
          <w:tcPr>
            <w:tcW w:w="1196" w:type="dxa"/>
            <w:tcBorders>
              <w:top w:val="nil"/>
              <w:left w:val="nil"/>
              <w:bottom w:val="single" w:sz="4" w:space="0" w:color="auto"/>
              <w:right w:val="single" w:sz="4" w:space="0" w:color="auto"/>
            </w:tcBorders>
            <w:shd w:val="clear" w:color="000000" w:fill="FFFFFF"/>
            <w:noWrap/>
            <w:vAlign w:val="bottom"/>
            <w:hideMark/>
          </w:tcPr>
          <w:p w14:paraId="6B9B2356"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4%</w:t>
            </w:r>
          </w:p>
        </w:tc>
      </w:tr>
      <w:tr w:rsidR="005735DE" w:rsidRPr="005735DE" w14:paraId="129C1D0F"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CE4D6"/>
            <w:vAlign w:val="bottom"/>
            <w:hideMark/>
          </w:tcPr>
          <w:p w14:paraId="6A0B8521" w14:textId="77777777"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5103 </w:t>
            </w:r>
          </w:p>
        </w:tc>
        <w:tc>
          <w:tcPr>
            <w:tcW w:w="3096" w:type="dxa"/>
            <w:tcBorders>
              <w:top w:val="nil"/>
              <w:left w:val="nil"/>
              <w:bottom w:val="single" w:sz="4" w:space="0" w:color="auto"/>
              <w:right w:val="single" w:sz="4" w:space="0" w:color="auto"/>
            </w:tcBorders>
            <w:shd w:val="clear" w:color="000000" w:fill="FCE4D6"/>
            <w:vAlign w:val="bottom"/>
            <w:hideMark/>
          </w:tcPr>
          <w:p w14:paraId="56FF376D" w14:textId="77777777" w:rsidR="005735DE" w:rsidRPr="005735DE" w:rsidRDefault="005735DE" w:rsidP="005735DE">
            <w:pPr>
              <w:widowControl/>
              <w:autoSpaceDE/>
              <w:autoSpaceDN/>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CONTRIBUCIONES EFECTIVAS </w:t>
            </w:r>
          </w:p>
        </w:tc>
        <w:tc>
          <w:tcPr>
            <w:tcW w:w="1314" w:type="dxa"/>
            <w:tcBorders>
              <w:top w:val="nil"/>
              <w:left w:val="nil"/>
              <w:bottom w:val="single" w:sz="4" w:space="0" w:color="auto"/>
              <w:right w:val="single" w:sz="4" w:space="0" w:color="auto"/>
            </w:tcBorders>
            <w:shd w:val="clear" w:color="000000" w:fill="FCE4D6"/>
            <w:vAlign w:val="bottom"/>
            <w:hideMark/>
          </w:tcPr>
          <w:p w14:paraId="17FE34C8" w14:textId="77777777"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 xml:space="preserve">        19.298.094 </w:t>
            </w:r>
          </w:p>
        </w:tc>
        <w:tc>
          <w:tcPr>
            <w:tcW w:w="1194" w:type="dxa"/>
            <w:tcBorders>
              <w:top w:val="nil"/>
              <w:left w:val="nil"/>
              <w:bottom w:val="single" w:sz="4" w:space="0" w:color="auto"/>
              <w:right w:val="single" w:sz="4" w:space="0" w:color="auto"/>
            </w:tcBorders>
            <w:shd w:val="clear" w:color="000000" w:fill="FCE4D6"/>
            <w:vAlign w:val="bottom"/>
            <w:hideMark/>
          </w:tcPr>
          <w:p w14:paraId="0E3B8A84" w14:textId="77777777"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11.859.799 </w:t>
            </w:r>
          </w:p>
        </w:tc>
        <w:tc>
          <w:tcPr>
            <w:tcW w:w="1528" w:type="dxa"/>
            <w:tcBorders>
              <w:top w:val="nil"/>
              <w:left w:val="nil"/>
              <w:bottom w:val="single" w:sz="4" w:space="0" w:color="auto"/>
              <w:right w:val="single" w:sz="4" w:space="0" w:color="auto"/>
            </w:tcBorders>
            <w:shd w:val="clear" w:color="000000" w:fill="FCE4D6"/>
            <w:noWrap/>
            <w:vAlign w:val="bottom"/>
            <w:hideMark/>
          </w:tcPr>
          <w:p w14:paraId="1D3DA3BA" w14:textId="77777777"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7.438.295 </w:t>
            </w:r>
          </w:p>
        </w:tc>
        <w:tc>
          <w:tcPr>
            <w:tcW w:w="1196" w:type="dxa"/>
            <w:tcBorders>
              <w:top w:val="nil"/>
              <w:left w:val="nil"/>
              <w:bottom w:val="single" w:sz="4" w:space="0" w:color="auto"/>
              <w:right w:val="single" w:sz="4" w:space="0" w:color="auto"/>
            </w:tcBorders>
            <w:shd w:val="clear" w:color="000000" w:fill="FCE4D6"/>
            <w:noWrap/>
            <w:vAlign w:val="bottom"/>
            <w:hideMark/>
          </w:tcPr>
          <w:p w14:paraId="60BECBC5" w14:textId="77777777" w:rsidR="005735DE" w:rsidRPr="005735DE" w:rsidRDefault="005735DE" w:rsidP="005735DE">
            <w:pPr>
              <w:widowControl/>
              <w:autoSpaceDE/>
              <w:autoSpaceDN/>
              <w:jc w:val="center"/>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-39%</w:t>
            </w:r>
          </w:p>
        </w:tc>
      </w:tr>
      <w:tr w:rsidR="005735DE" w:rsidRPr="005735DE" w14:paraId="23069B53" w14:textId="77777777" w:rsidTr="005735DE">
        <w:trPr>
          <w:trHeight w:val="465"/>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0A138FC9"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510302 </w:t>
            </w:r>
          </w:p>
        </w:tc>
        <w:tc>
          <w:tcPr>
            <w:tcW w:w="3096" w:type="dxa"/>
            <w:tcBorders>
              <w:top w:val="nil"/>
              <w:left w:val="nil"/>
              <w:bottom w:val="single" w:sz="4" w:space="0" w:color="auto"/>
              <w:right w:val="single" w:sz="4" w:space="0" w:color="auto"/>
            </w:tcBorders>
            <w:shd w:val="clear" w:color="000000" w:fill="FFFFFF"/>
            <w:vAlign w:val="bottom"/>
            <w:hideMark/>
          </w:tcPr>
          <w:p w14:paraId="2B7FC280"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APORTES A CAJAS DE COMPESNACION FAMILIAR </w:t>
            </w:r>
          </w:p>
        </w:tc>
        <w:tc>
          <w:tcPr>
            <w:tcW w:w="1314" w:type="dxa"/>
            <w:tcBorders>
              <w:top w:val="nil"/>
              <w:left w:val="nil"/>
              <w:bottom w:val="single" w:sz="4" w:space="0" w:color="auto"/>
              <w:right w:val="single" w:sz="4" w:space="0" w:color="auto"/>
            </w:tcBorders>
            <w:shd w:val="clear" w:color="000000" w:fill="FFFFFF"/>
            <w:vAlign w:val="bottom"/>
            <w:hideMark/>
          </w:tcPr>
          <w:p w14:paraId="5F556FFB"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2.990.600 </w:t>
            </w:r>
          </w:p>
        </w:tc>
        <w:tc>
          <w:tcPr>
            <w:tcW w:w="1194" w:type="dxa"/>
            <w:tcBorders>
              <w:top w:val="nil"/>
              <w:left w:val="nil"/>
              <w:bottom w:val="single" w:sz="4" w:space="0" w:color="auto"/>
              <w:right w:val="single" w:sz="4" w:space="0" w:color="auto"/>
            </w:tcBorders>
            <w:shd w:val="clear" w:color="000000" w:fill="FFFFFF"/>
            <w:vAlign w:val="bottom"/>
            <w:hideMark/>
          </w:tcPr>
          <w:p w14:paraId="6BB5D4F6"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1.948.800 </w:t>
            </w:r>
          </w:p>
        </w:tc>
        <w:tc>
          <w:tcPr>
            <w:tcW w:w="1528" w:type="dxa"/>
            <w:tcBorders>
              <w:top w:val="nil"/>
              <w:left w:val="nil"/>
              <w:bottom w:val="single" w:sz="4" w:space="0" w:color="auto"/>
              <w:right w:val="single" w:sz="4" w:space="0" w:color="auto"/>
            </w:tcBorders>
            <w:shd w:val="clear" w:color="000000" w:fill="FFFFFF"/>
            <w:noWrap/>
            <w:vAlign w:val="bottom"/>
            <w:hideMark/>
          </w:tcPr>
          <w:p w14:paraId="39B7C6F8"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1.041.800 </w:t>
            </w:r>
          </w:p>
        </w:tc>
        <w:tc>
          <w:tcPr>
            <w:tcW w:w="1196" w:type="dxa"/>
            <w:tcBorders>
              <w:top w:val="nil"/>
              <w:left w:val="nil"/>
              <w:bottom w:val="single" w:sz="4" w:space="0" w:color="auto"/>
              <w:right w:val="single" w:sz="4" w:space="0" w:color="auto"/>
            </w:tcBorders>
            <w:shd w:val="clear" w:color="000000" w:fill="FFFFFF"/>
            <w:noWrap/>
            <w:vAlign w:val="bottom"/>
            <w:hideMark/>
          </w:tcPr>
          <w:p w14:paraId="5A58FD9F"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-35%</w:t>
            </w:r>
          </w:p>
        </w:tc>
      </w:tr>
      <w:tr w:rsidR="005735DE" w:rsidRPr="005735DE" w14:paraId="31CF9C32" w14:textId="77777777" w:rsidTr="005735DE">
        <w:trPr>
          <w:trHeight w:val="465"/>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4F817B78"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510303 </w:t>
            </w:r>
          </w:p>
        </w:tc>
        <w:tc>
          <w:tcPr>
            <w:tcW w:w="3096" w:type="dxa"/>
            <w:tcBorders>
              <w:top w:val="nil"/>
              <w:left w:val="nil"/>
              <w:bottom w:val="single" w:sz="4" w:space="0" w:color="auto"/>
              <w:right w:val="single" w:sz="4" w:space="0" w:color="auto"/>
            </w:tcBorders>
            <w:shd w:val="clear" w:color="000000" w:fill="FFFFFF"/>
            <w:vAlign w:val="bottom"/>
            <w:hideMark/>
          </w:tcPr>
          <w:p w14:paraId="356A8CE7"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COTIZACIONES A SEGURIDAD SOCIAL EN SALUD </w:t>
            </w:r>
          </w:p>
        </w:tc>
        <w:tc>
          <w:tcPr>
            <w:tcW w:w="1314" w:type="dxa"/>
            <w:tcBorders>
              <w:top w:val="nil"/>
              <w:left w:val="nil"/>
              <w:bottom w:val="single" w:sz="4" w:space="0" w:color="auto"/>
              <w:right w:val="single" w:sz="4" w:space="0" w:color="auto"/>
            </w:tcBorders>
            <w:shd w:val="clear" w:color="000000" w:fill="FFFFFF"/>
            <w:vAlign w:val="bottom"/>
            <w:hideMark/>
          </w:tcPr>
          <w:p w14:paraId="53AC3962"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3.823.736 </w:t>
            </w:r>
          </w:p>
        </w:tc>
        <w:tc>
          <w:tcPr>
            <w:tcW w:w="1194" w:type="dxa"/>
            <w:tcBorders>
              <w:top w:val="nil"/>
              <w:left w:val="nil"/>
              <w:bottom w:val="single" w:sz="4" w:space="0" w:color="auto"/>
              <w:right w:val="single" w:sz="4" w:space="0" w:color="auto"/>
            </w:tcBorders>
            <w:shd w:val="clear" w:color="000000" w:fill="FFFFFF"/>
            <w:vAlign w:val="bottom"/>
            <w:hideMark/>
          </w:tcPr>
          <w:p w14:paraId="112238AD"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4.153.490 </w:t>
            </w:r>
          </w:p>
        </w:tc>
        <w:tc>
          <w:tcPr>
            <w:tcW w:w="1528" w:type="dxa"/>
            <w:tcBorders>
              <w:top w:val="nil"/>
              <w:left w:val="nil"/>
              <w:bottom w:val="single" w:sz="4" w:space="0" w:color="auto"/>
              <w:right w:val="single" w:sz="4" w:space="0" w:color="auto"/>
            </w:tcBorders>
            <w:shd w:val="clear" w:color="000000" w:fill="FFFFFF"/>
            <w:noWrap/>
            <w:vAlign w:val="bottom"/>
            <w:hideMark/>
          </w:tcPr>
          <w:p w14:paraId="68E4F0AE"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329.754 </w:t>
            </w:r>
          </w:p>
        </w:tc>
        <w:tc>
          <w:tcPr>
            <w:tcW w:w="1196" w:type="dxa"/>
            <w:tcBorders>
              <w:top w:val="nil"/>
              <w:left w:val="nil"/>
              <w:bottom w:val="single" w:sz="4" w:space="0" w:color="auto"/>
              <w:right w:val="single" w:sz="4" w:space="0" w:color="auto"/>
            </w:tcBorders>
            <w:shd w:val="clear" w:color="000000" w:fill="FFFFFF"/>
            <w:noWrap/>
            <w:vAlign w:val="bottom"/>
            <w:hideMark/>
          </w:tcPr>
          <w:p w14:paraId="31F22704"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9%</w:t>
            </w:r>
          </w:p>
        </w:tc>
      </w:tr>
      <w:tr w:rsidR="005735DE" w:rsidRPr="005735DE" w14:paraId="749A64B5" w14:textId="77777777" w:rsidTr="005735DE">
        <w:trPr>
          <w:trHeight w:val="465"/>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04A7F88B"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510305 </w:t>
            </w:r>
          </w:p>
        </w:tc>
        <w:tc>
          <w:tcPr>
            <w:tcW w:w="3096" w:type="dxa"/>
            <w:tcBorders>
              <w:top w:val="nil"/>
              <w:left w:val="nil"/>
              <w:bottom w:val="single" w:sz="4" w:space="0" w:color="auto"/>
              <w:right w:val="single" w:sz="4" w:space="0" w:color="auto"/>
            </w:tcBorders>
            <w:shd w:val="clear" w:color="000000" w:fill="FFFFFF"/>
            <w:vAlign w:val="bottom"/>
            <w:hideMark/>
          </w:tcPr>
          <w:p w14:paraId="3AF69FD3"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COTIZACIONES A RIESGOS PROFESIONALES </w:t>
            </w:r>
          </w:p>
        </w:tc>
        <w:tc>
          <w:tcPr>
            <w:tcW w:w="1314" w:type="dxa"/>
            <w:tcBorders>
              <w:top w:val="nil"/>
              <w:left w:val="nil"/>
              <w:bottom w:val="single" w:sz="4" w:space="0" w:color="auto"/>
              <w:right w:val="single" w:sz="4" w:space="0" w:color="auto"/>
            </w:tcBorders>
            <w:shd w:val="clear" w:color="000000" w:fill="FFFFFF"/>
            <w:vAlign w:val="bottom"/>
            <w:hideMark/>
          </w:tcPr>
          <w:p w14:paraId="225E2564"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527.470 </w:t>
            </w:r>
          </w:p>
        </w:tc>
        <w:tc>
          <w:tcPr>
            <w:tcW w:w="1194" w:type="dxa"/>
            <w:tcBorders>
              <w:top w:val="nil"/>
              <w:left w:val="nil"/>
              <w:bottom w:val="single" w:sz="4" w:space="0" w:color="auto"/>
              <w:right w:val="single" w:sz="4" w:space="0" w:color="auto"/>
            </w:tcBorders>
            <w:shd w:val="clear" w:color="000000" w:fill="FFFFFF"/>
            <w:vAlign w:val="bottom"/>
            <w:hideMark/>
          </w:tcPr>
          <w:p w14:paraId="10CD289A"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255.300 </w:t>
            </w:r>
          </w:p>
        </w:tc>
        <w:tc>
          <w:tcPr>
            <w:tcW w:w="1528" w:type="dxa"/>
            <w:tcBorders>
              <w:top w:val="nil"/>
              <w:left w:val="nil"/>
              <w:bottom w:val="single" w:sz="4" w:space="0" w:color="auto"/>
              <w:right w:val="single" w:sz="4" w:space="0" w:color="auto"/>
            </w:tcBorders>
            <w:shd w:val="clear" w:color="000000" w:fill="FFFFFF"/>
            <w:noWrap/>
            <w:vAlign w:val="bottom"/>
            <w:hideMark/>
          </w:tcPr>
          <w:p w14:paraId="299B430F"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272.170 </w:t>
            </w:r>
          </w:p>
        </w:tc>
        <w:tc>
          <w:tcPr>
            <w:tcW w:w="1196" w:type="dxa"/>
            <w:tcBorders>
              <w:top w:val="nil"/>
              <w:left w:val="nil"/>
              <w:bottom w:val="single" w:sz="4" w:space="0" w:color="auto"/>
              <w:right w:val="single" w:sz="4" w:space="0" w:color="auto"/>
            </w:tcBorders>
            <w:shd w:val="clear" w:color="000000" w:fill="FFFFFF"/>
            <w:noWrap/>
            <w:vAlign w:val="bottom"/>
            <w:hideMark/>
          </w:tcPr>
          <w:p w14:paraId="4468693F"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-52%</w:t>
            </w:r>
          </w:p>
        </w:tc>
      </w:tr>
      <w:tr w:rsidR="005735DE" w:rsidRPr="005735DE" w14:paraId="687BB4DF" w14:textId="77777777" w:rsidTr="005735DE">
        <w:trPr>
          <w:trHeight w:val="465"/>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62167740"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510306 </w:t>
            </w:r>
          </w:p>
        </w:tc>
        <w:tc>
          <w:tcPr>
            <w:tcW w:w="3096" w:type="dxa"/>
            <w:tcBorders>
              <w:top w:val="nil"/>
              <w:left w:val="nil"/>
              <w:bottom w:val="single" w:sz="4" w:space="0" w:color="auto"/>
              <w:right w:val="single" w:sz="4" w:space="0" w:color="auto"/>
            </w:tcBorders>
            <w:shd w:val="clear" w:color="000000" w:fill="FFFFFF"/>
            <w:vAlign w:val="bottom"/>
            <w:hideMark/>
          </w:tcPr>
          <w:p w14:paraId="12E9CA10"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COTIZACIONES A ENTIDADES ADMINISTRADORAS D </w:t>
            </w:r>
          </w:p>
        </w:tc>
        <w:tc>
          <w:tcPr>
            <w:tcW w:w="1314" w:type="dxa"/>
            <w:tcBorders>
              <w:top w:val="nil"/>
              <w:left w:val="nil"/>
              <w:bottom w:val="single" w:sz="4" w:space="0" w:color="auto"/>
              <w:right w:val="single" w:sz="4" w:space="0" w:color="auto"/>
            </w:tcBorders>
            <w:shd w:val="clear" w:color="000000" w:fill="FFFFFF"/>
            <w:vAlign w:val="bottom"/>
            <w:hideMark/>
          </w:tcPr>
          <w:p w14:paraId="2DF98C4C"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4.911.645 </w:t>
            </w:r>
          </w:p>
        </w:tc>
        <w:tc>
          <w:tcPr>
            <w:tcW w:w="1194" w:type="dxa"/>
            <w:tcBorders>
              <w:top w:val="nil"/>
              <w:left w:val="nil"/>
              <w:bottom w:val="single" w:sz="4" w:space="0" w:color="auto"/>
              <w:right w:val="single" w:sz="4" w:space="0" w:color="auto"/>
            </w:tcBorders>
            <w:shd w:val="clear" w:color="000000" w:fill="FFFFFF"/>
            <w:vAlign w:val="bottom"/>
            <w:hideMark/>
          </w:tcPr>
          <w:p w14:paraId="59881A32"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4.624.949 </w:t>
            </w:r>
          </w:p>
        </w:tc>
        <w:tc>
          <w:tcPr>
            <w:tcW w:w="1528" w:type="dxa"/>
            <w:tcBorders>
              <w:top w:val="nil"/>
              <w:left w:val="nil"/>
              <w:bottom w:val="single" w:sz="4" w:space="0" w:color="auto"/>
              <w:right w:val="single" w:sz="4" w:space="0" w:color="auto"/>
            </w:tcBorders>
            <w:shd w:val="clear" w:color="000000" w:fill="FFFFFF"/>
            <w:noWrap/>
            <w:vAlign w:val="bottom"/>
            <w:hideMark/>
          </w:tcPr>
          <w:p w14:paraId="5561E128"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286.696 </w:t>
            </w:r>
          </w:p>
        </w:tc>
        <w:tc>
          <w:tcPr>
            <w:tcW w:w="1196" w:type="dxa"/>
            <w:tcBorders>
              <w:top w:val="nil"/>
              <w:left w:val="nil"/>
              <w:bottom w:val="single" w:sz="4" w:space="0" w:color="auto"/>
              <w:right w:val="single" w:sz="4" w:space="0" w:color="auto"/>
            </w:tcBorders>
            <w:shd w:val="clear" w:color="000000" w:fill="FFFFFF"/>
            <w:noWrap/>
            <w:vAlign w:val="bottom"/>
            <w:hideMark/>
          </w:tcPr>
          <w:p w14:paraId="27079213"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-6%</w:t>
            </w:r>
          </w:p>
        </w:tc>
      </w:tr>
      <w:tr w:rsidR="005735DE" w:rsidRPr="005735DE" w14:paraId="1EE75E11" w14:textId="77777777" w:rsidTr="005735DE">
        <w:trPr>
          <w:trHeight w:val="465"/>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6CD6C446"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510307 </w:t>
            </w:r>
          </w:p>
        </w:tc>
        <w:tc>
          <w:tcPr>
            <w:tcW w:w="3096" w:type="dxa"/>
            <w:tcBorders>
              <w:top w:val="nil"/>
              <w:left w:val="nil"/>
              <w:bottom w:val="single" w:sz="4" w:space="0" w:color="auto"/>
              <w:right w:val="single" w:sz="4" w:space="0" w:color="auto"/>
            </w:tcBorders>
            <w:shd w:val="clear" w:color="000000" w:fill="FFFFFF"/>
            <w:vAlign w:val="bottom"/>
            <w:hideMark/>
          </w:tcPr>
          <w:p w14:paraId="0634958A"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Cotizaciones a entidades administradoras d </w:t>
            </w:r>
          </w:p>
        </w:tc>
        <w:tc>
          <w:tcPr>
            <w:tcW w:w="1314" w:type="dxa"/>
            <w:tcBorders>
              <w:top w:val="nil"/>
              <w:left w:val="nil"/>
              <w:bottom w:val="single" w:sz="4" w:space="0" w:color="auto"/>
              <w:right w:val="single" w:sz="4" w:space="0" w:color="auto"/>
            </w:tcBorders>
            <w:shd w:val="clear" w:color="000000" w:fill="FFFFFF"/>
            <w:vAlign w:val="bottom"/>
            <w:hideMark/>
          </w:tcPr>
          <w:p w14:paraId="2A597606"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2.249.150 </w:t>
            </w:r>
          </w:p>
        </w:tc>
        <w:tc>
          <w:tcPr>
            <w:tcW w:w="1194" w:type="dxa"/>
            <w:tcBorders>
              <w:top w:val="nil"/>
              <w:left w:val="nil"/>
              <w:bottom w:val="single" w:sz="4" w:space="0" w:color="auto"/>
              <w:right w:val="single" w:sz="4" w:space="0" w:color="auto"/>
            </w:tcBorders>
            <w:shd w:val="clear" w:color="000000" w:fill="FFFFFF"/>
            <w:vAlign w:val="bottom"/>
            <w:hideMark/>
          </w:tcPr>
          <w:p w14:paraId="45118212"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877.260 </w:t>
            </w:r>
          </w:p>
        </w:tc>
        <w:tc>
          <w:tcPr>
            <w:tcW w:w="1528" w:type="dxa"/>
            <w:tcBorders>
              <w:top w:val="nil"/>
              <w:left w:val="nil"/>
              <w:bottom w:val="single" w:sz="4" w:space="0" w:color="auto"/>
              <w:right w:val="single" w:sz="4" w:space="0" w:color="auto"/>
            </w:tcBorders>
            <w:shd w:val="clear" w:color="000000" w:fill="FFFFFF"/>
            <w:noWrap/>
            <w:vAlign w:val="bottom"/>
            <w:hideMark/>
          </w:tcPr>
          <w:p w14:paraId="4BB7C7BA"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1.371.890 </w:t>
            </w:r>
          </w:p>
        </w:tc>
        <w:tc>
          <w:tcPr>
            <w:tcW w:w="1196" w:type="dxa"/>
            <w:tcBorders>
              <w:top w:val="nil"/>
              <w:left w:val="nil"/>
              <w:bottom w:val="single" w:sz="4" w:space="0" w:color="auto"/>
              <w:right w:val="single" w:sz="4" w:space="0" w:color="auto"/>
            </w:tcBorders>
            <w:shd w:val="clear" w:color="000000" w:fill="FFFFFF"/>
            <w:noWrap/>
            <w:vAlign w:val="bottom"/>
            <w:hideMark/>
          </w:tcPr>
          <w:p w14:paraId="64760695"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-61%</w:t>
            </w:r>
          </w:p>
        </w:tc>
      </w:tr>
      <w:tr w:rsidR="005735DE" w:rsidRPr="005735DE" w14:paraId="2049947D"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2D108725"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510390 </w:t>
            </w:r>
          </w:p>
        </w:tc>
        <w:tc>
          <w:tcPr>
            <w:tcW w:w="3096" w:type="dxa"/>
            <w:tcBorders>
              <w:top w:val="nil"/>
              <w:left w:val="nil"/>
              <w:bottom w:val="single" w:sz="4" w:space="0" w:color="auto"/>
              <w:right w:val="single" w:sz="4" w:space="0" w:color="auto"/>
            </w:tcBorders>
            <w:shd w:val="clear" w:color="000000" w:fill="FFFFFF"/>
            <w:vAlign w:val="bottom"/>
            <w:hideMark/>
          </w:tcPr>
          <w:p w14:paraId="6E1D6F87"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Otras contribuciones efectivas </w:t>
            </w:r>
          </w:p>
        </w:tc>
        <w:tc>
          <w:tcPr>
            <w:tcW w:w="1314" w:type="dxa"/>
            <w:tcBorders>
              <w:top w:val="nil"/>
              <w:left w:val="nil"/>
              <w:bottom w:val="single" w:sz="4" w:space="0" w:color="auto"/>
              <w:right w:val="single" w:sz="4" w:space="0" w:color="auto"/>
            </w:tcBorders>
            <w:shd w:val="clear" w:color="000000" w:fill="FFFFFF"/>
            <w:vAlign w:val="bottom"/>
            <w:hideMark/>
          </w:tcPr>
          <w:p w14:paraId="7A4C8D1E"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4.795.493 </w:t>
            </w:r>
          </w:p>
        </w:tc>
        <w:tc>
          <w:tcPr>
            <w:tcW w:w="1194" w:type="dxa"/>
            <w:tcBorders>
              <w:top w:val="nil"/>
              <w:left w:val="nil"/>
              <w:bottom w:val="single" w:sz="4" w:space="0" w:color="auto"/>
              <w:right w:val="single" w:sz="4" w:space="0" w:color="auto"/>
            </w:tcBorders>
            <w:shd w:val="clear" w:color="000000" w:fill="FFFFFF"/>
            <w:noWrap/>
            <w:vAlign w:val="bottom"/>
            <w:hideMark/>
          </w:tcPr>
          <w:p w14:paraId="65CEBA7F"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w:t>
            </w:r>
          </w:p>
        </w:tc>
        <w:tc>
          <w:tcPr>
            <w:tcW w:w="1528" w:type="dxa"/>
            <w:tcBorders>
              <w:top w:val="nil"/>
              <w:left w:val="nil"/>
              <w:bottom w:val="single" w:sz="4" w:space="0" w:color="auto"/>
              <w:right w:val="single" w:sz="4" w:space="0" w:color="auto"/>
            </w:tcBorders>
            <w:shd w:val="clear" w:color="000000" w:fill="FFFFFF"/>
            <w:noWrap/>
            <w:vAlign w:val="bottom"/>
            <w:hideMark/>
          </w:tcPr>
          <w:p w14:paraId="46D58B0E"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4.795.493 </w:t>
            </w:r>
          </w:p>
        </w:tc>
        <w:tc>
          <w:tcPr>
            <w:tcW w:w="1196" w:type="dxa"/>
            <w:tcBorders>
              <w:top w:val="nil"/>
              <w:left w:val="nil"/>
              <w:bottom w:val="single" w:sz="4" w:space="0" w:color="auto"/>
              <w:right w:val="single" w:sz="4" w:space="0" w:color="auto"/>
            </w:tcBorders>
            <w:shd w:val="clear" w:color="000000" w:fill="FFFFFF"/>
            <w:noWrap/>
            <w:vAlign w:val="bottom"/>
            <w:hideMark/>
          </w:tcPr>
          <w:p w14:paraId="094467AA"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-100%</w:t>
            </w:r>
          </w:p>
        </w:tc>
      </w:tr>
      <w:tr w:rsidR="005735DE" w:rsidRPr="005735DE" w14:paraId="46E4682C"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CE4D6"/>
            <w:vAlign w:val="bottom"/>
            <w:hideMark/>
          </w:tcPr>
          <w:p w14:paraId="41D24DEF" w14:textId="77777777"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5104 </w:t>
            </w:r>
          </w:p>
        </w:tc>
        <w:tc>
          <w:tcPr>
            <w:tcW w:w="3096" w:type="dxa"/>
            <w:tcBorders>
              <w:top w:val="nil"/>
              <w:left w:val="nil"/>
              <w:bottom w:val="single" w:sz="4" w:space="0" w:color="auto"/>
              <w:right w:val="single" w:sz="4" w:space="0" w:color="auto"/>
            </w:tcBorders>
            <w:shd w:val="clear" w:color="000000" w:fill="FCE4D6"/>
            <w:vAlign w:val="bottom"/>
            <w:hideMark/>
          </w:tcPr>
          <w:p w14:paraId="3C04B173" w14:textId="77777777" w:rsidR="005735DE" w:rsidRPr="005735DE" w:rsidRDefault="005735DE" w:rsidP="005735DE">
            <w:pPr>
              <w:widowControl/>
              <w:autoSpaceDE/>
              <w:autoSpaceDN/>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 xml:space="preserve">APORTES SOBRE LA </w:t>
            </w:r>
            <w:proofErr w:type="spellStart"/>
            <w:r w:rsidRPr="005735DE">
              <w:rPr>
                <w:rFonts w:ascii="Helvetica" w:eastAsia="Times New Roman" w:hAnsi="Helvetica" w:cs="Helvetica"/>
                <w:b/>
                <w:bCs/>
                <w:color w:val="000000"/>
                <w:sz w:val="16"/>
                <w:szCs w:val="16"/>
                <w:lang w:val="es-CO" w:eastAsia="es-CO"/>
              </w:rPr>
              <w:t>NàMINA</w:t>
            </w:r>
            <w:proofErr w:type="spellEnd"/>
            <w:r w:rsidRPr="005735DE">
              <w:rPr>
                <w:rFonts w:ascii="Helvetica" w:eastAsia="Times New Roman" w:hAnsi="Helvetica" w:cs="Helvetica"/>
                <w:b/>
                <w:bCs/>
                <w:color w:val="000000"/>
                <w:sz w:val="16"/>
                <w:szCs w:val="16"/>
                <w:lang w:val="es-CO" w:eastAsia="es-CO"/>
              </w:rPr>
              <w:t> </w:t>
            </w:r>
          </w:p>
        </w:tc>
        <w:tc>
          <w:tcPr>
            <w:tcW w:w="1314" w:type="dxa"/>
            <w:tcBorders>
              <w:top w:val="nil"/>
              <w:left w:val="nil"/>
              <w:bottom w:val="single" w:sz="4" w:space="0" w:color="auto"/>
              <w:right w:val="single" w:sz="4" w:space="0" w:color="auto"/>
            </w:tcBorders>
            <w:shd w:val="clear" w:color="000000" w:fill="FCE4D6"/>
            <w:vAlign w:val="bottom"/>
            <w:hideMark/>
          </w:tcPr>
          <w:p w14:paraId="1B186AA3" w14:textId="77777777"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 xml:space="preserve">          3.729.900 </w:t>
            </w:r>
          </w:p>
        </w:tc>
        <w:tc>
          <w:tcPr>
            <w:tcW w:w="1194" w:type="dxa"/>
            <w:tcBorders>
              <w:top w:val="nil"/>
              <w:left w:val="nil"/>
              <w:bottom w:val="single" w:sz="4" w:space="0" w:color="auto"/>
              <w:right w:val="single" w:sz="4" w:space="0" w:color="auto"/>
            </w:tcBorders>
            <w:shd w:val="clear" w:color="000000" w:fill="FCE4D6"/>
            <w:vAlign w:val="bottom"/>
            <w:hideMark/>
          </w:tcPr>
          <w:p w14:paraId="12BFAB3C" w14:textId="77777777"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2.437.500 </w:t>
            </w:r>
          </w:p>
        </w:tc>
        <w:tc>
          <w:tcPr>
            <w:tcW w:w="1528" w:type="dxa"/>
            <w:tcBorders>
              <w:top w:val="nil"/>
              <w:left w:val="nil"/>
              <w:bottom w:val="single" w:sz="4" w:space="0" w:color="auto"/>
              <w:right w:val="single" w:sz="4" w:space="0" w:color="auto"/>
            </w:tcBorders>
            <w:shd w:val="clear" w:color="000000" w:fill="FCE4D6"/>
            <w:noWrap/>
            <w:vAlign w:val="bottom"/>
            <w:hideMark/>
          </w:tcPr>
          <w:p w14:paraId="5E18E33A" w14:textId="77777777"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1.292.400 </w:t>
            </w:r>
          </w:p>
        </w:tc>
        <w:tc>
          <w:tcPr>
            <w:tcW w:w="1196" w:type="dxa"/>
            <w:tcBorders>
              <w:top w:val="nil"/>
              <w:left w:val="nil"/>
              <w:bottom w:val="single" w:sz="4" w:space="0" w:color="auto"/>
              <w:right w:val="single" w:sz="4" w:space="0" w:color="auto"/>
            </w:tcBorders>
            <w:shd w:val="clear" w:color="000000" w:fill="FCE4D6"/>
            <w:noWrap/>
            <w:vAlign w:val="bottom"/>
            <w:hideMark/>
          </w:tcPr>
          <w:p w14:paraId="7BD21E61" w14:textId="77777777" w:rsidR="005735DE" w:rsidRPr="005735DE" w:rsidRDefault="005735DE" w:rsidP="005735DE">
            <w:pPr>
              <w:widowControl/>
              <w:autoSpaceDE/>
              <w:autoSpaceDN/>
              <w:jc w:val="center"/>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-35%</w:t>
            </w:r>
          </w:p>
        </w:tc>
      </w:tr>
      <w:tr w:rsidR="005735DE" w:rsidRPr="005735DE" w14:paraId="7FCA2B71"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437D406B"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510401 </w:t>
            </w:r>
          </w:p>
        </w:tc>
        <w:tc>
          <w:tcPr>
            <w:tcW w:w="3096" w:type="dxa"/>
            <w:tcBorders>
              <w:top w:val="nil"/>
              <w:left w:val="nil"/>
              <w:bottom w:val="single" w:sz="4" w:space="0" w:color="auto"/>
              <w:right w:val="single" w:sz="4" w:space="0" w:color="auto"/>
            </w:tcBorders>
            <w:shd w:val="clear" w:color="000000" w:fill="FFFFFF"/>
            <w:vAlign w:val="bottom"/>
            <w:hideMark/>
          </w:tcPr>
          <w:p w14:paraId="371D19F2"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Aportes Al ICBF </w:t>
            </w:r>
          </w:p>
        </w:tc>
        <w:tc>
          <w:tcPr>
            <w:tcW w:w="1314" w:type="dxa"/>
            <w:tcBorders>
              <w:top w:val="nil"/>
              <w:left w:val="nil"/>
              <w:bottom w:val="single" w:sz="4" w:space="0" w:color="auto"/>
              <w:right w:val="single" w:sz="4" w:space="0" w:color="auto"/>
            </w:tcBorders>
            <w:shd w:val="clear" w:color="000000" w:fill="FFFFFF"/>
            <w:vAlign w:val="bottom"/>
            <w:hideMark/>
          </w:tcPr>
          <w:p w14:paraId="727920EB"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2.240.400 </w:t>
            </w:r>
          </w:p>
        </w:tc>
        <w:tc>
          <w:tcPr>
            <w:tcW w:w="1194" w:type="dxa"/>
            <w:tcBorders>
              <w:top w:val="nil"/>
              <w:left w:val="nil"/>
              <w:bottom w:val="single" w:sz="4" w:space="0" w:color="auto"/>
              <w:right w:val="single" w:sz="4" w:space="0" w:color="auto"/>
            </w:tcBorders>
            <w:shd w:val="clear" w:color="000000" w:fill="FFFFFF"/>
            <w:vAlign w:val="bottom"/>
            <w:hideMark/>
          </w:tcPr>
          <w:p w14:paraId="2BF0C691"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1.462.500 </w:t>
            </w:r>
          </w:p>
        </w:tc>
        <w:tc>
          <w:tcPr>
            <w:tcW w:w="1528" w:type="dxa"/>
            <w:tcBorders>
              <w:top w:val="nil"/>
              <w:left w:val="nil"/>
              <w:bottom w:val="single" w:sz="4" w:space="0" w:color="auto"/>
              <w:right w:val="single" w:sz="4" w:space="0" w:color="auto"/>
            </w:tcBorders>
            <w:shd w:val="clear" w:color="000000" w:fill="FFFFFF"/>
            <w:noWrap/>
            <w:vAlign w:val="bottom"/>
            <w:hideMark/>
          </w:tcPr>
          <w:p w14:paraId="4EFE716E"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777.900 </w:t>
            </w:r>
          </w:p>
        </w:tc>
        <w:tc>
          <w:tcPr>
            <w:tcW w:w="1196" w:type="dxa"/>
            <w:tcBorders>
              <w:top w:val="nil"/>
              <w:left w:val="nil"/>
              <w:bottom w:val="single" w:sz="4" w:space="0" w:color="auto"/>
              <w:right w:val="single" w:sz="4" w:space="0" w:color="auto"/>
            </w:tcBorders>
            <w:shd w:val="clear" w:color="000000" w:fill="FFFFFF"/>
            <w:noWrap/>
            <w:vAlign w:val="bottom"/>
            <w:hideMark/>
          </w:tcPr>
          <w:p w14:paraId="1252711D"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-35%</w:t>
            </w:r>
          </w:p>
        </w:tc>
      </w:tr>
      <w:tr w:rsidR="005735DE" w:rsidRPr="005735DE" w14:paraId="50CC52CF"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09F179F3"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510402 </w:t>
            </w:r>
          </w:p>
        </w:tc>
        <w:tc>
          <w:tcPr>
            <w:tcW w:w="3096" w:type="dxa"/>
            <w:tcBorders>
              <w:top w:val="nil"/>
              <w:left w:val="nil"/>
              <w:bottom w:val="single" w:sz="4" w:space="0" w:color="auto"/>
              <w:right w:val="single" w:sz="4" w:space="0" w:color="auto"/>
            </w:tcBorders>
            <w:shd w:val="clear" w:color="000000" w:fill="FFFFFF"/>
            <w:vAlign w:val="bottom"/>
            <w:hideMark/>
          </w:tcPr>
          <w:p w14:paraId="0FE02856"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Aportes Al SENA </w:t>
            </w:r>
          </w:p>
        </w:tc>
        <w:tc>
          <w:tcPr>
            <w:tcW w:w="1314" w:type="dxa"/>
            <w:tcBorders>
              <w:top w:val="nil"/>
              <w:left w:val="nil"/>
              <w:bottom w:val="single" w:sz="4" w:space="0" w:color="auto"/>
              <w:right w:val="single" w:sz="4" w:space="0" w:color="auto"/>
            </w:tcBorders>
            <w:shd w:val="clear" w:color="000000" w:fill="FFFFFF"/>
            <w:vAlign w:val="bottom"/>
            <w:hideMark/>
          </w:tcPr>
          <w:p w14:paraId="2578228B"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1.489.500 </w:t>
            </w:r>
          </w:p>
        </w:tc>
        <w:tc>
          <w:tcPr>
            <w:tcW w:w="1194" w:type="dxa"/>
            <w:tcBorders>
              <w:top w:val="nil"/>
              <w:left w:val="nil"/>
              <w:bottom w:val="single" w:sz="4" w:space="0" w:color="auto"/>
              <w:right w:val="single" w:sz="4" w:space="0" w:color="auto"/>
            </w:tcBorders>
            <w:shd w:val="clear" w:color="000000" w:fill="FFFFFF"/>
            <w:vAlign w:val="bottom"/>
            <w:hideMark/>
          </w:tcPr>
          <w:p w14:paraId="0CD1E3EC"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975.000 </w:t>
            </w:r>
          </w:p>
        </w:tc>
        <w:tc>
          <w:tcPr>
            <w:tcW w:w="1528" w:type="dxa"/>
            <w:tcBorders>
              <w:top w:val="nil"/>
              <w:left w:val="nil"/>
              <w:bottom w:val="single" w:sz="4" w:space="0" w:color="auto"/>
              <w:right w:val="single" w:sz="4" w:space="0" w:color="auto"/>
            </w:tcBorders>
            <w:shd w:val="clear" w:color="000000" w:fill="FFFFFF"/>
            <w:noWrap/>
            <w:vAlign w:val="bottom"/>
            <w:hideMark/>
          </w:tcPr>
          <w:p w14:paraId="6B219BC4"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514.500 </w:t>
            </w:r>
          </w:p>
        </w:tc>
        <w:tc>
          <w:tcPr>
            <w:tcW w:w="1196" w:type="dxa"/>
            <w:tcBorders>
              <w:top w:val="nil"/>
              <w:left w:val="nil"/>
              <w:bottom w:val="single" w:sz="4" w:space="0" w:color="auto"/>
              <w:right w:val="single" w:sz="4" w:space="0" w:color="auto"/>
            </w:tcBorders>
            <w:shd w:val="clear" w:color="000000" w:fill="FFFFFF"/>
            <w:noWrap/>
            <w:vAlign w:val="bottom"/>
            <w:hideMark/>
          </w:tcPr>
          <w:p w14:paraId="03618F8A"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-35%</w:t>
            </w:r>
          </w:p>
        </w:tc>
      </w:tr>
      <w:tr w:rsidR="005735DE" w:rsidRPr="005735DE" w14:paraId="49570C0C"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CE4D6"/>
            <w:vAlign w:val="bottom"/>
            <w:hideMark/>
          </w:tcPr>
          <w:p w14:paraId="4991B973" w14:textId="77777777"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5107 </w:t>
            </w:r>
          </w:p>
        </w:tc>
        <w:tc>
          <w:tcPr>
            <w:tcW w:w="3096" w:type="dxa"/>
            <w:tcBorders>
              <w:top w:val="nil"/>
              <w:left w:val="nil"/>
              <w:bottom w:val="single" w:sz="4" w:space="0" w:color="auto"/>
              <w:right w:val="single" w:sz="4" w:space="0" w:color="auto"/>
            </w:tcBorders>
            <w:shd w:val="clear" w:color="000000" w:fill="FCE4D6"/>
            <w:vAlign w:val="bottom"/>
            <w:hideMark/>
          </w:tcPr>
          <w:p w14:paraId="768439FB" w14:textId="77777777" w:rsidR="005735DE" w:rsidRPr="005735DE" w:rsidRDefault="005735DE" w:rsidP="005735DE">
            <w:pPr>
              <w:widowControl/>
              <w:autoSpaceDE/>
              <w:autoSpaceDN/>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PRESTACIONES SOCIALES </w:t>
            </w:r>
          </w:p>
        </w:tc>
        <w:tc>
          <w:tcPr>
            <w:tcW w:w="1314" w:type="dxa"/>
            <w:tcBorders>
              <w:top w:val="nil"/>
              <w:left w:val="nil"/>
              <w:bottom w:val="single" w:sz="4" w:space="0" w:color="auto"/>
              <w:right w:val="single" w:sz="4" w:space="0" w:color="auto"/>
            </w:tcBorders>
            <w:shd w:val="clear" w:color="000000" w:fill="FCE4D6"/>
            <w:vAlign w:val="bottom"/>
            <w:hideMark/>
          </w:tcPr>
          <w:p w14:paraId="49B13DC8" w14:textId="77777777"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 xml:space="preserve">          8.729.578 </w:t>
            </w:r>
          </w:p>
        </w:tc>
        <w:tc>
          <w:tcPr>
            <w:tcW w:w="1194" w:type="dxa"/>
            <w:tcBorders>
              <w:top w:val="nil"/>
              <w:left w:val="nil"/>
              <w:bottom w:val="single" w:sz="4" w:space="0" w:color="auto"/>
              <w:right w:val="single" w:sz="4" w:space="0" w:color="auto"/>
            </w:tcBorders>
            <w:shd w:val="clear" w:color="000000" w:fill="FCE4D6"/>
            <w:vAlign w:val="bottom"/>
            <w:hideMark/>
          </w:tcPr>
          <w:p w14:paraId="2F9BF534" w14:textId="77777777"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14.289.671 </w:t>
            </w:r>
          </w:p>
        </w:tc>
        <w:tc>
          <w:tcPr>
            <w:tcW w:w="1528" w:type="dxa"/>
            <w:tcBorders>
              <w:top w:val="nil"/>
              <w:left w:val="nil"/>
              <w:bottom w:val="single" w:sz="4" w:space="0" w:color="auto"/>
              <w:right w:val="single" w:sz="4" w:space="0" w:color="auto"/>
            </w:tcBorders>
            <w:shd w:val="clear" w:color="000000" w:fill="FCE4D6"/>
            <w:noWrap/>
            <w:vAlign w:val="bottom"/>
            <w:hideMark/>
          </w:tcPr>
          <w:p w14:paraId="0D1A93AD" w14:textId="77777777"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5.560.093 </w:t>
            </w:r>
          </w:p>
        </w:tc>
        <w:tc>
          <w:tcPr>
            <w:tcW w:w="1196" w:type="dxa"/>
            <w:tcBorders>
              <w:top w:val="nil"/>
              <w:left w:val="nil"/>
              <w:bottom w:val="single" w:sz="4" w:space="0" w:color="auto"/>
              <w:right w:val="single" w:sz="4" w:space="0" w:color="auto"/>
            </w:tcBorders>
            <w:shd w:val="clear" w:color="000000" w:fill="FCE4D6"/>
            <w:noWrap/>
            <w:vAlign w:val="bottom"/>
            <w:hideMark/>
          </w:tcPr>
          <w:p w14:paraId="4FA007C6" w14:textId="77777777" w:rsidR="005735DE" w:rsidRPr="005735DE" w:rsidRDefault="005735DE" w:rsidP="005735DE">
            <w:pPr>
              <w:widowControl/>
              <w:autoSpaceDE/>
              <w:autoSpaceDN/>
              <w:jc w:val="center"/>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64%</w:t>
            </w:r>
          </w:p>
        </w:tc>
      </w:tr>
      <w:tr w:rsidR="005735DE" w:rsidRPr="005735DE" w14:paraId="36321A9D"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2B760F63"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510702 </w:t>
            </w:r>
          </w:p>
        </w:tc>
        <w:tc>
          <w:tcPr>
            <w:tcW w:w="3096" w:type="dxa"/>
            <w:tcBorders>
              <w:top w:val="nil"/>
              <w:left w:val="nil"/>
              <w:bottom w:val="single" w:sz="4" w:space="0" w:color="auto"/>
              <w:right w:val="single" w:sz="4" w:space="0" w:color="auto"/>
            </w:tcBorders>
            <w:shd w:val="clear" w:color="000000" w:fill="FFFFFF"/>
            <w:vAlign w:val="bottom"/>
            <w:hideMark/>
          </w:tcPr>
          <w:p w14:paraId="6B39196F" w14:textId="77777777" w:rsidR="005735DE" w:rsidRPr="005735DE" w:rsidRDefault="005735DE" w:rsidP="005735DE">
            <w:pPr>
              <w:widowControl/>
              <w:autoSpaceDE/>
              <w:autoSpaceDN/>
              <w:rPr>
                <w:rFonts w:ascii="Calibri" w:eastAsia="Times New Roman" w:hAnsi="Calibri" w:cs="Calibri"/>
                <w:color w:val="000000"/>
                <w:sz w:val="16"/>
                <w:szCs w:val="16"/>
                <w:lang w:val="es-CO" w:eastAsia="es-CO"/>
              </w:rPr>
            </w:pPr>
            <w:proofErr w:type="spellStart"/>
            <w:r w:rsidRPr="005735DE">
              <w:rPr>
                <w:rFonts w:ascii="Calibri" w:eastAsia="Times New Roman" w:hAnsi="Calibri" w:cs="Calibri"/>
                <w:color w:val="000000"/>
                <w:sz w:val="16"/>
                <w:szCs w:val="16"/>
                <w:lang w:val="es-CO" w:eastAsia="es-CO"/>
              </w:rPr>
              <w:t>Cesantias</w:t>
            </w:r>
            <w:proofErr w:type="spellEnd"/>
          </w:p>
        </w:tc>
        <w:tc>
          <w:tcPr>
            <w:tcW w:w="1314" w:type="dxa"/>
            <w:tcBorders>
              <w:top w:val="nil"/>
              <w:left w:val="nil"/>
              <w:bottom w:val="single" w:sz="4" w:space="0" w:color="auto"/>
              <w:right w:val="single" w:sz="4" w:space="0" w:color="auto"/>
            </w:tcBorders>
            <w:shd w:val="clear" w:color="000000" w:fill="FFFFFF"/>
            <w:noWrap/>
            <w:vAlign w:val="bottom"/>
            <w:hideMark/>
          </w:tcPr>
          <w:p w14:paraId="0891BAAD"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w:t>
            </w:r>
          </w:p>
        </w:tc>
        <w:tc>
          <w:tcPr>
            <w:tcW w:w="1194" w:type="dxa"/>
            <w:tcBorders>
              <w:top w:val="nil"/>
              <w:left w:val="nil"/>
              <w:bottom w:val="single" w:sz="4" w:space="0" w:color="auto"/>
              <w:right w:val="single" w:sz="4" w:space="0" w:color="auto"/>
            </w:tcBorders>
            <w:shd w:val="clear" w:color="000000" w:fill="FFFFFF"/>
            <w:vAlign w:val="bottom"/>
            <w:hideMark/>
          </w:tcPr>
          <w:p w14:paraId="59B3425B"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5.402.729 </w:t>
            </w:r>
          </w:p>
        </w:tc>
        <w:tc>
          <w:tcPr>
            <w:tcW w:w="1528" w:type="dxa"/>
            <w:tcBorders>
              <w:top w:val="nil"/>
              <w:left w:val="nil"/>
              <w:bottom w:val="single" w:sz="4" w:space="0" w:color="auto"/>
              <w:right w:val="single" w:sz="4" w:space="0" w:color="auto"/>
            </w:tcBorders>
            <w:shd w:val="clear" w:color="000000" w:fill="FFFFFF"/>
            <w:noWrap/>
            <w:vAlign w:val="bottom"/>
            <w:hideMark/>
          </w:tcPr>
          <w:p w14:paraId="4D059026"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5.402.729 </w:t>
            </w:r>
          </w:p>
        </w:tc>
        <w:tc>
          <w:tcPr>
            <w:tcW w:w="1196" w:type="dxa"/>
            <w:tcBorders>
              <w:top w:val="nil"/>
              <w:left w:val="nil"/>
              <w:bottom w:val="single" w:sz="4" w:space="0" w:color="auto"/>
              <w:right w:val="single" w:sz="4" w:space="0" w:color="auto"/>
            </w:tcBorders>
            <w:shd w:val="clear" w:color="000000" w:fill="FFFFFF"/>
            <w:noWrap/>
            <w:vAlign w:val="bottom"/>
            <w:hideMark/>
          </w:tcPr>
          <w:p w14:paraId="6977DBA4"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proofErr w:type="gramStart"/>
            <w:r w:rsidRPr="005735DE">
              <w:rPr>
                <w:rFonts w:ascii="Calibri" w:eastAsia="Times New Roman" w:hAnsi="Calibri" w:cs="Calibri"/>
                <w:color w:val="000000"/>
                <w:sz w:val="16"/>
                <w:szCs w:val="16"/>
                <w:lang w:val="es-CO" w:eastAsia="es-CO"/>
              </w:rPr>
              <w:t>#¡</w:t>
            </w:r>
            <w:proofErr w:type="gramEnd"/>
            <w:r w:rsidRPr="005735DE">
              <w:rPr>
                <w:rFonts w:ascii="Calibri" w:eastAsia="Times New Roman" w:hAnsi="Calibri" w:cs="Calibri"/>
                <w:color w:val="000000"/>
                <w:sz w:val="16"/>
                <w:szCs w:val="16"/>
                <w:lang w:val="es-CO" w:eastAsia="es-CO"/>
              </w:rPr>
              <w:t>DIV/0!</w:t>
            </w:r>
          </w:p>
        </w:tc>
      </w:tr>
      <w:tr w:rsidR="005735DE" w:rsidRPr="005735DE" w14:paraId="3B1C1F32"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3B33D26D"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510703 </w:t>
            </w:r>
          </w:p>
        </w:tc>
        <w:tc>
          <w:tcPr>
            <w:tcW w:w="3096" w:type="dxa"/>
            <w:tcBorders>
              <w:top w:val="nil"/>
              <w:left w:val="nil"/>
              <w:bottom w:val="single" w:sz="4" w:space="0" w:color="auto"/>
              <w:right w:val="single" w:sz="4" w:space="0" w:color="auto"/>
            </w:tcBorders>
            <w:shd w:val="clear" w:color="000000" w:fill="FFFFFF"/>
            <w:vAlign w:val="bottom"/>
            <w:hideMark/>
          </w:tcPr>
          <w:p w14:paraId="4E1C6DD2"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Intereses sobre las </w:t>
            </w:r>
            <w:proofErr w:type="spellStart"/>
            <w:r w:rsidRPr="005735DE">
              <w:rPr>
                <w:rFonts w:ascii="Helvetica" w:eastAsia="Times New Roman" w:hAnsi="Helvetica" w:cs="Helvetica"/>
                <w:color w:val="000000"/>
                <w:sz w:val="16"/>
                <w:szCs w:val="16"/>
                <w:lang w:val="es-CO" w:eastAsia="es-CO"/>
              </w:rPr>
              <w:t>Cesantias</w:t>
            </w:r>
            <w:proofErr w:type="spellEnd"/>
            <w:r w:rsidRPr="005735DE">
              <w:rPr>
                <w:rFonts w:ascii="Helvetica" w:eastAsia="Times New Roman" w:hAnsi="Helvetica" w:cs="Helvetica"/>
                <w:color w:val="000000"/>
                <w:sz w:val="16"/>
                <w:szCs w:val="16"/>
                <w:lang w:val="es-CO" w:eastAsia="es-CO"/>
              </w:rPr>
              <w:t> </w:t>
            </w:r>
          </w:p>
        </w:tc>
        <w:tc>
          <w:tcPr>
            <w:tcW w:w="1314" w:type="dxa"/>
            <w:tcBorders>
              <w:top w:val="nil"/>
              <w:left w:val="nil"/>
              <w:bottom w:val="single" w:sz="4" w:space="0" w:color="auto"/>
              <w:right w:val="single" w:sz="4" w:space="0" w:color="auto"/>
            </w:tcBorders>
            <w:shd w:val="clear" w:color="000000" w:fill="FFFFFF"/>
            <w:vAlign w:val="bottom"/>
            <w:hideMark/>
          </w:tcPr>
          <w:p w14:paraId="33AE0368"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575.459 </w:t>
            </w:r>
          </w:p>
        </w:tc>
        <w:tc>
          <w:tcPr>
            <w:tcW w:w="1194" w:type="dxa"/>
            <w:tcBorders>
              <w:top w:val="nil"/>
              <w:left w:val="nil"/>
              <w:bottom w:val="single" w:sz="4" w:space="0" w:color="auto"/>
              <w:right w:val="single" w:sz="4" w:space="0" w:color="auto"/>
            </w:tcBorders>
            <w:shd w:val="clear" w:color="000000" w:fill="FFFFFF"/>
            <w:noWrap/>
            <w:vAlign w:val="bottom"/>
            <w:hideMark/>
          </w:tcPr>
          <w:p w14:paraId="35C578C2"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w:t>
            </w:r>
          </w:p>
        </w:tc>
        <w:tc>
          <w:tcPr>
            <w:tcW w:w="1528" w:type="dxa"/>
            <w:tcBorders>
              <w:top w:val="nil"/>
              <w:left w:val="nil"/>
              <w:bottom w:val="single" w:sz="4" w:space="0" w:color="auto"/>
              <w:right w:val="single" w:sz="4" w:space="0" w:color="auto"/>
            </w:tcBorders>
            <w:shd w:val="clear" w:color="000000" w:fill="FFFFFF"/>
            <w:noWrap/>
            <w:vAlign w:val="bottom"/>
            <w:hideMark/>
          </w:tcPr>
          <w:p w14:paraId="73B68B5B"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575.459 </w:t>
            </w:r>
          </w:p>
        </w:tc>
        <w:tc>
          <w:tcPr>
            <w:tcW w:w="1196" w:type="dxa"/>
            <w:tcBorders>
              <w:top w:val="nil"/>
              <w:left w:val="nil"/>
              <w:bottom w:val="single" w:sz="4" w:space="0" w:color="auto"/>
              <w:right w:val="single" w:sz="4" w:space="0" w:color="auto"/>
            </w:tcBorders>
            <w:shd w:val="clear" w:color="000000" w:fill="FFFFFF"/>
            <w:noWrap/>
            <w:vAlign w:val="bottom"/>
            <w:hideMark/>
          </w:tcPr>
          <w:p w14:paraId="3D0D1CF1"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-100%</w:t>
            </w:r>
          </w:p>
        </w:tc>
      </w:tr>
      <w:tr w:rsidR="005735DE" w:rsidRPr="005735DE" w14:paraId="2CBD1CEB"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40E58C3E"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510704 </w:t>
            </w:r>
          </w:p>
        </w:tc>
        <w:tc>
          <w:tcPr>
            <w:tcW w:w="3096" w:type="dxa"/>
            <w:tcBorders>
              <w:top w:val="nil"/>
              <w:left w:val="nil"/>
              <w:bottom w:val="single" w:sz="4" w:space="0" w:color="auto"/>
              <w:right w:val="single" w:sz="4" w:space="0" w:color="auto"/>
            </w:tcBorders>
            <w:shd w:val="clear" w:color="000000" w:fill="FFFFFF"/>
            <w:vAlign w:val="bottom"/>
            <w:hideMark/>
          </w:tcPr>
          <w:p w14:paraId="41420083"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Prima de Vacaciones </w:t>
            </w:r>
          </w:p>
        </w:tc>
        <w:tc>
          <w:tcPr>
            <w:tcW w:w="1314" w:type="dxa"/>
            <w:tcBorders>
              <w:top w:val="nil"/>
              <w:left w:val="nil"/>
              <w:bottom w:val="single" w:sz="4" w:space="0" w:color="auto"/>
              <w:right w:val="single" w:sz="4" w:space="0" w:color="auto"/>
            </w:tcBorders>
            <w:shd w:val="clear" w:color="000000" w:fill="FFFFFF"/>
            <w:vAlign w:val="bottom"/>
            <w:hideMark/>
          </w:tcPr>
          <w:p w14:paraId="1C1A8133"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1.939.656 </w:t>
            </w:r>
          </w:p>
        </w:tc>
        <w:tc>
          <w:tcPr>
            <w:tcW w:w="1194" w:type="dxa"/>
            <w:tcBorders>
              <w:top w:val="nil"/>
              <w:left w:val="nil"/>
              <w:bottom w:val="single" w:sz="4" w:space="0" w:color="auto"/>
              <w:right w:val="single" w:sz="4" w:space="0" w:color="auto"/>
            </w:tcBorders>
            <w:shd w:val="clear" w:color="000000" w:fill="FFFFFF"/>
            <w:vAlign w:val="bottom"/>
            <w:hideMark/>
          </w:tcPr>
          <w:p w14:paraId="3FDB52AD"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2.134.452 </w:t>
            </w:r>
          </w:p>
        </w:tc>
        <w:tc>
          <w:tcPr>
            <w:tcW w:w="1528" w:type="dxa"/>
            <w:tcBorders>
              <w:top w:val="nil"/>
              <w:left w:val="nil"/>
              <w:bottom w:val="single" w:sz="4" w:space="0" w:color="auto"/>
              <w:right w:val="single" w:sz="4" w:space="0" w:color="auto"/>
            </w:tcBorders>
            <w:shd w:val="clear" w:color="000000" w:fill="FFFFFF"/>
            <w:noWrap/>
            <w:vAlign w:val="bottom"/>
            <w:hideMark/>
          </w:tcPr>
          <w:p w14:paraId="5BFF85D2"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194.796 </w:t>
            </w:r>
          </w:p>
        </w:tc>
        <w:tc>
          <w:tcPr>
            <w:tcW w:w="1196" w:type="dxa"/>
            <w:tcBorders>
              <w:top w:val="nil"/>
              <w:left w:val="nil"/>
              <w:bottom w:val="single" w:sz="4" w:space="0" w:color="auto"/>
              <w:right w:val="single" w:sz="4" w:space="0" w:color="auto"/>
            </w:tcBorders>
            <w:shd w:val="clear" w:color="000000" w:fill="FFFFFF"/>
            <w:noWrap/>
            <w:vAlign w:val="bottom"/>
            <w:hideMark/>
          </w:tcPr>
          <w:p w14:paraId="74BDB45C"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10%</w:t>
            </w:r>
          </w:p>
        </w:tc>
      </w:tr>
      <w:tr w:rsidR="005735DE" w:rsidRPr="005735DE" w14:paraId="01236F6D"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6E0B21A2"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510705 </w:t>
            </w:r>
          </w:p>
        </w:tc>
        <w:tc>
          <w:tcPr>
            <w:tcW w:w="3096" w:type="dxa"/>
            <w:tcBorders>
              <w:top w:val="nil"/>
              <w:left w:val="nil"/>
              <w:bottom w:val="single" w:sz="4" w:space="0" w:color="auto"/>
              <w:right w:val="single" w:sz="4" w:space="0" w:color="auto"/>
            </w:tcBorders>
            <w:shd w:val="clear" w:color="000000" w:fill="FFFFFF"/>
            <w:vAlign w:val="bottom"/>
            <w:hideMark/>
          </w:tcPr>
          <w:p w14:paraId="3C1641E2"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Prima de Navidad </w:t>
            </w:r>
          </w:p>
        </w:tc>
        <w:tc>
          <w:tcPr>
            <w:tcW w:w="1314" w:type="dxa"/>
            <w:tcBorders>
              <w:top w:val="nil"/>
              <w:left w:val="nil"/>
              <w:bottom w:val="single" w:sz="4" w:space="0" w:color="auto"/>
              <w:right w:val="single" w:sz="4" w:space="0" w:color="auto"/>
            </w:tcBorders>
            <w:shd w:val="clear" w:color="000000" w:fill="FFFFFF"/>
            <w:vAlign w:val="bottom"/>
            <w:hideMark/>
          </w:tcPr>
          <w:p w14:paraId="3CEA42A9"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4.232.000 </w:t>
            </w:r>
          </w:p>
        </w:tc>
        <w:tc>
          <w:tcPr>
            <w:tcW w:w="1194" w:type="dxa"/>
            <w:tcBorders>
              <w:top w:val="nil"/>
              <w:left w:val="nil"/>
              <w:bottom w:val="single" w:sz="4" w:space="0" w:color="auto"/>
              <w:right w:val="single" w:sz="4" w:space="0" w:color="auto"/>
            </w:tcBorders>
            <w:shd w:val="clear" w:color="000000" w:fill="FFFFFF"/>
            <w:vAlign w:val="bottom"/>
            <w:hideMark/>
          </w:tcPr>
          <w:p w14:paraId="020C12C8"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4.452.799 </w:t>
            </w:r>
          </w:p>
        </w:tc>
        <w:tc>
          <w:tcPr>
            <w:tcW w:w="1528" w:type="dxa"/>
            <w:tcBorders>
              <w:top w:val="nil"/>
              <w:left w:val="nil"/>
              <w:bottom w:val="single" w:sz="4" w:space="0" w:color="auto"/>
              <w:right w:val="single" w:sz="4" w:space="0" w:color="auto"/>
            </w:tcBorders>
            <w:shd w:val="clear" w:color="000000" w:fill="FFFFFF"/>
            <w:noWrap/>
            <w:vAlign w:val="bottom"/>
            <w:hideMark/>
          </w:tcPr>
          <w:p w14:paraId="24393DC7"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220.799 </w:t>
            </w:r>
          </w:p>
        </w:tc>
        <w:tc>
          <w:tcPr>
            <w:tcW w:w="1196" w:type="dxa"/>
            <w:tcBorders>
              <w:top w:val="nil"/>
              <w:left w:val="nil"/>
              <w:bottom w:val="single" w:sz="4" w:space="0" w:color="auto"/>
              <w:right w:val="single" w:sz="4" w:space="0" w:color="auto"/>
            </w:tcBorders>
            <w:shd w:val="clear" w:color="000000" w:fill="FFFFFF"/>
            <w:noWrap/>
            <w:vAlign w:val="bottom"/>
            <w:hideMark/>
          </w:tcPr>
          <w:p w14:paraId="4303BAD6"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5%</w:t>
            </w:r>
          </w:p>
        </w:tc>
      </w:tr>
      <w:tr w:rsidR="005735DE" w:rsidRPr="005735DE" w14:paraId="18A8829F"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4776473E"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510706 </w:t>
            </w:r>
          </w:p>
        </w:tc>
        <w:tc>
          <w:tcPr>
            <w:tcW w:w="3096" w:type="dxa"/>
            <w:tcBorders>
              <w:top w:val="nil"/>
              <w:left w:val="nil"/>
              <w:bottom w:val="single" w:sz="4" w:space="0" w:color="auto"/>
              <w:right w:val="single" w:sz="4" w:space="0" w:color="auto"/>
            </w:tcBorders>
            <w:shd w:val="clear" w:color="000000" w:fill="FFFFFF"/>
            <w:vAlign w:val="bottom"/>
            <w:hideMark/>
          </w:tcPr>
          <w:p w14:paraId="1F97FA88"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Prima de Servicios </w:t>
            </w:r>
          </w:p>
        </w:tc>
        <w:tc>
          <w:tcPr>
            <w:tcW w:w="1314" w:type="dxa"/>
            <w:tcBorders>
              <w:top w:val="nil"/>
              <w:left w:val="nil"/>
              <w:bottom w:val="single" w:sz="4" w:space="0" w:color="auto"/>
              <w:right w:val="single" w:sz="4" w:space="0" w:color="auto"/>
            </w:tcBorders>
            <w:shd w:val="clear" w:color="000000" w:fill="FFFFFF"/>
            <w:vAlign w:val="bottom"/>
            <w:hideMark/>
          </w:tcPr>
          <w:p w14:paraId="2472ECA7"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1.982.463 </w:t>
            </w:r>
          </w:p>
        </w:tc>
        <w:tc>
          <w:tcPr>
            <w:tcW w:w="1194" w:type="dxa"/>
            <w:tcBorders>
              <w:top w:val="nil"/>
              <w:left w:val="nil"/>
              <w:bottom w:val="single" w:sz="4" w:space="0" w:color="auto"/>
              <w:right w:val="single" w:sz="4" w:space="0" w:color="auto"/>
            </w:tcBorders>
            <w:shd w:val="clear" w:color="000000" w:fill="FFFFFF"/>
            <w:vAlign w:val="bottom"/>
            <w:hideMark/>
          </w:tcPr>
          <w:p w14:paraId="67ED93D0"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2.299.691 </w:t>
            </w:r>
          </w:p>
        </w:tc>
        <w:tc>
          <w:tcPr>
            <w:tcW w:w="1528" w:type="dxa"/>
            <w:tcBorders>
              <w:top w:val="nil"/>
              <w:left w:val="nil"/>
              <w:bottom w:val="single" w:sz="4" w:space="0" w:color="auto"/>
              <w:right w:val="single" w:sz="4" w:space="0" w:color="auto"/>
            </w:tcBorders>
            <w:shd w:val="clear" w:color="000000" w:fill="FFFFFF"/>
            <w:noWrap/>
            <w:vAlign w:val="bottom"/>
            <w:hideMark/>
          </w:tcPr>
          <w:p w14:paraId="204C87E7"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317.228 </w:t>
            </w:r>
          </w:p>
        </w:tc>
        <w:tc>
          <w:tcPr>
            <w:tcW w:w="1196" w:type="dxa"/>
            <w:tcBorders>
              <w:top w:val="nil"/>
              <w:left w:val="nil"/>
              <w:bottom w:val="single" w:sz="4" w:space="0" w:color="auto"/>
              <w:right w:val="single" w:sz="4" w:space="0" w:color="auto"/>
            </w:tcBorders>
            <w:shd w:val="clear" w:color="000000" w:fill="FFFFFF"/>
            <w:noWrap/>
            <w:vAlign w:val="bottom"/>
            <w:hideMark/>
          </w:tcPr>
          <w:p w14:paraId="33066DA1"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16%</w:t>
            </w:r>
          </w:p>
        </w:tc>
      </w:tr>
      <w:tr w:rsidR="005735DE" w:rsidRPr="005735DE" w14:paraId="240605BE"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CE4D6"/>
            <w:vAlign w:val="bottom"/>
            <w:hideMark/>
          </w:tcPr>
          <w:p w14:paraId="13A7CC08" w14:textId="77777777"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5108 </w:t>
            </w:r>
          </w:p>
        </w:tc>
        <w:tc>
          <w:tcPr>
            <w:tcW w:w="3096" w:type="dxa"/>
            <w:tcBorders>
              <w:top w:val="nil"/>
              <w:left w:val="nil"/>
              <w:bottom w:val="single" w:sz="4" w:space="0" w:color="auto"/>
              <w:right w:val="single" w:sz="4" w:space="0" w:color="auto"/>
            </w:tcBorders>
            <w:shd w:val="clear" w:color="000000" w:fill="FCE4D6"/>
            <w:vAlign w:val="bottom"/>
            <w:hideMark/>
          </w:tcPr>
          <w:p w14:paraId="274B0036" w14:textId="77777777" w:rsidR="005735DE" w:rsidRPr="005735DE" w:rsidRDefault="005735DE" w:rsidP="005735DE">
            <w:pPr>
              <w:widowControl/>
              <w:autoSpaceDE/>
              <w:autoSpaceDN/>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GASTOS DE PERSONAL DIVERSOS </w:t>
            </w:r>
          </w:p>
        </w:tc>
        <w:tc>
          <w:tcPr>
            <w:tcW w:w="1314" w:type="dxa"/>
            <w:tcBorders>
              <w:top w:val="nil"/>
              <w:left w:val="nil"/>
              <w:bottom w:val="single" w:sz="4" w:space="0" w:color="auto"/>
              <w:right w:val="single" w:sz="4" w:space="0" w:color="auto"/>
            </w:tcBorders>
            <w:shd w:val="clear" w:color="000000" w:fill="FCE4D6"/>
            <w:vAlign w:val="bottom"/>
            <w:hideMark/>
          </w:tcPr>
          <w:p w14:paraId="0353DF07" w14:textId="77777777"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 xml:space="preserve">             246.864 </w:t>
            </w:r>
          </w:p>
        </w:tc>
        <w:tc>
          <w:tcPr>
            <w:tcW w:w="1194" w:type="dxa"/>
            <w:tcBorders>
              <w:top w:val="nil"/>
              <w:left w:val="nil"/>
              <w:bottom w:val="single" w:sz="4" w:space="0" w:color="auto"/>
              <w:right w:val="single" w:sz="4" w:space="0" w:color="auto"/>
            </w:tcBorders>
            <w:shd w:val="clear" w:color="000000" w:fill="FCE4D6"/>
            <w:vAlign w:val="bottom"/>
            <w:hideMark/>
          </w:tcPr>
          <w:p w14:paraId="439FC6FD" w14:textId="77777777"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3.000.000 </w:t>
            </w:r>
          </w:p>
        </w:tc>
        <w:tc>
          <w:tcPr>
            <w:tcW w:w="1528" w:type="dxa"/>
            <w:tcBorders>
              <w:top w:val="nil"/>
              <w:left w:val="nil"/>
              <w:bottom w:val="single" w:sz="4" w:space="0" w:color="auto"/>
              <w:right w:val="single" w:sz="4" w:space="0" w:color="auto"/>
            </w:tcBorders>
            <w:shd w:val="clear" w:color="000000" w:fill="FCE4D6"/>
            <w:noWrap/>
            <w:vAlign w:val="bottom"/>
            <w:hideMark/>
          </w:tcPr>
          <w:p w14:paraId="63A1C1A2" w14:textId="77777777"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2.753.136 </w:t>
            </w:r>
          </w:p>
        </w:tc>
        <w:tc>
          <w:tcPr>
            <w:tcW w:w="1196" w:type="dxa"/>
            <w:tcBorders>
              <w:top w:val="nil"/>
              <w:left w:val="nil"/>
              <w:bottom w:val="single" w:sz="4" w:space="0" w:color="auto"/>
              <w:right w:val="single" w:sz="4" w:space="0" w:color="auto"/>
            </w:tcBorders>
            <w:shd w:val="clear" w:color="000000" w:fill="FCE4D6"/>
            <w:noWrap/>
            <w:vAlign w:val="bottom"/>
            <w:hideMark/>
          </w:tcPr>
          <w:p w14:paraId="4F8E6002" w14:textId="77777777" w:rsidR="005735DE" w:rsidRPr="005735DE" w:rsidRDefault="005735DE" w:rsidP="005735DE">
            <w:pPr>
              <w:widowControl/>
              <w:autoSpaceDE/>
              <w:autoSpaceDN/>
              <w:jc w:val="center"/>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1115%</w:t>
            </w:r>
          </w:p>
        </w:tc>
      </w:tr>
      <w:tr w:rsidR="005735DE" w:rsidRPr="005735DE" w14:paraId="72490825"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16171BC6"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510803 </w:t>
            </w:r>
          </w:p>
        </w:tc>
        <w:tc>
          <w:tcPr>
            <w:tcW w:w="3096" w:type="dxa"/>
            <w:tcBorders>
              <w:top w:val="nil"/>
              <w:left w:val="nil"/>
              <w:bottom w:val="single" w:sz="4" w:space="0" w:color="auto"/>
              <w:right w:val="single" w:sz="4" w:space="0" w:color="auto"/>
            </w:tcBorders>
            <w:shd w:val="clear" w:color="000000" w:fill="FFFFFF"/>
            <w:vAlign w:val="bottom"/>
            <w:hideMark/>
          </w:tcPr>
          <w:p w14:paraId="0F9134ED" w14:textId="77777777" w:rsidR="005735DE" w:rsidRPr="005735DE" w:rsidRDefault="005735DE" w:rsidP="005735DE">
            <w:pPr>
              <w:widowControl/>
              <w:autoSpaceDE/>
              <w:autoSpaceDN/>
              <w:rPr>
                <w:rFonts w:ascii="Calibri" w:eastAsia="Times New Roman" w:hAnsi="Calibri" w:cs="Calibri"/>
                <w:color w:val="000000"/>
                <w:sz w:val="16"/>
                <w:szCs w:val="16"/>
                <w:lang w:val="es-CO" w:eastAsia="es-CO"/>
              </w:rPr>
            </w:pPr>
            <w:proofErr w:type="spellStart"/>
            <w:r w:rsidRPr="005735DE">
              <w:rPr>
                <w:rFonts w:ascii="Calibri" w:eastAsia="Times New Roman" w:hAnsi="Calibri" w:cs="Calibri"/>
                <w:color w:val="000000"/>
                <w:sz w:val="16"/>
                <w:szCs w:val="16"/>
                <w:lang w:val="es-CO" w:eastAsia="es-CO"/>
              </w:rPr>
              <w:t>Capacitacion</w:t>
            </w:r>
            <w:proofErr w:type="spellEnd"/>
            <w:r w:rsidRPr="005735DE">
              <w:rPr>
                <w:rFonts w:ascii="Calibri" w:eastAsia="Times New Roman" w:hAnsi="Calibri" w:cs="Calibri"/>
                <w:color w:val="000000"/>
                <w:sz w:val="16"/>
                <w:szCs w:val="16"/>
                <w:lang w:val="es-CO" w:eastAsia="es-CO"/>
              </w:rPr>
              <w:t xml:space="preserve"> Bienestar Social</w:t>
            </w:r>
          </w:p>
        </w:tc>
        <w:tc>
          <w:tcPr>
            <w:tcW w:w="1314" w:type="dxa"/>
            <w:tcBorders>
              <w:top w:val="nil"/>
              <w:left w:val="nil"/>
              <w:bottom w:val="single" w:sz="4" w:space="0" w:color="auto"/>
              <w:right w:val="single" w:sz="4" w:space="0" w:color="auto"/>
            </w:tcBorders>
            <w:shd w:val="clear" w:color="000000" w:fill="FFFFFF"/>
            <w:noWrap/>
            <w:vAlign w:val="bottom"/>
            <w:hideMark/>
          </w:tcPr>
          <w:p w14:paraId="50A83233"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w:t>
            </w:r>
          </w:p>
        </w:tc>
        <w:tc>
          <w:tcPr>
            <w:tcW w:w="1194" w:type="dxa"/>
            <w:tcBorders>
              <w:top w:val="nil"/>
              <w:left w:val="nil"/>
              <w:bottom w:val="single" w:sz="4" w:space="0" w:color="auto"/>
              <w:right w:val="single" w:sz="4" w:space="0" w:color="auto"/>
            </w:tcBorders>
            <w:shd w:val="clear" w:color="000000" w:fill="FFFFFF"/>
            <w:vAlign w:val="bottom"/>
            <w:hideMark/>
          </w:tcPr>
          <w:p w14:paraId="5F9AC104"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3.000.000 </w:t>
            </w:r>
          </w:p>
        </w:tc>
        <w:tc>
          <w:tcPr>
            <w:tcW w:w="1528" w:type="dxa"/>
            <w:tcBorders>
              <w:top w:val="nil"/>
              <w:left w:val="nil"/>
              <w:bottom w:val="single" w:sz="4" w:space="0" w:color="auto"/>
              <w:right w:val="single" w:sz="4" w:space="0" w:color="auto"/>
            </w:tcBorders>
            <w:shd w:val="clear" w:color="000000" w:fill="FFFFFF"/>
            <w:noWrap/>
            <w:vAlign w:val="bottom"/>
            <w:hideMark/>
          </w:tcPr>
          <w:p w14:paraId="4EEBA545"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3.000.000 </w:t>
            </w:r>
          </w:p>
        </w:tc>
        <w:tc>
          <w:tcPr>
            <w:tcW w:w="1196" w:type="dxa"/>
            <w:tcBorders>
              <w:top w:val="nil"/>
              <w:left w:val="nil"/>
              <w:bottom w:val="single" w:sz="4" w:space="0" w:color="auto"/>
              <w:right w:val="single" w:sz="4" w:space="0" w:color="auto"/>
            </w:tcBorders>
            <w:shd w:val="clear" w:color="000000" w:fill="FFFFFF"/>
            <w:noWrap/>
            <w:vAlign w:val="bottom"/>
            <w:hideMark/>
          </w:tcPr>
          <w:p w14:paraId="41303AB5"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proofErr w:type="gramStart"/>
            <w:r w:rsidRPr="005735DE">
              <w:rPr>
                <w:rFonts w:ascii="Calibri" w:eastAsia="Times New Roman" w:hAnsi="Calibri" w:cs="Calibri"/>
                <w:color w:val="000000"/>
                <w:sz w:val="16"/>
                <w:szCs w:val="16"/>
                <w:lang w:val="es-CO" w:eastAsia="es-CO"/>
              </w:rPr>
              <w:t>#¡</w:t>
            </w:r>
            <w:proofErr w:type="gramEnd"/>
            <w:r w:rsidRPr="005735DE">
              <w:rPr>
                <w:rFonts w:ascii="Calibri" w:eastAsia="Times New Roman" w:hAnsi="Calibri" w:cs="Calibri"/>
                <w:color w:val="000000"/>
                <w:sz w:val="16"/>
                <w:szCs w:val="16"/>
                <w:lang w:val="es-CO" w:eastAsia="es-CO"/>
              </w:rPr>
              <w:t>DIV/0!</w:t>
            </w:r>
          </w:p>
        </w:tc>
      </w:tr>
      <w:tr w:rsidR="005735DE" w:rsidRPr="005735DE" w14:paraId="7251CDC7"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76CA5DD6"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510810 </w:t>
            </w:r>
          </w:p>
        </w:tc>
        <w:tc>
          <w:tcPr>
            <w:tcW w:w="3096" w:type="dxa"/>
            <w:tcBorders>
              <w:top w:val="nil"/>
              <w:left w:val="nil"/>
              <w:bottom w:val="single" w:sz="4" w:space="0" w:color="auto"/>
              <w:right w:val="single" w:sz="4" w:space="0" w:color="auto"/>
            </w:tcBorders>
            <w:shd w:val="clear" w:color="000000" w:fill="FFFFFF"/>
            <w:vAlign w:val="bottom"/>
            <w:hideMark/>
          </w:tcPr>
          <w:p w14:paraId="4C7ED83F"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proofErr w:type="spellStart"/>
            <w:r w:rsidRPr="005735DE">
              <w:rPr>
                <w:rFonts w:ascii="Helvetica" w:eastAsia="Times New Roman" w:hAnsi="Helvetica" w:cs="Helvetica"/>
                <w:color w:val="000000"/>
                <w:sz w:val="16"/>
                <w:szCs w:val="16"/>
                <w:lang w:val="es-CO" w:eastAsia="es-CO"/>
              </w:rPr>
              <w:t>Viaticos</w:t>
            </w:r>
            <w:proofErr w:type="spellEnd"/>
            <w:r w:rsidRPr="005735DE">
              <w:rPr>
                <w:rFonts w:ascii="Helvetica" w:eastAsia="Times New Roman" w:hAnsi="Helvetica" w:cs="Helvetica"/>
                <w:color w:val="000000"/>
                <w:sz w:val="16"/>
                <w:szCs w:val="16"/>
                <w:lang w:val="es-CO" w:eastAsia="es-CO"/>
              </w:rPr>
              <w:t> </w:t>
            </w:r>
          </w:p>
        </w:tc>
        <w:tc>
          <w:tcPr>
            <w:tcW w:w="1314" w:type="dxa"/>
            <w:tcBorders>
              <w:top w:val="nil"/>
              <w:left w:val="nil"/>
              <w:bottom w:val="single" w:sz="4" w:space="0" w:color="auto"/>
              <w:right w:val="single" w:sz="4" w:space="0" w:color="auto"/>
            </w:tcBorders>
            <w:shd w:val="clear" w:color="000000" w:fill="FFFFFF"/>
            <w:vAlign w:val="bottom"/>
            <w:hideMark/>
          </w:tcPr>
          <w:p w14:paraId="393ACC51"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246.864 </w:t>
            </w:r>
          </w:p>
        </w:tc>
        <w:tc>
          <w:tcPr>
            <w:tcW w:w="1194" w:type="dxa"/>
            <w:tcBorders>
              <w:top w:val="nil"/>
              <w:left w:val="nil"/>
              <w:bottom w:val="single" w:sz="4" w:space="0" w:color="auto"/>
              <w:right w:val="single" w:sz="4" w:space="0" w:color="auto"/>
            </w:tcBorders>
            <w:shd w:val="clear" w:color="000000" w:fill="FFFFFF"/>
            <w:noWrap/>
            <w:vAlign w:val="bottom"/>
            <w:hideMark/>
          </w:tcPr>
          <w:p w14:paraId="1FBD1AB1"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w:t>
            </w:r>
          </w:p>
        </w:tc>
        <w:tc>
          <w:tcPr>
            <w:tcW w:w="1528" w:type="dxa"/>
            <w:tcBorders>
              <w:top w:val="nil"/>
              <w:left w:val="nil"/>
              <w:bottom w:val="single" w:sz="4" w:space="0" w:color="auto"/>
              <w:right w:val="single" w:sz="4" w:space="0" w:color="auto"/>
            </w:tcBorders>
            <w:shd w:val="clear" w:color="000000" w:fill="FFFFFF"/>
            <w:noWrap/>
            <w:vAlign w:val="bottom"/>
            <w:hideMark/>
          </w:tcPr>
          <w:p w14:paraId="34B5B4EB"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246.864 </w:t>
            </w:r>
          </w:p>
        </w:tc>
        <w:tc>
          <w:tcPr>
            <w:tcW w:w="1196" w:type="dxa"/>
            <w:tcBorders>
              <w:top w:val="nil"/>
              <w:left w:val="nil"/>
              <w:bottom w:val="single" w:sz="4" w:space="0" w:color="auto"/>
              <w:right w:val="single" w:sz="4" w:space="0" w:color="auto"/>
            </w:tcBorders>
            <w:shd w:val="clear" w:color="000000" w:fill="FFFFFF"/>
            <w:noWrap/>
            <w:vAlign w:val="bottom"/>
            <w:hideMark/>
          </w:tcPr>
          <w:p w14:paraId="39EA7330"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-100%</w:t>
            </w:r>
          </w:p>
        </w:tc>
      </w:tr>
      <w:tr w:rsidR="005735DE" w:rsidRPr="005735DE" w14:paraId="7CC2F50F"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CE4D6"/>
            <w:vAlign w:val="bottom"/>
            <w:hideMark/>
          </w:tcPr>
          <w:p w14:paraId="47504739" w14:textId="77777777"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5111 </w:t>
            </w:r>
          </w:p>
        </w:tc>
        <w:tc>
          <w:tcPr>
            <w:tcW w:w="3096" w:type="dxa"/>
            <w:tcBorders>
              <w:top w:val="nil"/>
              <w:left w:val="nil"/>
              <w:bottom w:val="single" w:sz="4" w:space="0" w:color="auto"/>
              <w:right w:val="single" w:sz="4" w:space="0" w:color="auto"/>
            </w:tcBorders>
            <w:shd w:val="clear" w:color="000000" w:fill="FCE4D6"/>
            <w:vAlign w:val="bottom"/>
            <w:hideMark/>
          </w:tcPr>
          <w:p w14:paraId="6DC94054" w14:textId="77777777" w:rsidR="005735DE" w:rsidRPr="005735DE" w:rsidRDefault="005735DE" w:rsidP="005735DE">
            <w:pPr>
              <w:widowControl/>
              <w:autoSpaceDE/>
              <w:autoSpaceDN/>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GENERALES </w:t>
            </w:r>
          </w:p>
        </w:tc>
        <w:tc>
          <w:tcPr>
            <w:tcW w:w="1314" w:type="dxa"/>
            <w:tcBorders>
              <w:top w:val="nil"/>
              <w:left w:val="nil"/>
              <w:bottom w:val="single" w:sz="4" w:space="0" w:color="auto"/>
              <w:right w:val="single" w:sz="4" w:space="0" w:color="auto"/>
            </w:tcBorders>
            <w:shd w:val="clear" w:color="000000" w:fill="FCE4D6"/>
            <w:vAlign w:val="bottom"/>
            <w:hideMark/>
          </w:tcPr>
          <w:p w14:paraId="5CB5C290" w14:textId="77777777"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 xml:space="preserve">      166.595.939 </w:t>
            </w:r>
          </w:p>
        </w:tc>
        <w:tc>
          <w:tcPr>
            <w:tcW w:w="1194" w:type="dxa"/>
            <w:tcBorders>
              <w:top w:val="nil"/>
              <w:left w:val="nil"/>
              <w:bottom w:val="single" w:sz="4" w:space="0" w:color="auto"/>
              <w:right w:val="single" w:sz="4" w:space="0" w:color="auto"/>
            </w:tcBorders>
            <w:shd w:val="clear" w:color="000000" w:fill="FCE4D6"/>
            <w:vAlign w:val="bottom"/>
            <w:hideMark/>
          </w:tcPr>
          <w:p w14:paraId="43F5E574" w14:textId="77777777"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342.743.407 </w:t>
            </w:r>
          </w:p>
        </w:tc>
        <w:tc>
          <w:tcPr>
            <w:tcW w:w="1528" w:type="dxa"/>
            <w:tcBorders>
              <w:top w:val="nil"/>
              <w:left w:val="nil"/>
              <w:bottom w:val="single" w:sz="4" w:space="0" w:color="auto"/>
              <w:right w:val="single" w:sz="4" w:space="0" w:color="auto"/>
            </w:tcBorders>
            <w:shd w:val="clear" w:color="000000" w:fill="FCE4D6"/>
            <w:noWrap/>
            <w:vAlign w:val="bottom"/>
            <w:hideMark/>
          </w:tcPr>
          <w:p w14:paraId="4B70767F" w14:textId="77777777"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176.147.468 </w:t>
            </w:r>
          </w:p>
        </w:tc>
        <w:tc>
          <w:tcPr>
            <w:tcW w:w="1196" w:type="dxa"/>
            <w:tcBorders>
              <w:top w:val="nil"/>
              <w:left w:val="nil"/>
              <w:bottom w:val="single" w:sz="4" w:space="0" w:color="auto"/>
              <w:right w:val="single" w:sz="4" w:space="0" w:color="auto"/>
            </w:tcBorders>
            <w:shd w:val="clear" w:color="000000" w:fill="FCE4D6"/>
            <w:noWrap/>
            <w:vAlign w:val="bottom"/>
            <w:hideMark/>
          </w:tcPr>
          <w:p w14:paraId="347EBA6F" w14:textId="77777777" w:rsidR="005735DE" w:rsidRPr="005735DE" w:rsidRDefault="005735DE" w:rsidP="005735DE">
            <w:pPr>
              <w:widowControl/>
              <w:autoSpaceDE/>
              <w:autoSpaceDN/>
              <w:jc w:val="center"/>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106%</w:t>
            </w:r>
          </w:p>
        </w:tc>
      </w:tr>
      <w:tr w:rsidR="005735DE" w:rsidRPr="005735DE" w14:paraId="1378C76A"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5E403E41"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511110 </w:t>
            </w:r>
          </w:p>
        </w:tc>
        <w:tc>
          <w:tcPr>
            <w:tcW w:w="3096" w:type="dxa"/>
            <w:tcBorders>
              <w:top w:val="nil"/>
              <w:left w:val="nil"/>
              <w:bottom w:val="single" w:sz="4" w:space="0" w:color="auto"/>
              <w:right w:val="single" w:sz="4" w:space="0" w:color="auto"/>
            </w:tcBorders>
            <w:shd w:val="clear" w:color="000000" w:fill="FFFFFF"/>
            <w:vAlign w:val="bottom"/>
            <w:hideMark/>
          </w:tcPr>
          <w:p w14:paraId="61A11C8D" w14:textId="77777777" w:rsidR="005735DE" w:rsidRPr="005735DE" w:rsidRDefault="005735DE" w:rsidP="005735DE">
            <w:pPr>
              <w:widowControl/>
              <w:autoSpaceDE/>
              <w:autoSpaceDN/>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Gastos de asociación</w:t>
            </w:r>
          </w:p>
        </w:tc>
        <w:tc>
          <w:tcPr>
            <w:tcW w:w="1314" w:type="dxa"/>
            <w:tcBorders>
              <w:top w:val="nil"/>
              <w:left w:val="nil"/>
              <w:bottom w:val="single" w:sz="4" w:space="0" w:color="auto"/>
              <w:right w:val="single" w:sz="4" w:space="0" w:color="auto"/>
            </w:tcBorders>
            <w:shd w:val="clear" w:color="000000" w:fill="FFFFFF"/>
            <w:noWrap/>
            <w:vAlign w:val="bottom"/>
            <w:hideMark/>
          </w:tcPr>
          <w:p w14:paraId="7CD13E5C"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w:t>
            </w:r>
          </w:p>
        </w:tc>
        <w:tc>
          <w:tcPr>
            <w:tcW w:w="1194" w:type="dxa"/>
            <w:tcBorders>
              <w:top w:val="nil"/>
              <w:left w:val="nil"/>
              <w:bottom w:val="single" w:sz="4" w:space="0" w:color="auto"/>
              <w:right w:val="single" w:sz="4" w:space="0" w:color="auto"/>
            </w:tcBorders>
            <w:shd w:val="clear" w:color="000000" w:fill="FFFFFF"/>
            <w:vAlign w:val="bottom"/>
            <w:hideMark/>
          </w:tcPr>
          <w:p w14:paraId="02525A45"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3.488.574 </w:t>
            </w:r>
          </w:p>
        </w:tc>
        <w:tc>
          <w:tcPr>
            <w:tcW w:w="1528" w:type="dxa"/>
            <w:tcBorders>
              <w:top w:val="nil"/>
              <w:left w:val="nil"/>
              <w:bottom w:val="single" w:sz="4" w:space="0" w:color="auto"/>
              <w:right w:val="single" w:sz="4" w:space="0" w:color="auto"/>
            </w:tcBorders>
            <w:shd w:val="clear" w:color="000000" w:fill="FFFFFF"/>
            <w:noWrap/>
            <w:vAlign w:val="bottom"/>
            <w:hideMark/>
          </w:tcPr>
          <w:p w14:paraId="2C5DAC82"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3.488.574 </w:t>
            </w:r>
          </w:p>
        </w:tc>
        <w:tc>
          <w:tcPr>
            <w:tcW w:w="1196" w:type="dxa"/>
            <w:tcBorders>
              <w:top w:val="nil"/>
              <w:left w:val="nil"/>
              <w:bottom w:val="single" w:sz="4" w:space="0" w:color="auto"/>
              <w:right w:val="single" w:sz="4" w:space="0" w:color="auto"/>
            </w:tcBorders>
            <w:shd w:val="clear" w:color="000000" w:fill="FFFFFF"/>
            <w:noWrap/>
            <w:vAlign w:val="bottom"/>
            <w:hideMark/>
          </w:tcPr>
          <w:p w14:paraId="20AFCDD9"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proofErr w:type="gramStart"/>
            <w:r w:rsidRPr="005735DE">
              <w:rPr>
                <w:rFonts w:ascii="Calibri" w:eastAsia="Times New Roman" w:hAnsi="Calibri" w:cs="Calibri"/>
                <w:color w:val="000000"/>
                <w:sz w:val="16"/>
                <w:szCs w:val="16"/>
                <w:lang w:val="es-CO" w:eastAsia="es-CO"/>
              </w:rPr>
              <w:t>#¡</w:t>
            </w:r>
            <w:proofErr w:type="gramEnd"/>
            <w:r w:rsidRPr="005735DE">
              <w:rPr>
                <w:rFonts w:ascii="Calibri" w:eastAsia="Times New Roman" w:hAnsi="Calibri" w:cs="Calibri"/>
                <w:color w:val="000000"/>
                <w:sz w:val="16"/>
                <w:szCs w:val="16"/>
                <w:lang w:val="es-CO" w:eastAsia="es-CO"/>
              </w:rPr>
              <w:t>DIV/0!</w:t>
            </w:r>
          </w:p>
        </w:tc>
      </w:tr>
      <w:tr w:rsidR="005735DE" w:rsidRPr="005735DE" w14:paraId="7F213E12"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1B86EF39"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511114 </w:t>
            </w:r>
          </w:p>
        </w:tc>
        <w:tc>
          <w:tcPr>
            <w:tcW w:w="3096" w:type="dxa"/>
            <w:tcBorders>
              <w:top w:val="nil"/>
              <w:left w:val="nil"/>
              <w:bottom w:val="single" w:sz="4" w:space="0" w:color="auto"/>
              <w:right w:val="single" w:sz="4" w:space="0" w:color="auto"/>
            </w:tcBorders>
            <w:shd w:val="clear" w:color="000000" w:fill="FFFFFF"/>
            <w:vAlign w:val="bottom"/>
            <w:hideMark/>
          </w:tcPr>
          <w:p w14:paraId="22941CA6" w14:textId="77777777" w:rsidR="005735DE" w:rsidRPr="005735DE" w:rsidRDefault="005735DE" w:rsidP="005735DE">
            <w:pPr>
              <w:widowControl/>
              <w:autoSpaceDE/>
              <w:autoSpaceDN/>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MATERIALES Y SUMINISTROS</w:t>
            </w:r>
          </w:p>
        </w:tc>
        <w:tc>
          <w:tcPr>
            <w:tcW w:w="1314" w:type="dxa"/>
            <w:tcBorders>
              <w:top w:val="nil"/>
              <w:left w:val="nil"/>
              <w:bottom w:val="single" w:sz="4" w:space="0" w:color="auto"/>
              <w:right w:val="single" w:sz="4" w:space="0" w:color="auto"/>
            </w:tcBorders>
            <w:shd w:val="clear" w:color="000000" w:fill="FFFFFF"/>
            <w:noWrap/>
            <w:vAlign w:val="bottom"/>
            <w:hideMark/>
          </w:tcPr>
          <w:p w14:paraId="271BD5F6"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w:t>
            </w:r>
          </w:p>
        </w:tc>
        <w:tc>
          <w:tcPr>
            <w:tcW w:w="1194" w:type="dxa"/>
            <w:tcBorders>
              <w:top w:val="nil"/>
              <w:left w:val="nil"/>
              <w:bottom w:val="single" w:sz="4" w:space="0" w:color="auto"/>
              <w:right w:val="single" w:sz="4" w:space="0" w:color="auto"/>
            </w:tcBorders>
            <w:shd w:val="clear" w:color="000000" w:fill="FFFFFF"/>
            <w:vAlign w:val="bottom"/>
            <w:hideMark/>
          </w:tcPr>
          <w:p w14:paraId="71EC070B"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17.611.703 </w:t>
            </w:r>
          </w:p>
        </w:tc>
        <w:tc>
          <w:tcPr>
            <w:tcW w:w="1528" w:type="dxa"/>
            <w:tcBorders>
              <w:top w:val="nil"/>
              <w:left w:val="nil"/>
              <w:bottom w:val="single" w:sz="4" w:space="0" w:color="auto"/>
              <w:right w:val="single" w:sz="4" w:space="0" w:color="auto"/>
            </w:tcBorders>
            <w:shd w:val="clear" w:color="000000" w:fill="FFFFFF"/>
            <w:noWrap/>
            <w:vAlign w:val="bottom"/>
            <w:hideMark/>
          </w:tcPr>
          <w:p w14:paraId="06D7388C"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17.611.703 </w:t>
            </w:r>
          </w:p>
        </w:tc>
        <w:tc>
          <w:tcPr>
            <w:tcW w:w="1196" w:type="dxa"/>
            <w:tcBorders>
              <w:top w:val="nil"/>
              <w:left w:val="nil"/>
              <w:bottom w:val="single" w:sz="4" w:space="0" w:color="auto"/>
              <w:right w:val="single" w:sz="4" w:space="0" w:color="auto"/>
            </w:tcBorders>
            <w:shd w:val="clear" w:color="000000" w:fill="FFFFFF"/>
            <w:noWrap/>
            <w:vAlign w:val="bottom"/>
            <w:hideMark/>
          </w:tcPr>
          <w:p w14:paraId="09A0F69B"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proofErr w:type="gramStart"/>
            <w:r w:rsidRPr="005735DE">
              <w:rPr>
                <w:rFonts w:ascii="Calibri" w:eastAsia="Times New Roman" w:hAnsi="Calibri" w:cs="Calibri"/>
                <w:color w:val="000000"/>
                <w:sz w:val="16"/>
                <w:szCs w:val="16"/>
                <w:lang w:val="es-CO" w:eastAsia="es-CO"/>
              </w:rPr>
              <w:t>#¡</w:t>
            </w:r>
            <w:proofErr w:type="gramEnd"/>
            <w:r w:rsidRPr="005735DE">
              <w:rPr>
                <w:rFonts w:ascii="Calibri" w:eastAsia="Times New Roman" w:hAnsi="Calibri" w:cs="Calibri"/>
                <w:color w:val="000000"/>
                <w:sz w:val="16"/>
                <w:szCs w:val="16"/>
                <w:lang w:val="es-CO" w:eastAsia="es-CO"/>
              </w:rPr>
              <w:t>DIV/0!</w:t>
            </w:r>
          </w:p>
        </w:tc>
      </w:tr>
      <w:tr w:rsidR="005735DE" w:rsidRPr="005735DE" w14:paraId="43C011DF"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3957275C"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511115 </w:t>
            </w:r>
          </w:p>
        </w:tc>
        <w:tc>
          <w:tcPr>
            <w:tcW w:w="3096" w:type="dxa"/>
            <w:tcBorders>
              <w:top w:val="nil"/>
              <w:left w:val="nil"/>
              <w:bottom w:val="single" w:sz="4" w:space="0" w:color="auto"/>
              <w:right w:val="single" w:sz="4" w:space="0" w:color="auto"/>
            </w:tcBorders>
            <w:shd w:val="clear" w:color="000000" w:fill="FFFFFF"/>
            <w:vAlign w:val="bottom"/>
            <w:hideMark/>
          </w:tcPr>
          <w:p w14:paraId="5F8DC0C6"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MANTENIMIENTO </w:t>
            </w:r>
          </w:p>
        </w:tc>
        <w:tc>
          <w:tcPr>
            <w:tcW w:w="1314" w:type="dxa"/>
            <w:tcBorders>
              <w:top w:val="nil"/>
              <w:left w:val="nil"/>
              <w:bottom w:val="single" w:sz="4" w:space="0" w:color="auto"/>
              <w:right w:val="single" w:sz="4" w:space="0" w:color="auto"/>
            </w:tcBorders>
            <w:shd w:val="clear" w:color="000000" w:fill="FFFFFF"/>
            <w:vAlign w:val="bottom"/>
            <w:hideMark/>
          </w:tcPr>
          <w:p w14:paraId="5C29494A"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48.781.004 </w:t>
            </w:r>
          </w:p>
        </w:tc>
        <w:tc>
          <w:tcPr>
            <w:tcW w:w="1194" w:type="dxa"/>
            <w:tcBorders>
              <w:top w:val="nil"/>
              <w:left w:val="nil"/>
              <w:bottom w:val="single" w:sz="4" w:space="0" w:color="auto"/>
              <w:right w:val="single" w:sz="4" w:space="0" w:color="auto"/>
            </w:tcBorders>
            <w:shd w:val="clear" w:color="000000" w:fill="FFFFFF"/>
            <w:vAlign w:val="bottom"/>
            <w:hideMark/>
          </w:tcPr>
          <w:p w14:paraId="36ED8229"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9.993.000 </w:t>
            </w:r>
          </w:p>
        </w:tc>
        <w:tc>
          <w:tcPr>
            <w:tcW w:w="1528" w:type="dxa"/>
            <w:tcBorders>
              <w:top w:val="nil"/>
              <w:left w:val="nil"/>
              <w:bottom w:val="single" w:sz="4" w:space="0" w:color="auto"/>
              <w:right w:val="single" w:sz="4" w:space="0" w:color="auto"/>
            </w:tcBorders>
            <w:shd w:val="clear" w:color="000000" w:fill="FFFFFF"/>
            <w:noWrap/>
            <w:vAlign w:val="bottom"/>
            <w:hideMark/>
          </w:tcPr>
          <w:p w14:paraId="50A73669"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38.788.004 </w:t>
            </w:r>
          </w:p>
        </w:tc>
        <w:tc>
          <w:tcPr>
            <w:tcW w:w="1196" w:type="dxa"/>
            <w:tcBorders>
              <w:top w:val="nil"/>
              <w:left w:val="nil"/>
              <w:bottom w:val="single" w:sz="4" w:space="0" w:color="auto"/>
              <w:right w:val="single" w:sz="4" w:space="0" w:color="auto"/>
            </w:tcBorders>
            <w:shd w:val="clear" w:color="000000" w:fill="FFFFFF"/>
            <w:noWrap/>
            <w:vAlign w:val="bottom"/>
            <w:hideMark/>
          </w:tcPr>
          <w:p w14:paraId="39DF39FB"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-80%</w:t>
            </w:r>
          </w:p>
        </w:tc>
      </w:tr>
      <w:tr w:rsidR="005735DE" w:rsidRPr="005735DE" w14:paraId="5AEAE5BC"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3A7A80FD"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511117 </w:t>
            </w:r>
          </w:p>
        </w:tc>
        <w:tc>
          <w:tcPr>
            <w:tcW w:w="3096" w:type="dxa"/>
            <w:tcBorders>
              <w:top w:val="nil"/>
              <w:left w:val="nil"/>
              <w:bottom w:val="single" w:sz="4" w:space="0" w:color="auto"/>
              <w:right w:val="single" w:sz="4" w:space="0" w:color="auto"/>
            </w:tcBorders>
            <w:shd w:val="clear" w:color="000000" w:fill="FFFFFF"/>
            <w:vAlign w:val="bottom"/>
            <w:hideMark/>
          </w:tcPr>
          <w:p w14:paraId="08B32FBF"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SERVICIOS PUBLICOS </w:t>
            </w:r>
          </w:p>
        </w:tc>
        <w:tc>
          <w:tcPr>
            <w:tcW w:w="1314" w:type="dxa"/>
            <w:tcBorders>
              <w:top w:val="nil"/>
              <w:left w:val="nil"/>
              <w:bottom w:val="single" w:sz="4" w:space="0" w:color="auto"/>
              <w:right w:val="single" w:sz="4" w:space="0" w:color="auto"/>
            </w:tcBorders>
            <w:shd w:val="clear" w:color="000000" w:fill="FFFFFF"/>
            <w:vAlign w:val="bottom"/>
            <w:hideMark/>
          </w:tcPr>
          <w:p w14:paraId="5D3B70F3"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12.593.721 </w:t>
            </w:r>
          </w:p>
        </w:tc>
        <w:tc>
          <w:tcPr>
            <w:tcW w:w="1194" w:type="dxa"/>
            <w:tcBorders>
              <w:top w:val="nil"/>
              <w:left w:val="nil"/>
              <w:bottom w:val="single" w:sz="4" w:space="0" w:color="auto"/>
              <w:right w:val="single" w:sz="4" w:space="0" w:color="auto"/>
            </w:tcBorders>
            <w:shd w:val="clear" w:color="000000" w:fill="FFFFFF"/>
            <w:vAlign w:val="bottom"/>
            <w:hideMark/>
          </w:tcPr>
          <w:p w14:paraId="4C690DD1"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11.317.189 </w:t>
            </w:r>
          </w:p>
        </w:tc>
        <w:tc>
          <w:tcPr>
            <w:tcW w:w="1528" w:type="dxa"/>
            <w:tcBorders>
              <w:top w:val="nil"/>
              <w:left w:val="nil"/>
              <w:bottom w:val="single" w:sz="4" w:space="0" w:color="auto"/>
              <w:right w:val="single" w:sz="4" w:space="0" w:color="auto"/>
            </w:tcBorders>
            <w:shd w:val="clear" w:color="000000" w:fill="FFFFFF"/>
            <w:noWrap/>
            <w:vAlign w:val="bottom"/>
            <w:hideMark/>
          </w:tcPr>
          <w:p w14:paraId="7543E835"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1.276.532 </w:t>
            </w:r>
          </w:p>
        </w:tc>
        <w:tc>
          <w:tcPr>
            <w:tcW w:w="1196" w:type="dxa"/>
            <w:tcBorders>
              <w:top w:val="nil"/>
              <w:left w:val="nil"/>
              <w:bottom w:val="single" w:sz="4" w:space="0" w:color="auto"/>
              <w:right w:val="single" w:sz="4" w:space="0" w:color="auto"/>
            </w:tcBorders>
            <w:shd w:val="clear" w:color="000000" w:fill="FFFFFF"/>
            <w:noWrap/>
            <w:vAlign w:val="bottom"/>
            <w:hideMark/>
          </w:tcPr>
          <w:p w14:paraId="49303EED"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-10%</w:t>
            </w:r>
          </w:p>
        </w:tc>
      </w:tr>
      <w:tr w:rsidR="005735DE" w:rsidRPr="005735DE" w14:paraId="35A2F525"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007C3CC2"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511119 </w:t>
            </w:r>
          </w:p>
        </w:tc>
        <w:tc>
          <w:tcPr>
            <w:tcW w:w="3096" w:type="dxa"/>
            <w:tcBorders>
              <w:top w:val="nil"/>
              <w:left w:val="nil"/>
              <w:bottom w:val="single" w:sz="4" w:space="0" w:color="auto"/>
              <w:right w:val="single" w:sz="4" w:space="0" w:color="auto"/>
            </w:tcBorders>
            <w:shd w:val="clear" w:color="000000" w:fill="FFFFFF"/>
            <w:vAlign w:val="bottom"/>
            <w:hideMark/>
          </w:tcPr>
          <w:p w14:paraId="3933A1B0"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VIATICOS Y GASTOS DE VIAJE </w:t>
            </w:r>
          </w:p>
        </w:tc>
        <w:tc>
          <w:tcPr>
            <w:tcW w:w="1314" w:type="dxa"/>
            <w:tcBorders>
              <w:top w:val="nil"/>
              <w:left w:val="nil"/>
              <w:bottom w:val="single" w:sz="4" w:space="0" w:color="auto"/>
              <w:right w:val="single" w:sz="4" w:space="0" w:color="auto"/>
            </w:tcBorders>
            <w:shd w:val="clear" w:color="000000" w:fill="FFFFFF"/>
            <w:vAlign w:val="bottom"/>
            <w:hideMark/>
          </w:tcPr>
          <w:p w14:paraId="0CCEB429"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2.971.238 </w:t>
            </w:r>
          </w:p>
        </w:tc>
        <w:tc>
          <w:tcPr>
            <w:tcW w:w="1194" w:type="dxa"/>
            <w:tcBorders>
              <w:top w:val="nil"/>
              <w:left w:val="nil"/>
              <w:bottom w:val="single" w:sz="4" w:space="0" w:color="auto"/>
              <w:right w:val="single" w:sz="4" w:space="0" w:color="auto"/>
            </w:tcBorders>
            <w:shd w:val="clear" w:color="000000" w:fill="FFFFFF"/>
            <w:vAlign w:val="bottom"/>
            <w:hideMark/>
          </w:tcPr>
          <w:p w14:paraId="70E231F4"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11.338.078 </w:t>
            </w:r>
          </w:p>
        </w:tc>
        <w:tc>
          <w:tcPr>
            <w:tcW w:w="1528" w:type="dxa"/>
            <w:tcBorders>
              <w:top w:val="nil"/>
              <w:left w:val="nil"/>
              <w:bottom w:val="single" w:sz="4" w:space="0" w:color="auto"/>
              <w:right w:val="single" w:sz="4" w:space="0" w:color="auto"/>
            </w:tcBorders>
            <w:shd w:val="clear" w:color="000000" w:fill="FFFFFF"/>
            <w:noWrap/>
            <w:vAlign w:val="bottom"/>
            <w:hideMark/>
          </w:tcPr>
          <w:p w14:paraId="30A34C29"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8.366.840 </w:t>
            </w:r>
          </w:p>
        </w:tc>
        <w:tc>
          <w:tcPr>
            <w:tcW w:w="1196" w:type="dxa"/>
            <w:tcBorders>
              <w:top w:val="nil"/>
              <w:left w:val="nil"/>
              <w:bottom w:val="single" w:sz="4" w:space="0" w:color="auto"/>
              <w:right w:val="single" w:sz="4" w:space="0" w:color="auto"/>
            </w:tcBorders>
            <w:shd w:val="clear" w:color="000000" w:fill="FFFFFF"/>
            <w:noWrap/>
            <w:vAlign w:val="bottom"/>
            <w:hideMark/>
          </w:tcPr>
          <w:p w14:paraId="03AD97BE"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282%</w:t>
            </w:r>
          </w:p>
        </w:tc>
      </w:tr>
      <w:tr w:rsidR="005735DE" w:rsidRPr="005735DE" w14:paraId="799FCCBE"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47A34ADB"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511120 </w:t>
            </w:r>
          </w:p>
        </w:tc>
        <w:tc>
          <w:tcPr>
            <w:tcW w:w="3096" w:type="dxa"/>
            <w:tcBorders>
              <w:top w:val="nil"/>
              <w:left w:val="nil"/>
              <w:bottom w:val="single" w:sz="4" w:space="0" w:color="auto"/>
              <w:right w:val="single" w:sz="4" w:space="0" w:color="auto"/>
            </w:tcBorders>
            <w:shd w:val="clear" w:color="000000" w:fill="FFFFFF"/>
            <w:vAlign w:val="bottom"/>
            <w:hideMark/>
          </w:tcPr>
          <w:p w14:paraId="5E7B9929" w14:textId="77777777" w:rsidR="005735DE" w:rsidRPr="005735DE" w:rsidRDefault="005735DE" w:rsidP="005735DE">
            <w:pPr>
              <w:widowControl/>
              <w:autoSpaceDE/>
              <w:autoSpaceDN/>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PUBLICIDAD Y PROPAGANDA</w:t>
            </w:r>
          </w:p>
        </w:tc>
        <w:tc>
          <w:tcPr>
            <w:tcW w:w="1314" w:type="dxa"/>
            <w:tcBorders>
              <w:top w:val="nil"/>
              <w:left w:val="nil"/>
              <w:bottom w:val="single" w:sz="4" w:space="0" w:color="auto"/>
              <w:right w:val="single" w:sz="4" w:space="0" w:color="auto"/>
            </w:tcBorders>
            <w:shd w:val="clear" w:color="000000" w:fill="FFFFFF"/>
            <w:noWrap/>
            <w:vAlign w:val="bottom"/>
            <w:hideMark/>
          </w:tcPr>
          <w:p w14:paraId="46AF9F6C"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w:t>
            </w:r>
          </w:p>
        </w:tc>
        <w:tc>
          <w:tcPr>
            <w:tcW w:w="1194" w:type="dxa"/>
            <w:tcBorders>
              <w:top w:val="nil"/>
              <w:left w:val="nil"/>
              <w:bottom w:val="single" w:sz="4" w:space="0" w:color="auto"/>
              <w:right w:val="single" w:sz="4" w:space="0" w:color="auto"/>
            </w:tcBorders>
            <w:shd w:val="clear" w:color="000000" w:fill="FFFFFF"/>
            <w:vAlign w:val="bottom"/>
            <w:hideMark/>
          </w:tcPr>
          <w:p w14:paraId="5A83D0CB"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300.000 </w:t>
            </w:r>
          </w:p>
        </w:tc>
        <w:tc>
          <w:tcPr>
            <w:tcW w:w="1528" w:type="dxa"/>
            <w:tcBorders>
              <w:top w:val="nil"/>
              <w:left w:val="nil"/>
              <w:bottom w:val="single" w:sz="4" w:space="0" w:color="auto"/>
              <w:right w:val="single" w:sz="4" w:space="0" w:color="auto"/>
            </w:tcBorders>
            <w:shd w:val="clear" w:color="000000" w:fill="FFFFFF"/>
            <w:noWrap/>
            <w:vAlign w:val="bottom"/>
            <w:hideMark/>
          </w:tcPr>
          <w:p w14:paraId="0DEDDE6E"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300.000 </w:t>
            </w:r>
          </w:p>
        </w:tc>
        <w:tc>
          <w:tcPr>
            <w:tcW w:w="1196" w:type="dxa"/>
            <w:tcBorders>
              <w:top w:val="nil"/>
              <w:left w:val="nil"/>
              <w:bottom w:val="single" w:sz="4" w:space="0" w:color="auto"/>
              <w:right w:val="single" w:sz="4" w:space="0" w:color="auto"/>
            </w:tcBorders>
            <w:shd w:val="clear" w:color="000000" w:fill="FFFFFF"/>
            <w:noWrap/>
            <w:vAlign w:val="bottom"/>
            <w:hideMark/>
          </w:tcPr>
          <w:p w14:paraId="797ADDE7"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proofErr w:type="gramStart"/>
            <w:r w:rsidRPr="005735DE">
              <w:rPr>
                <w:rFonts w:ascii="Calibri" w:eastAsia="Times New Roman" w:hAnsi="Calibri" w:cs="Calibri"/>
                <w:color w:val="000000"/>
                <w:sz w:val="16"/>
                <w:szCs w:val="16"/>
                <w:lang w:val="es-CO" w:eastAsia="es-CO"/>
              </w:rPr>
              <w:t>#¡</w:t>
            </w:r>
            <w:proofErr w:type="gramEnd"/>
            <w:r w:rsidRPr="005735DE">
              <w:rPr>
                <w:rFonts w:ascii="Calibri" w:eastAsia="Times New Roman" w:hAnsi="Calibri" w:cs="Calibri"/>
                <w:color w:val="000000"/>
                <w:sz w:val="16"/>
                <w:szCs w:val="16"/>
                <w:lang w:val="es-CO" w:eastAsia="es-CO"/>
              </w:rPr>
              <w:t>DIV/0!</w:t>
            </w:r>
          </w:p>
        </w:tc>
      </w:tr>
      <w:tr w:rsidR="005735DE" w:rsidRPr="005735DE" w14:paraId="35550033"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027E8F89"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511122 </w:t>
            </w:r>
          </w:p>
        </w:tc>
        <w:tc>
          <w:tcPr>
            <w:tcW w:w="3096" w:type="dxa"/>
            <w:tcBorders>
              <w:top w:val="nil"/>
              <w:left w:val="nil"/>
              <w:bottom w:val="single" w:sz="4" w:space="0" w:color="auto"/>
              <w:right w:val="single" w:sz="4" w:space="0" w:color="auto"/>
            </w:tcBorders>
            <w:shd w:val="clear" w:color="000000" w:fill="FFFFFF"/>
            <w:vAlign w:val="bottom"/>
            <w:hideMark/>
          </w:tcPr>
          <w:p w14:paraId="4C552DA5" w14:textId="77777777" w:rsidR="005735DE" w:rsidRPr="005735DE" w:rsidRDefault="005735DE" w:rsidP="005735DE">
            <w:pPr>
              <w:widowControl/>
              <w:autoSpaceDE/>
              <w:autoSpaceDN/>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Fotocopias</w:t>
            </w:r>
          </w:p>
        </w:tc>
        <w:tc>
          <w:tcPr>
            <w:tcW w:w="1314" w:type="dxa"/>
            <w:tcBorders>
              <w:top w:val="nil"/>
              <w:left w:val="nil"/>
              <w:bottom w:val="single" w:sz="4" w:space="0" w:color="auto"/>
              <w:right w:val="single" w:sz="4" w:space="0" w:color="auto"/>
            </w:tcBorders>
            <w:shd w:val="clear" w:color="000000" w:fill="FFFFFF"/>
            <w:noWrap/>
            <w:vAlign w:val="bottom"/>
            <w:hideMark/>
          </w:tcPr>
          <w:p w14:paraId="7AC4F998"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w:t>
            </w:r>
          </w:p>
        </w:tc>
        <w:tc>
          <w:tcPr>
            <w:tcW w:w="1194" w:type="dxa"/>
            <w:tcBorders>
              <w:top w:val="nil"/>
              <w:left w:val="nil"/>
              <w:bottom w:val="single" w:sz="4" w:space="0" w:color="auto"/>
              <w:right w:val="single" w:sz="4" w:space="0" w:color="auto"/>
            </w:tcBorders>
            <w:shd w:val="clear" w:color="000000" w:fill="FFFFFF"/>
            <w:vAlign w:val="bottom"/>
            <w:hideMark/>
          </w:tcPr>
          <w:p w14:paraId="71A82737"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66.700 </w:t>
            </w:r>
          </w:p>
        </w:tc>
        <w:tc>
          <w:tcPr>
            <w:tcW w:w="1528" w:type="dxa"/>
            <w:tcBorders>
              <w:top w:val="nil"/>
              <w:left w:val="nil"/>
              <w:bottom w:val="single" w:sz="4" w:space="0" w:color="auto"/>
              <w:right w:val="single" w:sz="4" w:space="0" w:color="auto"/>
            </w:tcBorders>
            <w:shd w:val="clear" w:color="000000" w:fill="FFFFFF"/>
            <w:noWrap/>
            <w:vAlign w:val="bottom"/>
            <w:hideMark/>
          </w:tcPr>
          <w:p w14:paraId="5AF55181"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66.700 </w:t>
            </w:r>
          </w:p>
        </w:tc>
        <w:tc>
          <w:tcPr>
            <w:tcW w:w="1196" w:type="dxa"/>
            <w:tcBorders>
              <w:top w:val="nil"/>
              <w:left w:val="nil"/>
              <w:bottom w:val="single" w:sz="4" w:space="0" w:color="auto"/>
              <w:right w:val="single" w:sz="4" w:space="0" w:color="auto"/>
            </w:tcBorders>
            <w:shd w:val="clear" w:color="000000" w:fill="FFFFFF"/>
            <w:noWrap/>
            <w:vAlign w:val="bottom"/>
            <w:hideMark/>
          </w:tcPr>
          <w:p w14:paraId="1044AAB1"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proofErr w:type="gramStart"/>
            <w:r w:rsidRPr="005735DE">
              <w:rPr>
                <w:rFonts w:ascii="Calibri" w:eastAsia="Times New Roman" w:hAnsi="Calibri" w:cs="Calibri"/>
                <w:color w:val="000000"/>
                <w:sz w:val="16"/>
                <w:szCs w:val="16"/>
                <w:lang w:val="es-CO" w:eastAsia="es-CO"/>
              </w:rPr>
              <w:t>#¡</w:t>
            </w:r>
            <w:proofErr w:type="gramEnd"/>
            <w:r w:rsidRPr="005735DE">
              <w:rPr>
                <w:rFonts w:ascii="Calibri" w:eastAsia="Times New Roman" w:hAnsi="Calibri" w:cs="Calibri"/>
                <w:color w:val="000000"/>
                <w:sz w:val="16"/>
                <w:szCs w:val="16"/>
                <w:lang w:val="es-CO" w:eastAsia="es-CO"/>
              </w:rPr>
              <w:t>DIV/0!</w:t>
            </w:r>
          </w:p>
        </w:tc>
      </w:tr>
      <w:tr w:rsidR="005735DE" w:rsidRPr="005735DE" w14:paraId="02B81832"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18F56B56"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511123 </w:t>
            </w:r>
          </w:p>
        </w:tc>
        <w:tc>
          <w:tcPr>
            <w:tcW w:w="3096" w:type="dxa"/>
            <w:tcBorders>
              <w:top w:val="nil"/>
              <w:left w:val="nil"/>
              <w:bottom w:val="single" w:sz="4" w:space="0" w:color="auto"/>
              <w:right w:val="single" w:sz="4" w:space="0" w:color="auto"/>
            </w:tcBorders>
            <w:shd w:val="clear" w:color="000000" w:fill="FFFFFF"/>
            <w:vAlign w:val="bottom"/>
            <w:hideMark/>
          </w:tcPr>
          <w:p w14:paraId="1A238EAC" w14:textId="77777777" w:rsidR="005735DE" w:rsidRPr="005735DE" w:rsidRDefault="005735DE" w:rsidP="005735DE">
            <w:pPr>
              <w:widowControl/>
              <w:autoSpaceDE/>
              <w:autoSpaceDN/>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COMUNICACIONES Y TRANSPORTE</w:t>
            </w:r>
          </w:p>
        </w:tc>
        <w:tc>
          <w:tcPr>
            <w:tcW w:w="1314" w:type="dxa"/>
            <w:tcBorders>
              <w:top w:val="nil"/>
              <w:left w:val="nil"/>
              <w:bottom w:val="single" w:sz="4" w:space="0" w:color="auto"/>
              <w:right w:val="single" w:sz="4" w:space="0" w:color="auto"/>
            </w:tcBorders>
            <w:shd w:val="clear" w:color="000000" w:fill="FFFFFF"/>
            <w:noWrap/>
            <w:vAlign w:val="bottom"/>
            <w:hideMark/>
          </w:tcPr>
          <w:p w14:paraId="61251A73"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w:t>
            </w:r>
          </w:p>
        </w:tc>
        <w:tc>
          <w:tcPr>
            <w:tcW w:w="1194" w:type="dxa"/>
            <w:tcBorders>
              <w:top w:val="nil"/>
              <w:left w:val="nil"/>
              <w:bottom w:val="single" w:sz="4" w:space="0" w:color="auto"/>
              <w:right w:val="single" w:sz="4" w:space="0" w:color="auto"/>
            </w:tcBorders>
            <w:shd w:val="clear" w:color="000000" w:fill="FFFFFF"/>
            <w:vAlign w:val="bottom"/>
            <w:hideMark/>
          </w:tcPr>
          <w:p w14:paraId="67748FEE"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1.560.000 </w:t>
            </w:r>
          </w:p>
        </w:tc>
        <w:tc>
          <w:tcPr>
            <w:tcW w:w="1528" w:type="dxa"/>
            <w:tcBorders>
              <w:top w:val="nil"/>
              <w:left w:val="nil"/>
              <w:bottom w:val="single" w:sz="4" w:space="0" w:color="auto"/>
              <w:right w:val="single" w:sz="4" w:space="0" w:color="auto"/>
            </w:tcBorders>
            <w:shd w:val="clear" w:color="000000" w:fill="FFFFFF"/>
            <w:noWrap/>
            <w:vAlign w:val="bottom"/>
            <w:hideMark/>
          </w:tcPr>
          <w:p w14:paraId="7DC29BB6"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1.560.000 </w:t>
            </w:r>
          </w:p>
        </w:tc>
        <w:tc>
          <w:tcPr>
            <w:tcW w:w="1196" w:type="dxa"/>
            <w:tcBorders>
              <w:top w:val="nil"/>
              <w:left w:val="nil"/>
              <w:bottom w:val="single" w:sz="4" w:space="0" w:color="auto"/>
              <w:right w:val="single" w:sz="4" w:space="0" w:color="auto"/>
            </w:tcBorders>
            <w:shd w:val="clear" w:color="000000" w:fill="FFFFFF"/>
            <w:noWrap/>
            <w:vAlign w:val="bottom"/>
            <w:hideMark/>
          </w:tcPr>
          <w:p w14:paraId="2DDC97CB"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proofErr w:type="gramStart"/>
            <w:r w:rsidRPr="005735DE">
              <w:rPr>
                <w:rFonts w:ascii="Calibri" w:eastAsia="Times New Roman" w:hAnsi="Calibri" w:cs="Calibri"/>
                <w:color w:val="000000"/>
                <w:sz w:val="16"/>
                <w:szCs w:val="16"/>
                <w:lang w:val="es-CO" w:eastAsia="es-CO"/>
              </w:rPr>
              <w:t>#¡</w:t>
            </w:r>
            <w:proofErr w:type="gramEnd"/>
            <w:r w:rsidRPr="005735DE">
              <w:rPr>
                <w:rFonts w:ascii="Calibri" w:eastAsia="Times New Roman" w:hAnsi="Calibri" w:cs="Calibri"/>
                <w:color w:val="000000"/>
                <w:sz w:val="16"/>
                <w:szCs w:val="16"/>
                <w:lang w:val="es-CO" w:eastAsia="es-CO"/>
              </w:rPr>
              <w:t>DIV/0!</w:t>
            </w:r>
          </w:p>
        </w:tc>
      </w:tr>
      <w:tr w:rsidR="005735DE" w:rsidRPr="005735DE" w14:paraId="5222A279"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6B84FAA5"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lastRenderedPageBreak/>
              <w:t>511125 </w:t>
            </w:r>
          </w:p>
        </w:tc>
        <w:tc>
          <w:tcPr>
            <w:tcW w:w="3096" w:type="dxa"/>
            <w:tcBorders>
              <w:top w:val="nil"/>
              <w:left w:val="nil"/>
              <w:bottom w:val="single" w:sz="4" w:space="0" w:color="auto"/>
              <w:right w:val="single" w:sz="4" w:space="0" w:color="auto"/>
            </w:tcBorders>
            <w:shd w:val="clear" w:color="000000" w:fill="FFFFFF"/>
            <w:vAlign w:val="bottom"/>
            <w:hideMark/>
          </w:tcPr>
          <w:p w14:paraId="67908CE5"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Seguros generales </w:t>
            </w:r>
          </w:p>
        </w:tc>
        <w:tc>
          <w:tcPr>
            <w:tcW w:w="1314" w:type="dxa"/>
            <w:tcBorders>
              <w:top w:val="nil"/>
              <w:left w:val="nil"/>
              <w:bottom w:val="single" w:sz="4" w:space="0" w:color="auto"/>
              <w:right w:val="single" w:sz="4" w:space="0" w:color="auto"/>
            </w:tcBorders>
            <w:shd w:val="clear" w:color="000000" w:fill="FFFFFF"/>
            <w:vAlign w:val="bottom"/>
            <w:hideMark/>
          </w:tcPr>
          <w:p w14:paraId="2F7A0ED3"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10.696.356 </w:t>
            </w:r>
          </w:p>
        </w:tc>
        <w:tc>
          <w:tcPr>
            <w:tcW w:w="1194" w:type="dxa"/>
            <w:tcBorders>
              <w:top w:val="nil"/>
              <w:left w:val="nil"/>
              <w:bottom w:val="single" w:sz="4" w:space="0" w:color="auto"/>
              <w:right w:val="single" w:sz="4" w:space="0" w:color="auto"/>
            </w:tcBorders>
            <w:shd w:val="clear" w:color="000000" w:fill="FFFFFF"/>
            <w:vAlign w:val="bottom"/>
            <w:hideMark/>
          </w:tcPr>
          <w:p w14:paraId="78978220"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9.421.302 </w:t>
            </w:r>
          </w:p>
        </w:tc>
        <w:tc>
          <w:tcPr>
            <w:tcW w:w="1528" w:type="dxa"/>
            <w:tcBorders>
              <w:top w:val="nil"/>
              <w:left w:val="nil"/>
              <w:bottom w:val="single" w:sz="4" w:space="0" w:color="auto"/>
              <w:right w:val="single" w:sz="4" w:space="0" w:color="auto"/>
            </w:tcBorders>
            <w:shd w:val="clear" w:color="000000" w:fill="FFFFFF"/>
            <w:noWrap/>
            <w:vAlign w:val="bottom"/>
            <w:hideMark/>
          </w:tcPr>
          <w:p w14:paraId="6767FEC8"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1.275.054 </w:t>
            </w:r>
          </w:p>
        </w:tc>
        <w:tc>
          <w:tcPr>
            <w:tcW w:w="1196" w:type="dxa"/>
            <w:tcBorders>
              <w:top w:val="nil"/>
              <w:left w:val="nil"/>
              <w:bottom w:val="single" w:sz="4" w:space="0" w:color="auto"/>
              <w:right w:val="single" w:sz="4" w:space="0" w:color="auto"/>
            </w:tcBorders>
            <w:shd w:val="clear" w:color="000000" w:fill="FFFFFF"/>
            <w:noWrap/>
            <w:vAlign w:val="bottom"/>
            <w:hideMark/>
          </w:tcPr>
          <w:p w14:paraId="1BA633EC"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-12%</w:t>
            </w:r>
          </w:p>
        </w:tc>
      </w:tr>
      <w:tr w:rsidR="005735DE" w:rsidRPr="005735DE" w14:paraId="336F2E81"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15BFEF93"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511146 </w:t>
            </w:r>
          </w:p>
        </w:tc>
        <w:tc>
          <w:tcPr>
            <w:tcW w:w="3096" w:type="dxa"/>
            <w:tcBorders>
              <w:top w:val="nil"/>
              <w:left w:val="nil"/>
              <w:bottom w:val="single" w:sz="4" w:space="0" w:color="auto"/>
              <w:right w:val="single" w:sz="4" w:space="0" w:color="auto"/>
            </w:tcBorders>
            <w:shd w:val="clear" w:color="000000" w:fill="FFFFFF"/>
            <w:vAlign w:val="bottom"/>
            <w:hideMark/>
          </w:tcPr>
          <w:p w14:paraId="7F56984A"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COMBUSTIBLES Y LUBRICANTES </w:t>
            </w:r>
          </w:p>
        </w:tc>
        <w:tc>
          <w:tcPr>
            <w:tcW w:w="1314" w:type="dxa"/>
            <w:tcBorders>
              <w:top w:val="nil"/>
              <w:left w:val="nil"/>
              <w:bottom w:val="single" w:sz="4" w:space="0" w:color="auto"/>
              <w:right w:val="single" w:sz="4" w:space="0" w:color="auto"/>
            </w:tcBorders>
            <w:shd w:val="clear" w:color="000000" w:fill="FFFFFF"/>
            <w:vAlign w:val="bottom"/>
            <w:hideMark/>
          </w:tcPr>
          <w:p w14:paraId="381D506F"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16.999.700 </w:t>
            </w:r>
          </w:p>
        </w:tc>
        <w:tc>
          <w:tcPr>
            <w:tcW w:w="1194" w:type="dxa"/>
            <w:tcBorders>
              <w:top w:val="nil"/>
              <w:left w:val="nil"/>
              <w:bottom w:val="single" w:sz="4" w:space="0" w:color="auto"/>
              <w:right w:val="single" w:sz="4" w:space="0" w:color="auto"/>
            </w:tcBorders>
            <w:shd w:val="clear" w:color="000000" w:fill="FFFFFF"/>
            <w:vAlign w:val="bottom"/>
            <w:hideMark/>
          </w:tcPr>
          <w:p w14:paraId="57A38E69"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3.000.000 </w:t>
            </w:r>
          </w:p>
        </w:tc>
        <w:tc>
          <w:tcPr>
            <w:tcW w:w="1528" w:type="dxa"/>
            <w:tcBorders>
              <w:top w:val="nil"/>
              <w:left w:val="nil"/>
              <w:bottom w:val="single" w:sz="4" w:space="0" w:color="auto"/>
              <w:right w:val="single" w:sz="4" w:space="0" w:color="auto"/>
            </w:tcBorders>
            <w:shd w:val="clear" w:color="000000" w:fill="FFFFFF"/>
            <w:noWrap/>
            <w:vAlign w:val="bottom"/>
            <w:hideMark/>
          </w:tcPr>
          <w:p w14:paraId="389B350D"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13.999.700 </w:t>
            </w:r>
          </w:p>
        </w:tc>
        <w:tc>
          <w:tcPr>
            <w:tcW w:w="1196" w:type="dxa"/>
            <w:tcBorders>
              <w:top w:val="nil"/>
              <w:left w:val="nil"/>
              <w:bottom w:val="single" w:sz="4" w:space="0" w:color="auto"/>
              <w:right w:val="single" w:sz="4" w:space="0" w:color="auto"/>
            </w:tcBorders>
            <w:shd w:val="clear" w:color="000000" w:fill="FFFFFF"/>
            <w:noWrap/>
            <w:vAlign w:val="bottom"/>
            <w:hideMark/>
          </w:tcPr>
          <w:p w14:paraId="354F0492"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-82%</w:t>
            </w:r>
          </w:p>
        </w:tc>
      </w:tr>
      <w:tr w:rsidR="005735DE" w:rsidRPr="005735DE" w14:paraId="63B8143F"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4B57E00E"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511179 </w:t>
            </w:r>
          </w:p>
        </w:tc>
        <w:tc>
          <w:tcPr>
            <w:tcW w:w="3096" w:type="dxa"/>
            <w:tcBorders>
              <w:top w:val="nil"/>
              <w:left w:val="nil"/>
              <w:bottom w:val="single" w:sz="4" w:space="0" w:color="auto"/>
              <w:right w:val="single" w:sz="4" w:space="0" w:color="auto"/>
            </w:tcBorders>
            <w:shd w:val="clear" w:color="000000" w:fill="FFFFFF"/>
            <w:vAlign w:val="bottom"/>
            <w:hideMark/>
          </w:tcPr>
          <w:p w14:paraId="053B6716"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Honorarios </w:t>
            </w:r>
          </w:p>
        </w:tc>
        <w:tc>
          <w:tcPr>
            <w:tcW w:w="1314" w:type="dxa"/>
            <w:tcBorders>
              <w:top w:val="nil"/>
              <w:left w:val="nil"/>
              <w:bottom w:val="single" w:sz="4" w:space="0" w:color="auto"/>
              <w:right w:val="single" w:sz="4" w:space="0" w:color="auto"/>
            </w:tcBorders>
            <w:shd w:val="clear" w:color="000000" w:fill="FFFFFF"/>
            <w:vAlign w:val="bottom"/>
            <w:hideMark/>
          </w:tcPr>
          <w:p w14:paraId="52EE5CFB"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62.616.666 </w:t>
            </w:r>
          </w:p>
        </w:tc>
        <w:tc>
          <w:tcPr>
            <w:tcW w:w="1194" w:type="dxa"/>
            <w:tcBorders>
              <w:top w:val="nil"/>
              <w:left w:val="nil"/>
              <w:bottom w:val="single" w:sz="4" w:space="0" w:color="auto"/>
              <w:right w:val="single" w:sz="4" w:space="0" w:color="auto"/>
            </w:tcBorders>
            <w:shd w:val="clear" w:color="000000" w:fill="FFFFFF"/>
            <w:vAlign w:val="bottom"/>
            <w:hideMark/>
          </w:tcPr>
          <w:p w14:paraId="1D71E68C"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182.710.005 </w:t>
            </w:r>
          </w:p>
        </w:tc>
        <w:tc>
          <w:tcPr>
            <w:tcW w:w="1528" w:type="dxa"/>
            <w:tcBorders>
              <w:top w:val="nil"/>
              <w:left w:val="nil"/>
              <w:bottom w:val="single" w:sz="4" w:space="0" w:color="auto"/>
              <w:right w:val="single" w:sz="4" w:space="0" w:color="auto"/>
            </w:tcBorders>
            <w:shd w:val="clear" w:color="000000" w:fill="FFFFFF"/>
            <w:noWrap/>
            <w:vAlign w:val="bottom"/>
            <w:hideMark/>
          </w:tcPr>
          <w:p w14:paraId="35A648C6"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120.093.339 </w:t>
            </w:r>
          </w:p>
        </w:tc>
        <w:tc>
          <w:tcPr>
            <w:tcW w:w="1196" w:type="dxa"/>
            <w:tcBorders>
              <w:top w:val="nil"/>
              <w:left w:val="nil"/>
              <w:bottom w:val="single" w:sz="4" w:space="0" w:color="auto"/>
              <w:right w:val="single" w:sz="4" w:space="0" w:color="auto"/>
            </w:tcBorders>
            <w:shd w:val="clear" w:color="000000" w:fill="FFFFFF"/>
            <w:noWrap/>
            <w:vAlign w:val="bottom"/>
            <w:hideMark/>
          </w:tcPr>
          <w:p w14:paraId="4742AB72"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192%</w:t>
            </w:r>
          </w:p>
        </w:tc>
      </w:tr>
      <w:tr w:rsidR="005735DE" w:rsidRPr="005735DE" w14:paraId="52D57196"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27ED9AF1"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511180 </w:t>
            </w:r>
          </w:p>
        </w:tc>
        <w:tc>
          <w:tcPr>
            <w:tcW w:w="3096" w:type="dxa"/>
            <w:tcBorders>
              <w:top w:val="nil"/>
              <w:left w:val="nil"/>
              <w:bottom w:val="single" w:sz="4" w:space="0" w:color="auto"/>
              <w:right w:val="single" w:sz="4" w:space="0" w:color="auto"/>
            </w:tcBorders>
            <w:shd w:val="clear" w:color="000000" w:fill="FFFFFF"/>
            <w:vAlign w:val="bottom"/>
            <w:hideMark/>
          </w:tcPr>
          <w:p w14:paraId="615DD229"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Servicios </w:t>
            </w:r>
          </w:p>
        </w:tc>
        <w:tc>
          <w:tcPr>
            <w:tcW w:w="1314" w:type="dxa"/>
            <w:tcBorders>
              <w:top w:val="nil"/>
              <w:left w:val="nil"/>
              <w:bottom w:val="single" w:sz="4" w:space="0" w:color="auto"/>
              <w:right w:val="single" w:sz="4" w:space="0" w:color="auto"/>
            </w:tcBorders>
            <w:shd w:val="clear" w:color="000000" w:fill="FFFFFF"/>
            <w:vAlign w:val="bottom"/>
            <w:hideMark/>
          </w:tcPr>
          <w:p w14:paraId="67545B17"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11.591.453 </w:t>
            </w:r>
          </w:p>
        </w:tc>
        <w:tc>
          <w:tcPr>
            <w:tcW w:w="1194" w:type="dxa"/>
            <w:tcBorders>
              <w:top w:val="nil"/>
              <w:left w:val="nil"/>
              <w:bottom w:val="single" w:sz="4" w:space="0" w:color="auto"/>
              <w:right w:val="single" w:sz="4" w:space="0" w:color="auto"/>
            </w:tcBorders>
            <w:shd w:val="clear" w:color="000000" w:fill="FFFFFF"/>
            <w:vAlign w:val="bottom"/>
            <w:hideMark/>
          </w:tcPr>
          <w:p w14:paraId="2A376649"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91.524.481 </w:t>
            </w:r>
          </w:p>
        </w:tc>
        <w:tc>
          <w:tcPr>
            <w:tcW w:w="1528" w:type="dxa"/>
            <w:tcBorders>
              <w:top w:val="nil"/>
              <w:left w:val="nil"/>
              <w:bottom w:val="single" w:sz="4" w:space="0" w:color="auto"/>
              <w:right w:val="single" w:sz="4" w:space="0" w:color="auto"/>
            </w:tcBorders>
            <w:shd w:val="clear" w:color="000000" w:fill="FFFFFF"/>
            <w:noWrap/>
            <w:vAlign w:val="bottom"/>
            <w:hideMark/>
          </w:tcPr>
          <w:p w14:paraId="2A5BCBB3"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79.933.028 </w:t>
            </w:r>
          </w:p>
        </w:tc>
        <w:tc>
          <w:tcPr>
            <w:tcW w:w="1196" w:type="dxa"/>
            <w:tcBorders>
              <w:top w:val="nil"/>
              <w:left w:val="nil"/>
              <w:bottom w:val="single" w:sz="4" w:space="0" w:color="auto"/>
              <w:right w:val="single" w:sz="4" w:space="0" w:color="auto"/>
            </w:tcBorders>
            <w:shd w:val="clear" w:color="000000" w:fill="FFFFFF"/>
            <w:noWrap/>
            <w:vAlign w:val="bottom"/>
            <w:hideMark/>
          </w:tcPr>
          <w:p w14:paraId="1EA248F4"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690%</w:t>
            </w:r>
          </w:p>
        </w:tc>
      </w:tr>
      <w:tr w:rsidR="005735DE" w:rsidRPr="005735DE" w14:paraId="46479D41"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61736321"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511190 </w:t>
            </w:r>
          </w:p>
        </w:tc>
        <w:tc>
          <w:tcPr>
            <w:tcW w:w="3096" w:type="dxa"/>
            <w:tcBorders>
              <w:top w:val="nil"/>
              <w:left w:val="nil"/>
              <w:bottom w:val="single" w:sz="4" w:space="0" w:color="auto"/>
              <w:right w:val="single" w:sz="4" w:space="0" w:color="auto"/>
            </w:tcBorders>
            <w:shd w:val="clear" w:color="000000" w:fill="FFFFFF"/>
            <w:vAlign w:val="bottom"/>
            <w:hideMark/>
          </w:tcPr>
          <w:p w14:paraId="22AEC873"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OTROS GASTOS GENERALES </w:t>
            </w:r>
          </w:p>
        </w:tc>
        <w:tc>
          <w:tcPr>
            <w:tcW w:w="1314" w:type="dxa"/>
            <w:tcBorders>
              <w:top w:val="nil"/>
              <w:left w:val="nil"/>
              <w:bottom w:val="single" w:sz="4" w:space="0" w:color="auto"/>
              <w:right w:val="single" w:sz="4" w:space="0" w:color="auto"/>
            </w:tcBorders>
            <w:shd w:val="clear" w:color="000000" w:fill="FFFFFF"/>
            <w:vAlign w:val="bottom"/>
            <w:hideMark/>
          </w:tcPr>
          <w:p w14:paraId="264CA6FD"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345.801 </w:t>
            </w:r>
          </w:p>
        </w:tc>
        <w:tc>
          <w:tcPr>
            <w:tcW w:w="1194" w:type="dxa"/>
            <w:tcBorders>
              <w:top w:val="nil"/>
              <w:left w:val="nil"/>
              <w:bottom w:val="single" w:sz="4" w:space="0" w:color="auto"/>
              <w:right w:val="single" w:sz="4" w:space="0" w:color="auto"/>
            </w:tcBorders>
            <w:shd w:val="clear" w:color="000000" w:fill="FFFFFF"/>
            <w:vAlign w:val="bottom"/>
            <w:hideMark/>
          </w:tcPr>
          <w:p w14:paraId="65AF0F20"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412.375 </w:t>
            </w:r>
          </w:p>
        </w:tc>
        <w:tc>
          <w:tcPr>
            <w:tcW w:w="1528" w:type="dxa"/>
            <w:tcBorders>
              <w:top w:val="nil"/>
              <w:left w:val="nil"/>
              <w:bottom w:val="single" w:sz="4" w:space="0" w:color="auto"/>
              <w:right w:val="single" w:sz="4" w:space="0" w:color="auto"/>
            </w:tcBorders>
            <w:shd w:val="clear" w:color="000000" w:fill="FFFFFF"/>
            <w:noWrap/>
            <w:vAlign w:val="bottom"/>
            <w:hideMark/>
          </w:tcPr>
          <w:p w14:paraId="07E428F4"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66.574 </w:t>
            </w:r>
          </w:p>
        </w:tc>
        <w:tc>
          <w:tcPr>
            <w:tcW w:w="1196" w:type="dxa"/>
            <w:tcBorders>
              <w:top w:val="nil"/>
              <w:left w:val="nil"/>
              <w:bottom w:val="single" w:sz="4" w:space="0" w:color="auto"/>
              <w:right w:val="single" w:sz="4" w:space="0" w:color="auto"/>
            </w:tcBorders>
            <w:shd w:val="clear" w:color="000000" w:fill="FFFFFF"/>
            <w:noWrap/>
            <w:vAlign w:val="bottom"/>
            <w:hideMark/>
          </w:tcPr>
          <w:p w14:paraId="5703C273"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19%</w:t>
            </w:r>
          </w:p>
        </w:tc>
      </w:tr>
      <w:tr w:rsidR="005735DE" w:rsidRPr="005735DE" w14:paraId="33DE47C7" w14:textId="77777777" w:rsidTr="005735DE">
        <w:trPr>
          <w:trHeight w:val="465"/>
        </w:trPr>
        <w:tc>
          <w:tcPr>
            <w:tcW w:w="1192" w:type="dxa"/>
            <w:tcBorders>
              <w:top w:val="nil"/>
              <w:left w:val="single" w:sz="4" w:space="0" w:color="auto"/>
              <w:bottom w:val="single" w:sz="4" w:space="0" w:color="auto"/>
              <w:right w:val="single" w:sz="4" w:space="0" w:color="auto"/>
            </w:tcBorders>
            <w:shd w:val="clear" w:color="000000" w:fill="FCE4D6"/>
            <w:vAlign w:val="bottom"/>
            <w:hideMark/>
          </w:tcPr>
          <w:p w14:paraId="44689A88" w14:textId="77777777"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5120 </w:t>
            </w:r>
          </w:p>
        </w:tc>
        <w:tc>
          <w:tcPr>
            <w:tcW w:w="3096" w:type="dxa"/>
            <w:tcBorders>
              <w:top w:val="nil"/>
              <w:left w:val="nil"/>
              <w:bottom w:val="single" w:sz="4" w:space="0" w:color="auto"/>
              <w:right w:val="single" w:sz="4" w:space="0" w:color="auto"/>
            </w:tcBorders>
            <w:shd w:val="clear" w:color="000000" w:fill="FCE4D6"/>
            <w:vAlign w:val="bottom"/>
            <w:hideMark/>
          </w:tcPr>
          <w:p w14:paraId="7BFD3E07" w14:textId="77777777" w:rsidR="005735DE" w:rsidRPr="005735DE" w:rsidRDefault="005735DE" w:rsidP="005735DE">
            <w:pPr>
              <w:widowControl/>
              <w:autoSpaceDE/>
              <w:autoSpaceDN/>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IMPUESTOS, CONTRIBUCIONES Y TASAS </w:t>
            </w:r>
          </w:p>
        </w:tc>
        <w:tc>
          <w:tcPr>
            <w:tcW w:w="1314" w:type="dxa"/>
            <w:tcBorders>
              <w:top w:val="nil"/>
              <w:left w:val="nil"/>
              <w:bottom w:val="single" w:sz="4" w:space="0" w:color="auto"/>
              <w:right w:val="single" w:sz="4" w:space="0" w:color="auto"/>
            </w:tcBorders>
            <w:shd w:val="clear" w:color="000000" w:fill="FCE4D6"/>
            <w:vAlign w:val="bottom"/>
            <w:hideMark/>
          </w:tcPr>
          <w:p w14:paraId="3D417E97" w14:textId="77777777" w:rsidR="005735DE" w:rsidRPr="005735DE" w:rsidRDefault="005735DE" w:rsidP="005735DE">
            <w:pPr>
              <w:widowControl/>
              <w:autoSpaceDE/>
              <w:autoSpaceDN/>
              <w:jc w:val="right"/>
              <w:rPr>
                <w:rFonts w:ascii="Helvetica" w:eastAsia="Times New Roman" w:hAnsi="Helvetica" w:cs="Helvetica"/>
                <w:b/>
                <w:bCs/>
                <w:color w:val="000000"/>
                <w:sz w:val="16"/>
                <w:szCs w:val="16"/>
                <w:lang w:val="es-CO" w:eastAsia="es-CO"/>
              </w:rPr>
            </w:pPr>
            <w:r w:rsidRPr="005735DE">
              <w:rPr>
                <w:rFonts w:ascii="Helvetica" w:eastAsia="Times New Roman" w:hAnsi="Helvetica" w:cs="Helvetica"/>
                <w:b/>
                <w:bCs/>
                <w:color w:val="000000"/>
                <w:sz w:val="16"/>
                <w:szCs w:val="16"/>
                <w:lang w:val="es-CO" w:eastAsia="es-CO"/>
              </w:rPr>
              <w:t xml:space="preserve">          1.879.423 </w:t>
            </w:r>
          </w:p>
        </w:tc>
        <w:tc>
          <w:tcPr>
            <w:tcW w:w="1194" w:type="dxa"/>
            <w:tcBorders>
              <w:top w:val="nil"/>
              <w:left w:val="nil"/>
              <w:bottom w:val="single" w:sz="4" w:space="0" w:color="auto"/>
              <w:right w:val="single" w:sz="4" w:space="0" w:color="auto"/>
            </w:tcBorders>
            <w:shd w:val="clear" w:color="000000" w:fill="FCE4D6"/>
            <w:vAlign w:val="bottom"/>
            <w:hideMark/>
          </w:tcPr>
          <w:p w14:paraId="14A23E00" w14:textId="77777777"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5.703.848 </w:t>
            </w:r>
          </w:p>
        </w:tc>
        <w:tc>
          <w:tcPr>
            <w:tcW w:w="1528" w:type="dxa"/>
            <w:tcBorders>
              <w:top w:val="nil"/>
              <w:left w:val="nil"/>
              <w:bottom w:val="single" w:sz="4" w:space="0" w:color="auto"/>
              <w:right w:val="single" w:sz="4" w:space="0" w:color="auto"/>
            </w:tcBorders>
            <w:shd w:val="clear" w:color="000000" w:fill="FCE4D6"/>
            <w:noWrap/>
            <w:vAlign w:val="bottom"/>
            <w:hideMark/>
          </w:tcPr>
          <w:p w14:paraId="2F3142FE" w14:textId="77777777"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 xml:space="preserve">                      3.824.425 </w:t>
            </w:r>
          </w:p>
        </w:tc>
        <w:tc>
          <w:tcPr>
            <w:tcW w:w="1196" w:type="dxa"/>
            <w:tcBorders>
              <w:top w:val="nil"/>
              <w:left w:val="nil"/>
              <w:bottom w:val="single" w:sz="4" w:space="0" w:color="auto"/>
              <w:right w:val="single" w:sz="4" w:space="0" w:color="auto"/>
            </w:tcBorders>
            <w:shd w:val="clear" w:color="000000" w:fill="FCE4D6"/>
            <w:noWrap/>
            <w:vAlign w:val="center"/>
            <w:hideMark/>
          </w:tcPr>
          <w:p w14:paraId="0FE3DE92" w14:textId="77777777" w:rsidR="005735DE" w:rsidRPr="005735DE" w:rsidRDefault="005735DE" w:rsidP="005735DE">
            <w:pPr>
              <w:widowControl/>
              <w:autoSpaceDE/>
              <w:autoSpaceDN/>
              <w:jc w:val="right"/>
              <w:rPr>
                <w:rFonts w:ascii="Calibri" w:eastAsia="Times New Roman" w:hAnsi="Calibri" w:cs="Calibri"/>
                <w:b/>
                <w:bCs/>
                <w:color w:val="000000"/>
                <w:sz w:val="16"/>
                <w:szCs w:val="16"/>
                <w:lang w:val="es-CO" w:eastAsia="es-CO"/>
              </w:rPr>
            </w:pPr>
            <w:r w:rsidRPr="005735DE">
              <w:rPr>
                <w:rFonts w:ascii="Calibri" w:eastAsia="Times New Roman" w:hAnsi="Calibri" w:cs="Calibri"/>
                <w:b/>
                <w:bCs/>
                <w:color w:val="000000"/>
                <w:sz w:val="16"/>
                <w:szCs w:val="16"/>
                <w:lang w:val="es-CO" w:eastAsia="es-CO"/>
              </w:rPr>
              <w:t>203%</w:t>
            </w:r>
          </w:p>
        </w:tc>
      </w:tr>
      <w:tr w:rsidR="005735DE" w:rsidRPr="005735DE" w14:paraId="0851F45D"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717474BB"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512024 </w:t>
            </w:r>
          </w:p>
        </w:tc>
        <w:tc>
          <w:tcPr>
            <w:tcW w:w="3096" w:type="dxa"/>
            <w:tcBorders>
              <w:top w:val="nil"/>
              <w:left w:val="nil"/>
              <w:bottom w:val="single" w:sz="4" w:space="0" w:color="auto"/>
              <w:right w:val="single" w:sz="4" w:space="0" w:color="auto"/>
            </w:tcBorders>
            <w:shd w:val="clear" w:color="000000" w:fill="FFFFFF"/>
            <w:vAlign w:val="bottom"/>
            <w:hideMark/>
          </w:tcPr>
          <w:p w14:paraId="1BAF292A" w14:textId="77777777" w:rsidR="005735DE" w:rsidRPr="005735DE" w:rsidRDefault="005735DE" w:rsidP="005735DE">
            <w:pPr>
              <w:widowControl/>
              <w:autoSpaceDE/>
              <w:autoSpaceDN/>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Gravamen Movimiento Financiero </w:t>
            </w:r>
          </w:p>
        </w:tc>
        <w:tc>
          <w:tcPr>
            <w:tcW w:w="1314" w:type="dxa"/>
            <w:tcBorders>
              <w:top w:val="nil"/>
              <w:left w:val="nil"/>
              <w:bottom w:val="single" w:sz="4" w:space="0" w:color="auto"/>
              <w:right w:val="single" w:sz="4" w:space="0" w:color="auto"/>
            </w:tcBorders>
            <w:shd w:val="clear" w:color="000000" w:fill="FFFFFF"/>
            <w:vAlign w:val="bottom"/>
            <w:hideMark/>
          </w:tcPr>
          <w:p w14:paraId="29CAF438" w14:textId="77777777" w:rsidR="005735DE" w:rsidRPr="005735DE" w:rsidRDefault="005735DE" w:rsidP="005735DE">
            <w:pPr>
              <w:widowControl/>
              <w:autoSpaceDE/>
              <w:autoSpaceDN/>
              <w:jc w:val="right"/>
              <w:rPr>
                <w:rFonts w:ascii="Helvetica" w:eastAsia="Times New Roman" w:hAnsi="Helvetica" w:cs="Helvetica"/>
                <w:color w:val="000000"/>
                <w:sz w:val="16"/>
                <w:szCs w:val="16"/>
                <w:lang w:val="es-CO" w:eastAsia="es-CO"/>
              </w:rPr>
            </w:pPr>
            <w:r w:rsidRPr="005735DE">
              <w:rPr>
                <w:rFonts w:ascii="Helvetica" w:eastAsia="Times New Roman" w:hAnsi="Helvetica" w:cs="Helvetica"/>
                <w:color w:val="000000"/>
                <w:sz w:val="16"/>
                <w:szCs w:val="16"/>
                <w:lang w:val="es-CO" w:eastAsia="es-CO"/>
              </w:rPr>
              <w:t xml:space="preserve">          1.879.423 </w:t>
            </w:r>
          </w:p>
        </w:tc>
        <w:tc>
          <w:tcPr>
            <w:tcW w:w="1194" w:type="dxa"/>
            <w:tcBorders>
              <w:top w:val="nil"/>
              <w:left w:val="nil"/>
              <w:bottom w:val="single" w:sz="4" w:space="0" w:color="auto"/>
              <w:right w:val="single" w:sz="4" w:space="0" w:color="auto"/>
            </w:tcBorders>
            <w:shd w:val="clear" w:color="000000" w:fill="FFFFFF"/>
            <w:vAlign w:val="bottom"/>
            <w:hideMark/>
          </w:tcPr>
          <w:p w14:paraId="6A07D884"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4.933.990 </w:t>
            </w:r>
          </w:p>
        </w:tc>
        <w:tc>
          <w:tcPr>
            <w:tcW w:w="1528" w:type="dxa"/>
            <w:tcBorders>
              <w:top w:val="nil"/>
              <w:left w:val="nil"/>
              <w:bottom w:val="single" w:sz="4" w:space="0" w:color="auto"/>
              <w:right w:val="single" w:sz="4" w:space="0" w:color="auto"/>
            </w:tcBorders>
            <w:shd w:val="clear" w:color="000000" w:fill="FFFFFF"/>
            <w:noWrap/>
            <w:vAlign w:val="bottom"/>
            <w:hideMark/>
          </w:tcPr>
          <w:p w14:paraId="4A0A276E"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3.054.567 </w:t>
            </w:r>
          </w:p>
        </w:tc>
        <w:tc>
          <w:tcPr>
            <w:tcW w:w="1196" w:type="dxa"/>
            <w:tcBorders>
              <w:top w:val="nil"/>
              <w:left w:val="nil"/>
              <w:bottom w:val="single" w:sz="4" w:space="0" w:color="auto"/>
              <w:right w:val="single" w:sz="4" w:space="0" w:color="auto"/>
            </w:tcBorders>
            <w:shd w:val="clear" w:color="000000" w:fill="FFFFFF"/>
            <w:noWrap/>
            <w:vAlign w:val="bottom"/>
            <w:hideMark/>
          </w:tcPr>
          <w:p w14:paraId="02977AE2"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163%</w:t>
            </w:r>
          </w:p>
        </w:tc>
      </w:tr>
      <w:tr w:rsidR="005735DE" w:rsidRPr="005735DE" w14:paraId="3585415A" w14:textId="77777777" w:rsidTr="005735DE">
        <w:trPr>
          <w:trHeight w:val="3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4B185978"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512026 </w:t>
            </w:r>
          </w:p>
        </w:tc>
        <w:tc>
          <w:tcPr>
            <w:tcW w:w="3096" w:type="dxa"/>
            <w:tcBorders>
              <w:top w:val="nil"/>
              <w:left w:val="nil"/>
              <w:bottom w:val="single" w:sz="4" w:space="0" w:color="auto"/>
              <w:right w:val="single" w:sz="4" w:space="0" w:color="auto"/>
            </w:tcBorders>
            <w:shd w:val="clear" w:color="000000" w:fill="FFFFFF"/>
            <w:vAlign w:val="bottom"/>
            <w:hideMark/>
          </w:tcPr>
          <w:p w14:paraId="002D3E95" w14:textId="77777777" w:rsidR="005735DE" w:rsidRPr="005735DE" w:rsidRDefault="005735DE" w:rsidP="005735DE">
            <w:pPr>
              <w:widowControl/>
              <w:autoSpaceDE/>
              <w:autoSpaceDN/>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CONTRIBUCIONES</w:t>
            </w:r>
          </w:p>
        </w:tc>
        <w:tc>
          <w:tcPr>
            <w:tcW w:w="1314" w:type="dxa"/>
            <w:tcBorders>
              <w:top w:val="nil"/>
              <w:left w:val="nil"/>
              <w:bottom w:val="single" w:sz="4" w:space="0" w:color="auto"/>
              <w:right w:val="single" w:sz="4" w:space="0" w:color="auto"/>
            </w:tcBorders>
            <w:shd w:val="clear" w:color="000000" w:fill="FFFFFF"/>
            <w:noWrap/>
            <w:vAlign w:val="bottom"/>
            <w:hideMark/>
          </w:tcPr>
          <w:p w14:paraId="62C69732"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w:t>
            </w:r>
          </w:p>
        </w:tc>
        <w:tc>
          <w:tcPr>
            <w:tcW w:w="1194" w:type="dxa"/>
            <w:tcBorders>
              <w:top w:val="nil"/>
              <w:left w:val="nil"/>
              <w:bottom w:val="single" w:sz="4" w:space="0" w:color="auto"/>
              <w:right w:val="single" w:sz="4" w:space="0" w:color="auto"/>
            </w:tcBorders>
            <w:shd w:val="clear" w:color="000000" w:fill="FFFFFF"/>
            <w:vAlign w:val="bottom"/>
            <w:hideMark/>
          </w:tcPr>
          <w:p w14:paraId="77A3346D"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769.858 </w:t>
            </w:r>
          </w:p>
        </w:tc>
        <w:tc>
          <w:tcPr>
            <w:tcW w:w="1528" w:type="dxa"/>
            <w:tcBorders>
              <w:top w:val="nil"/>
              <w:left w:val="nil"/>
              <w:bottom w:val="single" w:sz="4" w:space="0" w:color="auto"/>
              <w:right w:val="single" w:sz="4" w:space="0" w:color="auto"/>
            </w:tcBorders>
            <w:shd w:val="clear" w:color="000000" w:fill="FFFFFF"/>
            <w:noWrap/>
            <w:vAlign w:val="bottom"/>
            <w:hideMark/>
          </w:tcPr>
          <w:p w14:paraId="4B1F2AF7" w14:textId="77777777" w:rsidR="005735DE" w:rsidRPr="005735DE" w:rsidRDefault="005735DE" w:rsidP="005735DE">
            <w:pPr>
              <w:widowControl/>
              <w:autoSpaceDE/>
              <w:autoSpaceDN/>
              <w:jc w:val="right"/>
              <w:rPr>
                <w:rFonts w:ascii="Calibri" w:eastAsia="Times New Roman" w:hAnsi="Calibri" w:cs="Calibri"/>
                <w:color w:val="000000"/>
                <w:sz w:val="16"/>
                <w:szCs w:val="16"/>
                <w:lang w:val="es-CO" w:eastAsia="es-CO"/>
              </w:rPr>
            </w:pPr>
            <w:r w:rsidRPr="005735DE">
              <w:rPr>
                <w:rFonts w:ascii="Calibri" w:eastAsia="Times New Roman" w:hAnsi="Calibri" w:cs="Calibri"/>
                <w:color w:val="000000"/>
                <w:sz w:val="16"/>
                <w:szCs w:val="16"/>
                <w:lang w:val="es-CO" w:eastAsia="es-CO"/>
              </w:rPr>
              <w:t xml:space="preserve">                          769.858 </w:t>
            </w:r>
          </w:p>
        </w:tc>
        <w:tc>
          <w:tcPr>
            <w:tcW w:w="1196" w:type="dxa"/>
            <w:tcBorders>
              <w:top w:val="nil"/>
              <w:left w:val="nil"/>
              <w:bottom w:val="single" w:sz="4" w:space="0" w:color="auto"/>
              <w:right w:val="single" w:sz="4" w:space="0" w:color="auto"/>
            </w:tcBorders>
            <w:shd w:val="clear" w:color="000000" w:fill="FFFFFF"/>
            <w:noWrap/>
            <w:vAlign w:val="bottom"/>
            <w:hideMark/>
          </w:tcPr>
          <w:p w14:paraId="05C018D4" w14:textId="77777777" w:rsidR="005735DE" w:rsidRPr="005735DE" w:rsidRDefault="005735DE" w:rsidP="005735DE">
            <w:pPr>
              <w:widowControl/>
              <w:autoSpaceDE/>
              <w:autoSpaceDN/>
              <w:jc w:val="center"/>
              <w:rPr>
                <w:rFonts w:ascii="Calibri" w:eastAsia="Times New Roman" w:hAnsi="Calibri" w:cs="Calibri"/>
                <w:color w:val="000000"/>
                <w:sz w:val="16"/>
                <w:szCs w:val="16"/>
                <w:lang w:val="es-CO" w:eastAsia="es-CO"/>
              </w:rPr>
            </w:pPr>
            <w:proofErr w:type="gramStart"/>
            <w:r w:rsidRPr="005735DE">
              <w:rPr>
                <w:rFonts w:ascii="Calibri" w:eastAsia="Times New Roman" w:hAnsi="Calibri" w:cs="Calibri"/>
                <w:color w:val="000000"/>
                <w:sz w:val="16"/>
                <w:szCs w:val="16"/>
                <w:lang w:val="es-CO" w:eastAsia="es-CO"/>
              </w:rPr>
              <w:t>#¡</w:t>
            </w:r>
            <w:proofErr w:type="gramEnd"/>
            <w:r w:rsidRPr="005735DE">
              <w:rPr>
                <w:rFonts w:ascii="Calibri" w:eastAsia="Times New Roman" w:hAnsi="Calibri" w:cs="Calibri"/>
                <w:color w:val="000000"/>
                <w:sz w:val="16"/>
                <w:szCs w:val="16"/>
                <w:lang w:val="es-CO" w:eastAsia="es-CO"/>
              </w:rPr>
              <w:t>DIV/0!</w:t>
            </w:r>
          </w:p>
        </w:tc>
      </w:tr>
    </w:tbl>
    <w:p w14:paraId="165021B6" w14:textId="5428E659" w:rsidR="002254E4" w:rsidRDefault="005735DE" w:rsidP="00A44707">
      <w:pPr>
        <w:pStyle w:val="Prrafodelista"/>
        <w:tabs>
          <w:tab w:val="left" w:pos="1519"/>
          <w:tab w:val="left" w:pos="1520"/>
        </w:tabs>
        <w:spacing w:before="36"/>
        <w:ind w:left="1252"/>
        <w:jc w:val="both"/>
        <w:rPr>
          <w:rFonts w:ascii="Times New Roman" w:hAnsi="Times New Roman" w:cs="Times New Roman"/>
          <w:sz w:val="24"/>
          <w:szCs w:val="24"/>
        </w:rPr>
      </w:pPr>
      <w:r>
        <w:rPr>
          <w:rFonts w:ascii="Times New Roman" w:hAnsi="Times New Roman" w:cs="Times New Roman"/>
          <w:sz w:val="24"/>
          <w:szCs w:val="24"/>
        </w:rPr>
        <w:fldChar w:fldCharType="end"/>
      </w:r>
    </w:p>
    <w:p w14:paraId="25EDE206" w14:textId="00D4A877" w:rsidR="002254E4" w:rsidRDefault="002254E4" w:rsidP="00160BD7">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160BD7" w:rsidRPr="00615069">
        <w:rPr>
          <w:rFonts w:ascii="Times New Roman" w:hAnsi="Times New Roman" w:cs="Times New Roman"/>
          <w:b/>
          <w:sz w:val="24"/>
          <w:szCs w:val="24"/>
        </w:rPr>
        <w:t>ANALISIS DE LA INFORMACIÓN</w:t>
      </w:r>
    </w:p>
    <w:p w14:paraId="58769B20" w14:textId="0413BEE1" w:rsidR="008B351B" w:rsidRPr="008B351B" w:rsidRDefault="008B351B" w:rsidP="008B351B">
      <w:pPr>
        <w:widowControl/>
        <w:autoSpaceDE/>
        <w:autoSpaceDN/>
        <w:jc w:val="both"/>
        <w:rPr>
          <w:rFonts w:ascii="Times New Roman" w:eastAsia="Times New Roman" w:hAnsi="Times New Roman" w:cs="Times New Roman"/>
          <w:color w:val="000000"/>
          <w:sz w:val="24"/>
          <w:szCs w:val="24"/>
          <w:lang w:val="es-CO" w:eastAsia="es-CO"/>
        </w:rPr>
      </w:pPr>
      <w:r w:rsidRPr="008B351B">
        <w:rPr>
          <w:rFonts w:ascii="Times New Roman" w:eastAsia="Times New Roman" w:hAnsi="Times New Roman" w:cs="Times New Roman"/>
          <w:color w:val="000000"/>
          <w:sz w:val="24"/>
          <w:szCs w:val="24"/>
          <w:lang w:eastAsia="es-CO"/>
        </w:rPr>
        <w:t>El valor total pagado para cubrir los gastos de administración y operación acumulado para el 2021 fue de $262.189.505, comparado con el año 2022 que fue de  $438.859.005, se evidencia una variación</w:t>
      </w:r>
      <w:r>
        <w:rPr>
          <w:rFonts w:ascii="Times New Roman" w:eastAsia="Times New Roman" w:hAnsi="Times New Roman" w:cs="Times New Roman"/>
          <w:color w:val="000000"/>
          <w:sz w:val="24"/>
          <w:szCs w:val="24"/>
          <w:lang w:eastAsia="es-CO"/>
        </w:rPr>
        <w:t xml:space="preserve"> total</w:t>
      </w:r>
      <w:r w:rsidRPr="008B351B">
        <w:rPr>
          <w:rFonts w:ascii="Times New Roman" w:eastAsia="Times New Roman" w:hAnsi="Times New Roman" w:cs="Times New Roman"/>
          <w:color w:val="000000"/>
          <w:sz w:val="24"/>
          <w:szCs w:val="24"/>
          <w:lang w:eastAsia="es-CO"/>
        </w:rPr>
        <w:t xml:space="preserve"> por valor de $176.669.500, lo cual corresponde a un incremento  del 67% con relación al mismo año anterior, considerándose un aumento correspondiente al incremento en prestaciones  sociales  del 64%,  gastos  generales  rubro de mantenimiento,  </w:t>
      </w:r>
      <w:proofErr w:type="spellStart"/>
      <w:r w:rsidRPr="008B351B">
        <w:rPr>
          <w:rFonts w:ascii="Times New Roman" w:eastAsia="Times New Roman" w:hAnsi="Times New Roman" w:cs="Times New Roman"/>
          <w:color w:val="000000"/>
          <w:sz w:val="24"/>
          <w:szCs w:val="24"/>
          <w:lang w:eastAsia="es-CO"/>
        </w:rPr>
        <w:t>capacitacion</w:t>
      </w:r>
      <w:proofErr w:type="spellEnd"/>
      <w:r w:rsidRPr="008B351B">
        <w:rPr>
          <w:rFonts w:ascii="Times New Roman" w:eastAsia="Times New Roman" w:hAnsi="Times New Roman" w:cs="Times New Roman"/>
          <w:color w:val="000000"/>
          <w:sz w:val="24"/>
          <w:szCs w:val="24"/>
          <w:lang w:eastAsia="es-CO"/>
        </w:rPr>
        <w:t xml:space="preserve">  personal, gastos </w:t>
      </w:r>
      <w:proofErr w:type="spellStart"/>
      <w:r w:rsidRPr="008B351B">
        <w:rPr>
          <w:rFonts w:ascii="Times New Roman" w:eastAsia="Times New Roman" w:hAnsi="Times New Roman" w:cs="Times New Roman"/>
          <w:color w:val="000000"/>
          <w:sz w:val="24"/>
          <w:szCs w:val="24"/>
          <w:lang w:eastAsia="es-CO"/>
        </w:rPr>
        <w:t>asociacion</w:t>
      </w:r>
      <w:proofErr w:type="spellEnd"/>
      <w:r w:rsidRPr="008B351B">
        <w:rPr>
          <w:rFonts w:ascii="Times New Roman" w:eastAsia="Times New Roman" w:hAnsi="Times New Roman" w:cs="Times New Roman"/>
          <w:color w:val="000000"/>
          <w:sz w:val="24"/>
          <w:szCs w:val="24"/>
          <w:lang w:eastAsia="es-CO"/>
        </w:rPr>
        <w:t xml:space="preserve">, materiales  y  suministros,  honorarios,  </w:t>
      </w:r>
      <w:proofErr w:type="spellStart"/>
      <w:r w:rsidRPr="008B351B">
        <w:rPr>
          <w:rFonts w:ascii="Times New Roman" w:eastAsia="Times New Roman" w:hAnsi="Times New Roman" w:cs="Times New Roman"/>
          <w:color w:val="000000"/>
          <w:sz w:val="24"/>
          <w:szCs w:val="24"/>
          <w:lang w:eastAsia="es-CO"/>
        </w:rPr>
        <w:t>prestacion</w:t>
      </w:r>
      <w:proofErr w:type="spellEnd"/>
      <w:r w:rsidRPr="008B351B">
        <w:rPr>
          <w:rFonts w:ascii="Times New Roman" w:eastAsia="Times New Roman" w:hAnsi="Times New Roman" w:cs="Times New Roman"/>
          <w:color w:val="000000"/>
          <w:sz w:val="24"/>
          <w:szCs w:val="24"/>
          <w:lang w:eastAsia="es-CO"/>
        </w:rPr>
        <w:t xml:space="preserve"> de servicios,  gravamen movimiento financiero.</w:t>
      </w:r>
    </w:p>
    <w:p w14:paraId="794F8A42" w14:textId="7B780C8C" w:rsidR="008B351B" w:rsidRDefault="008B351B" w:rsidP="00160BD7">
      <w:pPr>
        <w:jc w:val="both"/>
        <w:rPr>
          <w:rFonts w:ascii="Times New Roman" w:hAnsi="Times New Roman" w:cs="Times New Roman"/>
          <w:b/>
          <w:sz w:val="24"/>
          <w:szCs w:val="24"/>
        </w:rPr>
      </w:pPr>
    </w:p>
    <w:p w14:paraId="389D33DB" w14:textId="77777777" w:rsidR="00160BD7" w:rsidRPr="00615069" w:rsidRDefault="00160BD7" w:rsidP="00160BD7">
      <w:pPr>
        <w:pStyle w:val="Textoindependiente"/>
        <w:spacing w:line="247" w:lineRule="auto"/>
        <w:ind w:right="118"/>
        <w:jc w:val="both"/>
        <w:rPr>
          <w:rFonts w:ascii="Times New Roman" w:hAnsi="Times New Roman" w:cs="Times New Roman"/>
        </w:rPr>
      </w:pPr>
    </w:p>
    <w:p w14:paraId="01DB17BA" w14:textId="77777777" w:rsidR="00160BD7" w:rsidRPr="00615069" w:rsidRDefault="00160BD7" w:rsidP="00160BD7">
      <w:pPr>
        <w:pStyle w:val="Textoindependiente"/>
        <w:spacing w:line="247" w:lineRule="auto"/>
        <w:ind w:right="118"/>
        <w:jc w:val="both"/>
        <w:rPr>
          <w:rFonts w:ascii="Times New Roman" w:hAnsi="Times New Roman" w:cs="Times New Roman"/>
          <w:b/>
          <w:bCs/>
        </w:rPr>
      </w:pPr>
      <w:r w:rsidRPr="00615069">
        <w:rPr>
          <w:rFonts w:ascii="Times New Roman" w:hAnsi="Times New Roman" w:cs="Times New Roman"/>
          <w:b/>
          <w:bCs/>
        </w:rPr>
        <w:t>NOTA 30. COSTO DE VENTAS</w:t>
      </w:r>
    </w:p>
    <w:p w14:paraId="4D29F2C4" w14:textId="4144FCCD" w:rsidR="00160BD7" w:rsidRPr="00615069" w:rsidRDefault="00160BD7" w:rsidP="00160BD7">
      <w:pPr>
        <w:pStyle w:val="Textoindependiente"/>
        <w:spacing w:line="247" w:lineRule="auto"/>
        <w:ind w:right="118"/>
        <w:jc w:val="both"/>
        <w:rPr>
          <w:rFonts w:ascii="Times New Roman" w:hAnsi="Times New Roman" w:cs="Times New Roman"/>
        </w:rPr>
      </w:pPr>
      <w:r w:rsidRPr="00615069">
        <w:rPr>
          <w:rFonts w:ascii="Times New Roman" w:hAnsi="Times New Roman" w:cs="Times New Roman"/>
        </w:rPr>
        <w:t xml:space="preserve">Comprende todos los costos por la prestación de servicios de salud en que incurre la entidad para las actividades propias de la ESE. A continuación, se relaciona la distribución de los costos por venta de servicios de salud, durante </w:t>
      </w:r>
      <w:proofErr w:type="gramStart"/>
      <w:r w:rsidRPr="00615069">
        <w:rPr>
          <w:rFonts w:ascii="Times New Roman" w:hAnsi="Times New Roman" w:cs="Times New Roman"/>
        </w:rPr>
        <w:t>las  vigencias</w:t>
      </w:r>
      <w:proofErr w:type="gramEnd"/>
      <w:r w:rsidRPr="00615069">
        <w:rPr>
          <w:rFonts w:ascii="Times New Roman" w:hAnsi="Times New Roman" w:cs="Times New Roman"/>
        </w:rPr>
        <w:t xml:space="preserve"> 202</w:t>
      </w:r>
      <w:r w:rsidR="00C64D96">
        <w:rPr>
          <w:rFonts w:ascii="Times New Roman" w:hAnsi="Times New Roman" w:cs="Times New Roman"/>
        </w:rPr>
        <w:t>2</w:t>
      </w:r>
      <w:r w:rsidRPr="00615069">
        <w:rPr>
          <w:rFonts w:ascii="Times New Roman" w:hAnsi="Times New Roman" w:cs="Times New Roman"/>
        </w:rPr>
        <w:t xml:space="preserve"> y</w:t>
      </w:r>
      <w:r w:rsidRPr="00615069">
        <w:rPr>
          <w:rFonts w:ascii="Times New Roman" w:hAnsi="Times New Roman" w:cs="Times New Roman"/>
          <w:spacing w:val="-1"/>
        </w:rPr>
        <w:t xml:space="preserve"> </w:t>
      </w:r>
      <w:r w:rsidRPr="00615069">
        <w:rPr>
          <w:rFonts w:ascii="Times New Roman" w:hAnsi="Times New Roman" w:cs="Times New Roman"/>
        </w:rPr>
        <w:t>202</w:t>
      </w:r>
      <w:r w:rsidR="00C64D96">
        <w:rPr>
          <w:rFonts w:ascii="Times New Roman" w:hAnsi="Times New Roman" w:cs="Times New Roman"/>
        </w:rPr>
        <w:t>1</w:t>
      </w:r>
      <w:r w:rsidRPr="00615069">
        <w:rPr>
          <w:rFonts w:ascii="Times New Roman" w:hAnsi="Times New Roman" w:cs="Times New Roman"/>
        </w:rPr>
        <w:t>:</w:t>
      </w:r>
    </w:p>
    <w:tbl>
      <w:tblPr>
        <w:tblW w:w="8680" w:type="dxa"/>
        <w:tblCellMar>
          <w:left w:w="70" w:type="dxa"/>
          <w:right w:w="70" w:type="dxa"/>
        </w:tblCellMar>
        <w:tblLook w:val="04A0" w:firstRow="1" w:lastRow="0" w:firstColumn="1" w:lastColumn="0" w:noHBand="0" w:noVBand="1"/>
      </w:tblPr>
      <w:tblGrid>
        <w:gridCol w:w="879"/>
        <w:gridCol w:w="3101"/>
        <w:gridCol w:w="1120"/>
        <w:gridCol w:w="1220"/>
        <w:gridCol w:w="1320"/>
        <w:gridCol w:w="1040"/>
      </w:tblGrid>
      <w:tr w:rsidR="00C64D96" w:rsidRPr="00C64D96" w14:paraId="7867B1D2" w14:textId="77777777" w:rsidTr="00C64D96">
        <w:trPr>
          <w:trHeight w:val="450"/>
        </w:trPr>
        <w:tc>
          <w:tcPr>
            <w:tcW w:w="880"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56D08850" w14:textId="77777777" w:rsidR="00C64D96" w:rsidRPr="00C64D96" w:rsidRDefault="00C64D96" w:rsidP="00C64D96">
            <w:pPr>
              <w:widowControl/>
              <w:autoSpaceDE/>
              <w:autoSpaceDN/>
              <w:jc w:val="center"/>
              <w:rPr>
                <w:rFonts w:ascii="Helvetica" w:eastAsia="Times New Roman" w:hAnsi="Helvetica" w:cs="Helvetica"/>
                <w:b/>
                <w:bCs/>
                <w:color w:val="000000"/>
                <w:sz w:val="16"/>
                <w:szCs w:val="16"/>
                <w:lang w:val="es-CO" w:eastAsia="es-CO"/>
              </w:rPr>
            </w:pPr>
            <w:r w:rsidRPr="00C64D96">
              <w:rPr>
                <w:rFonts w:ascii="Helvetica" w:eastAsia="Times New Roman" w:hAnsi="Helvetica" w:cs="Helvetica"/>
                <w:b/>
                <w:bCs/>
                <w:color w:val="000000"/>
                <w:sz w:val="16"/>
                <w:szCs w:val="16"/>
                <w:lang w:val="es-CO" w:eastAsia="es-CO"/>
              </w:rPr>
              <w:t>Código Contable</w:t>
            </w:r>
          </w:p>
        </w:tc>
        <w:tc>
          <w:tcPr>
            <w:tcW w:w="3120" w:type="dxa"/>
            <w:tcBorders>
              <w:top w:val="single" w:sz="4" w:space="0" w:color="auto"/>
              <w:left w:val="nil"/>
              <w:bottom w:val="single" w:sz="4" w:space="0" w:color="auto"/>
              <w:right w:val="single" w:sz="4" w:space="0" w:color="auto"/>
            </w:tcBorders>
            <w:shd w:val="clear" w:color="000000" w:fill="A9D08E"/>
            <w:vAlign w:val="center"/>
            <w:hideMark/>
          </w:tcPr>
          <w:p w14:paraId="190A4499" w14:textId="77777777" w:rsidR="00C64D96" w:rsidRPr="00C64D96" w:rsidRDefault="00C64D96" w:rsidP="00C64D96">
            <w:pPr>
              <w:widowControl/>
              <w:autoSpaceDE/>
              <w:autoSpaceDN/>
              <w:jc w:val="center"/>
              <w:rPr>
                <w:rFonts w:ascii="Helvetica" w:eastAsia="Times New Roman" w:hAnsi="Helvetica" w:cs="Helvetica"/>
                <w:b/>
                <w:bCs/>
                <w:color w:val="000000"/>
                <w:sz w:val="16"/>
                <w:szCs w:val="16"/>
                <w:lang w:val="es-CO" w:eastAsia="es-CO"/>
              </w:rPr>
            </w:pPr>
            <w:r w:rsidRPr="00C64D96">
              <w:rPr>
                <w:rFonts w:ascii="Helvetica" w:eastAsia="Times New Roman" w:hAnsi="Helvetica" w:cs="Helvetica"/>
                <w:b/>
                <w:bCs/>
                <w:color w:val="000000"/>
                <w:sz w:val="16"/>
                <w:szCs w:val="16"/>
                <w:lang w:val="es-CO" w:eastAsia="es-CO"/>
              </w:rPr>
              <w:t>Nombre de la Cuenta</w:t>
            </w:r>
          </w:p>
        </w:tc>
        <w:tc>
          <w:tcPr>
            <w:tcW w:w="1120" w:type="dxa"/>
            <w:tcBorders>
              <w:top w:val="single" w:sz="4" w:space="0" w:color="auto"/>
              <w:left w:val="nil"/>
              <w:bottom w:val="single" w:sz="4" w:space="0" w:color="auto"/>
              <w:right w:val="single" w:sz="4" w:space="0" w:color="auto"/>
            </w:tcBorders>
            <w:shd w:val="clear" w:color="000000" w:fill="A9D08E"/>
            <w:vAlign w:val="center"/>
            <w:hideMark/>
          </w:tcPr>
          <w:p w14:paraId="39F66BC3" w14:textId="77777777" w:rsidR="00C64D96" w:rsidRPr="00C64D96" w:rsidRDefault="00C64D96" w:rsidP="00C64D96">
            <w:pPr>
              <w:widowControl/>
              <w:autoSpaceDE/>
              <w:autoSpaceDN/>
              <w:jc w:val="center"/>
              <w:rPr>
                <w:rFonts w:ascii="Helvetica" w:eastAsia="Times New Roman" w:hAnsi="Helvetica" w:cs="Helvetica"/>
                <w:b/>
                <w:bCs/>
                <w:color w:val="000000"/>
                <w:sz w:val="16"/>
                <w:szCs w:val="16"/>
                <w:lang w:val="es-CO" w:eastAsia="es-CO"/>
              </w:rPr>
            </w:pPr>
            <w:r w:rsidRPr="00C64D96">
              <w:rPr>
                <w:rFonts w:ascii="Helvetica" w:eastAsia="Times New Roman" w:hAnsi="Helvetica" w:cs="Helvetica"/>
                <w:b/>
                <w:bCs/>
                <w:color w:val="000000"/>
                <w:sz w:val="16"/>
                <w:szCs w:val="16"/>
                <w:lang w:val="es-CO" w:eastAsia="es-CO"/>
              </w:rPr>
              <w:t>2021</w:t>
            </w:r>
          </w:p>
        </w:tc>
        <w:tc>
          <w:tcPr>
            <w:tcW w:w="1220" w:type="dxa"/>
            <w:tcBorders>
              <w:top w:val="single" w:sz="4" w:space="0" w:color="auto"/>
              <w:left w:val="nil"/>
              <w:bottom w:val="single" w:sz="4" w:space="0" w:color="auto"/>
              <w:right w:val="single" w:sz="4" w:space="0" w:color="auto"/>
            </w:tcBorders>
            <w:shd w:val="clear" w:color="000000" w:fill="A9D08E"/>
            <w:vAlign w:val="center"/>
            <w:hideMark/>
          </w:tcPr>
          <w:p w14:paraId="3D90EAF0" w14:textId="77777777" w:rsidR="00C64D96" w:rsidRPr="00C64D96" w:rsidRDefault="00C64D96" w:rsidP="00C64D96">
            <w:pPr>
              <w:widowControl/>
              <w:autoSpaceDE/>
              <w:autoSpaceDN/>
              <w:jc w:val="center"/>
              <w:rPr>
                <w:rFonts w:ascii="Calibri" w:eastAsia="Times New Roman" w:hAnsi="Calibri" w:cs="Calibri"/>
                <w:b/>
                <w:bCs/>
                <w:color w:val="000000"/>
                <w:sz w:val="16"/>
                <w:szCs w:val="16"/>
                <w:lang w:val="es-CO" w:eastAsia="es-CO"/>
              </w:rPr>
            </w:pPr>
            <w:r w:rsidRPr="00C64D96">
              <w:rPr>
                <w:rFonts w:ascii="Calibri" w:eastAsia="Times New Roman" w:hAnsi="Calibri" w:cs="Calibri"/>
                <w:b/>
                <w:bCs/>
                <w:color w:val="000000"/>
                <w:sz w:val="16"/>
                <w:szCs w:val="16"/>
                <w:lang w:val="es-CO" w:eastAsia="es-CO"/>
              </w:rPr>
              <w:t>2022</w:t>
            </w:r>
          </w:p>
        </w:tc>
        <w:tc>
          <w:tcPr>
            <w:tcW w:w="1320" w:type="dxa"/>
            <w:tcBorders>
              <w:top w:val="single" w:sz="4" w:space="0" w:color="auto"/>
              <w:left w:val="nil"/>
              <w:bottom w:val="single" w:sz="4" w:space="0" w:color="auto"/>
              <w:right w:val="single" w:sz="4" w:space="0" w:color="auto"/>
            </w:tcBorders>
            <w:shd w:val="clear" w:color="000000" w:fill="A9D08E"/>
            <w:vAlign w:val="center"/>
            <w:hideMark/>
          </w:tcPr>
          <w:p w14:paraId="7B91BD85" w14:textId="77777777" w:rsidR="00C64D96" w:rsidRPr="00C64D96" w:rsidRDefault="00C64D96" w:rsidP="00C64D96">
            <w:pPr>
              <w:widowControl/>
              <w:autoSpaceDE/>
              <w:autoSpaceDN/>
              <w:jc w:val="center"/>
              <w:rPr>
                <w:rFonts w:ascii="Calibri" w:eastAsia="Times New Roman" w:hAnsi="Calibri" w:cs="Calibri"/>
                <w:b/>
                <w:bCs/>
                <w:color w:val="000000"/>
                <w:sz w:val="16"/>
                <w:szCs w:val="16"/>
                <w:lang w:val="es-CO" w:eastAsia="es-CO"/>
              </w:rPr>
            </w:pPr>
            <w:r w:rsidRPr="00C64D96">
              <w:rPr>
                <w:rFonts w:ascii="Calibri" w:eastAsia="Times New Roman" w:hAnsi="Calibri" w:cs="Calibri"/>
                <w:b/>
                <w:bCs/>
                <w:color w:val="000000"/>
                <w:sz w:val="16"/>
                <w:szCs w:val="16"/>
                <w:lang w:val="es-CO" w:eastAsia="es-CO"/>
              </w:rPr>
              <w:t>VARIACION ABSOLUTA</w:t>
            </w:r>
          </w:p>
        </w:tc>
        <w:tc>
          <w:tcPr>
            <w:tcW w:w="1020" w:type="dxa"/>
            <w:tcBorders>
              <w:top w:val="single" w:sz="4" w:space="0" w:color="auto"/>
              <w:left w:val="nil"/>
              <w:bottom w:val="single" w:sz="4" w:space="0" w:color="auto"/>
              <w:right w:val="single" w:sz="4" w:space="0" w:color="auto"/>
            </w:tcBorders>
            <w:shd w:val="clear" w:color="000000" w:fill="A9D08E"/>
            <w:vAlign w:val="center"/>
            <w:hideMark/>
          </w:tcPr>
          <w:p w14:paraId="21208A55" w14:textId="77777777" w:rsidR="00C64D96" w:rsidRPr="00C64D96" w:rsidRDefault="00C64D96" w:rsidP="00C64D96">
            <w:pPr>
              <w:widowControl/>
              <w:autoSpaceDE/>
              <w:autoSpaceDN/>
              <w:jc w:val="center"/>
              <w:rPr>
                <w:rFonts w:ascii="Calibri" w:eastAsia="Times New Roman" w:hAnsi="Calibri" w:cs="Calibri"/>
                <w:b/>
                <w:bCs/>
                <w:color w:val="000000"/>
                <w:sz w:val="16"/>
                <w:szCs w:val="16"/>
                <w:lang w:val="es-CO" w:eastAsia="es-CO"/>
              </w:rPr>
            </w:pPr>
            <w:r w:rsidRPr="00C64D96">
              <w:rPr>
                <w:rFonts w:ascii="Calibri" w:eastAsia="Times New Roman" w:hAnsi="Calibri" w:cs="Calibri"/>
                <w:b/>
                <w:bCs/>
                <w:color w:val="000000"/>
                <w:sz w:val="16"/>
                <w:szCs w:val="16"/>
                <w:lang w:val="es-CO" w:eastAsia="es-CO"/>
              </w:rPr>
              <w:t>VARIACION PORCENTUAL</w:t>
            </w:r>
          </w:p>
        </w:tc>
      </w:tr>
      <w:tr w:rsidR="00C64D96" w:rsidRPr="00C64D96" w14:paraId="279D7D64" w14:textId="77777777" w:rsidTr="00C64D96">
        <w:trPr>
          <w:trHeight w:val="300"/>
        </w:trPr>
        <w:tc>
          <w:tcPr>
            <w:tcW w:w="880" w:type="dxa"/>
            <w:tcBorders>
              <w:top w:val="nil"/>
              <w:left w:val="single" w:sz="4" w:space="0" w:color="auto"/>
              <w:bottom w:val="single" w:sz="4" w:space="0" w:color="auto"/>
              <w:right w:val="single" w:sz="4" w:space="0" w:color="auto"/>
            </w:tcBorders>
            <w:shd w:val="clear" w:color="000000" w:fill="D9E1F2"/>
            <w:vAlign w:val="center"/>
            <w:hideMark/>
          </w:tcPr>
          <w:p w14:paraId="3D1DC86A" w14:textId="77777777" w:rsidR="00C64D96" w:rsidRPr="00C64D96" w:rsidRDefault="00C64D96" w:rsidP="00C64D96">
            <w:pPr>
              <w:widowControl/>
              <w:autoSpaceDE/>
              <w:autoSpaceDN/>
              <w:rPr>
                <w:rFonts w:ascii="Helvetica" w:eastAsia="Times New Roman" w:hAnsi="Helvetica" w:cs="Helvetica"/>
                <w:b/>
                <w:bCs/>
                <w:color w:val="000000"/>
                <w:sz w:val="16"/>
                <w:szCs w:val="16"/>
                <w:lang w:val="es-CO" w:eastAsia="es-CO"/>
              </w:rPr>
            </w:pPr>
            <w:r w:rsidRPr="00C64D96">
              <w:rPr>
                <w:rFonts w:ascii="Helvetica" w:eastAsia="Times New Roman" w:hAnsi="Helvetica" w:cs="Helvetica"/>
                <w:b/>
                <w:bCs/>
                <w:color w:val="000000"/>
                <w:sz w:val="16"/>
                <w:szCs w:val="16"/>
                <w:lang w:val="es-CO" w:eastAsia="es-CO"/>
              </w:rPr>
              <w:t>6 </w:t>
            </w:r>
          </w:p>
        </w:tc>
        <w:tc>
          <w:tcPr>
            <w:tcW w:w="3120" w:type="dxa"/>
            <w:tcBorders>
              <w:top w:val="nil"/>
              <w:left w:val="nil"/>
              <w:bottom w:val="single" w:sz="4" w:space="0" w:color="auto"/>
              <w:right w:val="single" w:sz="4" w:space="0" w:color="auto"/>
            </w:tcBorders>
            <w:shd w:val="clear" w:color="000000" w:fill="D9E1F2"/>
            <w:vAlign w:val="center"/>
            <w:hideMark/>
          </w:tcPr>
          <w:p w14:paraId="3A9E5F8D" w14:textId="77777777" w:rsidR="00C64D96" w:rsidRPr="00C64D96" w:rsidRDefault="00C64D96" w:rsidP="00C64D96">
            <w:pPr>
              <w:widowControl/>
              <w:autoSpaceDE/>
              <w:autoSpaceDN/>
              <w:rPr>
                <w:rFonts w:ascii="Helvetica" w:eastAsia="Times New Roman" w:hAnsi="Helvetica" w:cs="Helvetica"/>
                <w:b/>
                <w:bCs/>
                <w:color w:val="000000"/>
                <w:sz w:val="16"/>
                <w:szCs w:val="16"/>
                <w:lang w:val="es-CO" w:eastAsia="es-CO"/>
              </w:rPr>
            </w:pPr>
            <w:r w:rsidRPr="00C64D96">
              <w:rPr>
                <w:rFonts w:ascii="Helvetica" w:eastAsia="Times New Roman" w:hAnsi="Helvetica" w:cs="Helvetica"/>
                <w:b/>
                <w:bCs/>
                <w:color w:val="000000"/>
                <w:sz w:val="16"/>
                <w:szCs w:val="16"/>
                <w:lang w:val="es-CO" w:eastAsia="es-CO"/>
              </w:rPr>
              <w:t>COSTO DE VENTAS </w:t>
            </w:r>
          </w:p>
        </w:tc>
        <w:tc>
          <w:tcPr>
            <w:tcW w:w="1120" w:type="dxa"/>
            <w:tcBorders>
              <w:top w:val="nil"/>
              <w:left w:val="nil"/>
              <w:bottom w:val="single" w:sz="4" w:space="0" w:color="auto"/>
              <w:right w:val="single" w:sz="4" w:space="0" w:color="auto"/>
            </w:tcBorders>
            <w:shd w:val="clear" w:color="000000" w:fill="D9E1F2"/>
            <w:vAlign w:val="center"/>
            <w:hideMark/>
          </w:tcPr>
          <w:p w14:paraId="68C48447" w14:textId="77777777" w:rsidR="00C64D96" w:rsidRPr="00C64D96" w:rsidRDefault="00C64D96" w:rsidP="00C64D96">
            <w:pPr>
              <w:widowControl/>
              <w:autoSpaceDE/>
              <w:autoSpaceDN/>
              <w:jc w:val="right"/>
              <w:rPr>
                <w:rFonts w:ascii="Helvetica" w:eastAsia="Times New Roman" w:hAnsi="Helvetica" w:cs="Helvetica"/>
                <w:b/>
                <w:bCs/>
                <w:color w:val="000000"/>
                <w:sz w:val="16"/>
                <w:szCs w:val="16"/>
                <w:lang w:val="es-CO" w:eastAsia="es-CO"/>
              </w:rPr>
            </w:pPr>
            <w:r w:rsidRPr="00C64D96">
              <w:rPr>
                <w:rFonts w:ascii="Helvetica" w:eastAsia="Times New Roman" w:hAnsi="Helvetica" w:cs="Helvetica"/>
                <w:b/>
                <w:bCs/>
                <w:color w:val="000000"/>
                <w:sz w:val="16"/>
                <w:szCs w:val="16"/>
                <w:lang w:val="es-CO" w:eastAsia="es-CO"/>
              </w:rPr>
              <w:t xml:space="preserve">  706.448.907 </w:t>
            </w:r>
          </w:p>
        </w:tc>
        <w:tc>
          <w:tcPr>
            <w:tcW w:w="1220" w:type="dxa"/>
            <w:tcBorders>
              <w:top w:val="nil"/>
              <w:left w:val="nil"/>
              <w:bottom w:val="single" w:sz="4" w:space="0" w:color="auto"/>
              <w:right w:val="single" w:sz="4" w:space="0" w:color="auto"/>
            </w:tcBorders>
            <w:shd w:val="clear" w:color="000000" w:fill="D9E1F2"/>
            <w:vAlign w:val="center"/>
            <w:hideMark/>
          </w:tcPr>
          <w:p w14:paraId="561392C0" w14:textId="77777777" w:rsidR="00C64D96" w:rsidRPr="00C64D96" w:rsidRDefault="00C64D96" w:rsidP="00C64D96">
            <w:pPr>
              <w:widowControl/>
              <w:autoSpaceDE/>
              <w:autoSpaceDN/>
              <w:jc w:val="right"/>
              <w:rPr>
                <w:rFonts w:ascii="Calibri" w:eastAsia="Times New Roman" w:hAnsi="Calibri" w:cs="Calibri"/>
                <w:b/>
                <w:bCs/>
                <w:color w:val="000000"/>
                <w:sz w:val="16"/>
                <w:szCs w:val="16"/>
                <w:lang w:val="es-CO" w:eastAsia="es-CO"/>
              </w:rPr>
            </w:pPr>
            <w:r w:rsidRPr="00C64D96">
              <w:rPr>
                <w:rFonts w:ascii="Calibri" w:eastAsia="Times New Roman" w:hAnsi="Calibri" w:cs="Calibri"/>
                <w:b/>
                <w:bCs/>
                <w:color w:val="000000"/>
                <w:sz w:val="16"/>
                <w:szCs w:val="16"/>
                <w:lang w:val="es-CO" w:eastAsia="es-CO"/>
              </w:rPr>
              <w:t xml:space="preserve">       818.672.389 </w:t>
            </w:r>
          </w:p>
        </w:tc>
        <w:tc>
          <w:tcPr>
            <w:tcW w:w="1320" w:type="dxa"/>
            <w:tcBorders>
              <w:top w:val="nil"/>
              <w:left w:val="nil"/>
              <w:bottom w:val="single" w:sz="4" w:space="0" w:color="auto"/>
              <w:right w:val="single" w:sz="4" w:space="0" w:color="auto"/>
            </w:tcBorders>
            <w:shd w:val="clear" w:color="000000" w:fill="D9E1F2"/>
            <w:noWrap/>
            <w:vAlign w:val="center"/>
            <w:hideMark/>
          </w:tcPr>
          <w:p w14:paraId="47F1AC5C" w14:textId="77777777" w:rsidR="00C64D96" w:rsidRPr="00C64D96" w:rsidRDefault="00C64D96" w:rsidP="00C64D96">
            <w:pPr>
              <w:widowControl/>
              <w:autoSpaceDE/>
              <w:autoSpaceDN/>
              <w:rPr>
                <w:rFonts w:ascii="Calibri" w:eastAsia="Times New Roman" w:hAnsi="Calibri" w:cs="Calibri"/>
                <w:b/>
                <w:bCs/>
                <w:color w:val="000000"/>
                <w:sz w:val="16"/>
                <w:szCs w:val="16"/>
                <w:lang w:val="es-CO" w:eastAsia="es-CO"/>
              </w:rPr>
            </w:pPr>
            <w:r w:rsidRPr="00C64D96">
              <w:rPr>
                <w:rFonts w:ascii="Calibri" w:eastAsia="Times New Roman" w:hAnsi="Calibri" w:cs="Calibri"/>
                <w:b/>
                <w:bCs/>
                <w:color w:val="000000"/>
                <w:sz w:val="16"/>
                <w:szCs w:val="16"/>
                <w:lang w:val="es-CO" w:eastAsia="es-CO"/>
              </w:rPr>
              <w:t xml:space="preserve">          112.223.482 </w:t>
            </w:r>
          </w:p>
        </w:tc>
        <w:tc>
          <w:tcPr>
            <w:tcW w:w="1020" w:type="dxa"/>
            <w:tcBorders>
              <w:top w:val="nil"/>
              <w:left w:val="nil"/>
              <w:bottom w:val="single" w:sz="4" w:space="0" w:color="auto"/>
              <w:right w:val="single" w:sz="4" w:space="0" w:color="auto"/>
            </w:tcBorders>
            <w:shd w:val="clear" w:color="000000" w:fill="D9E1F2"/>
            <w:noWrap/>
            <w:vAlign w:val="center"/>
            <w:hideMark/>
          </w:tcPr>
          <w:p w14:paraId="1D6E32BF" w14:textId="77777777" w:rsidR="00C64D96" w:rsidRPr="00C64D96" w:rsidRDefault="00C64D96" w:rsidP="00C64D96">
            <w:pPr>
              <w:widowControl/>
              <w:autoSpaceDE/>
              <w:autoSpaceDN/>
              <w:jc w:val="center"/>
              <w:rPr>
                <w:rFonts w:ascii="Calibri" w:eastAsia="Times New Roman" w:hAnsi="Calibri" w:cs="Calibri"/>
                <w:b/>
                <w:bCs/>
                <w:color w:val="000000"/>
                <w:sz w:val="16"/>
                <w:szCs w:val="16"/>
                <w:lang w:val="es-CO" w:eastAsia="es-CO"/>
              </w:rPr>
            </w:pPr>
            <w:r w:rsidRPr="00C64D96">
              <w:rPr>
                <w:rFonts w:ascii="Calibri" w:eastAsia="Times New Roman" w:hAnsi="Calibri" w:cs="Calibri"/>
                <w:b/>
                <w:bCs/>
                <w:color w:val="000000"/>
                <w:sz w:val="16"/>
                <w:szCs w:val="16"/>
                <w:lang w:val="es-CO" w:eastAsia="es-CO"/>
              </w:rPr>
              <w:t>16%</w:t>
            </w:r>
          </w:p>
        </w:tc>
      </w:tr>
      <w:tr w:rsidR="00C64D96" w:rsidRPr="00C64D96" w14:paraId="17C3D14C" w14:textId="77777777" w:rsidTr="00C64D96">
        <w:trPr>
          <w:trHeight w:val="300"/>
        </w:trPr>
        <w:tc>
          <w:tcPr>
            <w:tcW w:w="880" w:type="dxa"/>
            <w:tcBorders>
              <w:top w:val="nil"/>
              <w:left w:val="single" w:sz="4" w:space="0" w:color="auto"/>
              <w:bottom w:val="single" w:sz="4" w:space="0" w:color="auto"/>
              <w:right w:val="single" w:sz="4" w:space="0" w:color="auto"/>
            </w:tcBorders>
            <w:shd w:val="clear" w:color="000000" w:fill="FFF2CC"/>
            <w:vAlign w:val="center"/>
            <w:hideMark/>
          </w:tcPr>
          <w:p w14:paraId="5FE01B0D" w14:textId="77777777" w:rsidR="00C64D96" w:rsidRPr="00C64D96" w:rsidRDefault="00C64D96" w:rsidP="00C64D96">
            <w:pPr>
              <w:widowControl/>
              <w:autoSpaceDE/>
              <w:autoSpaceDN/>
              <w:rPr>
                <w:rFonts w:ascii="Helvetica" w:eastAsia="Times New Roman" w:hAnsi="Helvetica" w:cs="Helvetica"/>
                <w:b/>
                <w:bCs/>
                <w:color w:val="000000"/>
                <w:sz w:val="16"/>
                <w:szCs w:val="16"/>
                <w:lang w:val="es-CO" w:eastAsia="es-CO"/>
              </w:rPr>
            </w:pPr>
            <w:r w:rsidRPr="00C64D96">
              <w:rPr>
                <w:rFonts w:ascii="Helvetica" w:eastAsia="Times New Roman" w:hAnsi="Helvetica" w:cs="Helvetica"/>
                <w:b/>
                <w:bCs/>
                <w:color w:val="000000"/>
                <w:sz w:val="16"/>
                <w:szCs w:val="16"/>
                <w:lang w:val="es-CO" w:eastAsia="es-CO"/>
              </w:rPr>
              <w:t>63 </w:t>
            </w:r>
          </w:p>
        </w:tc>
        <w:tc>
          <w:tcPr>
            <w:tcW w:w="3120" w:type="dxa"/>
            <w:tcBorders>
              <w:top w:val="nil"/>
              <w:left w:val="nil"/>
              <w:bottom w:val="single" w:sz="4" w:space="0" w:color="auto"/>
              <w:right w:val="single" w:sz="4" w:space="0" w:color="auto"/>
            </w:tcBorders>
            <w:shd w:val="clear" w:color="000000" w:fill="FFF2CC"/>
            <w:vAlign w:val="center"/>
            <w:hideMark/>
          </w:tcPr>
          <w:p w14:paraId="337AA4A1" w14:textId="77777777" w:rsidR="00C64D96" w:rsidRPr="00C64D96" w:rsidRDefault="00C64D96" w:rsidP="00C64D96">
            <w:pPr>
              <w:widowControl/>
              <w:autoSpaceDE/>
              <w:autoSpaceDN/>
              <w:rPr>
                <w:rFonts w:ascii="Helvetica" w:eastAsia="Times New Roman" w:hAnsi="Helvetica" w:cs="Helvetica"/>
                <w:b/>
                <w:bCs/>
                <w:color w:val="000000"/>
                <w:sz w:val="16"/>
                <w:szCs w:val="16"/>
                <w:lang w:val="es-CO" w:eastAsia="es-CO"/>
              </w:rPr>
            </w:pPr>
            <w:r w:rsidRPr="00C64D96">
              <w:rPr>
                <w:rFonts w:ascii="Helvetica" w:eastAsia="Times New Roman" w:hAnsi="Helvetica" w:cs="Helvetica"/>
                <w:b/>
                <w:bCs/>
                <w:color w:val="000000"/>
                <w:sz w:val="16"/>
                <w:szCs w:val="16"/>
                <w:lang w:val="es-CO" w:eastAsia="es-CO"/>
              </w:rPr>
              <w:t>COSTO DE VENTAS DE SERVICIOS </w:t>
            </w:r>
          </w:p>
        </w:tc>
        <w:tc>
          <w:tcPr>
            <w:tcW w:w="1120" w:type="dxa"/>
            <w:tcBorders>
              <w:top w:val="nil"/>
              <w:left w:val="nil"/>
              <w:bottom w:val="single" w:sz="4" w:space="0" w:color="auto"/>
              <w:right w:val="single" w:sz="4" w:space="0" w:color="auto"/>
            </w:tcBorders>
            <w:shd w:val="clear" w:color="000000" w:fill="FFF2CC"/>
            <w:vAlign w:val="center"/>
            <w:hideMark/>
          </w:tcPr>
          <w:p w14:paraId="030A8557" w14:textId="77777777" w:rsidR="00C64D96" w:rsidRPr="00C64D96" w:rsidRDefault="00C64D96" w:rsidP="00C64D96">
            <w:pPr>
              <w:widowControl/>
              <w:autoSpaceDE/>
              <w:autoSpaceDN/>
              <w:jc w:val="right"/>
              <w:rPr>
                <w:rFonts w:ascii="Helvetica" w:eastAsia="Times New Roman" w:hAnsi="Helvetica" w:cs="Helvetica"/>
                <w:b/>
                <w:bCs/>
                <w:color w:val="000000"/>
                <w:sz w:val="16"/>
                <w:szCs w:val="16"/>
                <w:lang w:val="es-CO" w:eastAsia="es-CO"/>
              </w:rPr>
            </w:pPr>
            <w:r w:rsidRPr="00C64D96">
              <w:rPr>
                <w:rFonts w:ascii="Helvetica" w:eastAsia="Times New Roman" w:hAnsi="Helvetica" w:cs="Helvetica"/>
                <w:b/>
                <w:bCs/>
                <w:color w:val="000000"/>
                <w:sz w:val="16"/>
                <w:szCs w:val="16"/>
                <w:lang w:val="es-CO" w:eastAsia="es-CO"/>
              </w:rPr>
              <w:t xml:space="preserve">  706.448.907 </w:t>
            </w:r>
          </w:p>
        </w:tc>
        <w:tc>
          <w:tcPr>
            <w:tcW w:w="1220" w:type="dxa"/>
            <w:tcBorders>
              <w:top w:val="nil"/>
              <w:left w:val="nil"/>
              <w:bottom w:val="single" w:sz="4" w:space="0" w:color="auto"/>
              <w:right w:val="single" w:sz="4" w:space="0" w:color="auto"/>
            </w:tcBorders>
            <w:shd w:val="clear" w:color="000000" w:fill="FFF2CC"/>
            <w:vAlign w:val="center"/>
            <w:hideMark/>
          </w:tcPr>
          <w:p w14:paraId="45AA0DB5" w14:textId="77777777" w:rsidR="00C64D96" w:rsidRPr="00C64D96" w:rsidRDefault="00C64D96" w:rsidP="00C64D96">
            <w:pPr>
              <w:widowControl/>
              <w:autoSpaceDE/>
              <w:autoSpaceDN/>
              <w:jc w:val="right"/>
              <w:rPr>
                <w:rFonts w:ascii="Calibri" w:eastAsia="Times New Roman" w:hAnsi="Calibri" w:cs="Calibri"/>
                <w:b/>
                <w:bCs/>
                <w:color w:val="000000"/>
                <w:sz w:val="16"/>
                <w:szCs w:val="16"/>
                <w:lang w:val="es-CO" w:eastAsia="es-CO"/>
              </w:rPr>
            </w:pPr>
            <w:r w:rsidRPr="00C64D96">
              <w:rPr>
                <w:rFonts w:ascii="Calibri" w:eastAsia="Times New Roman" w:hAnsi="Calibri" w:cs="Calibri"/>
                <w:b/>
                <w:bCs/>
                <w:color w:val="000000"/>
                <w:sz w:val="16"/>
                <w:szCs w:val="16"/>
                <w:lang w:val="es-CO" w:eastAsia="es-CO"/>
              </w:rPr>
              <w:t xml:space="preserve">       818.672.389 </w:t>
            </w:r>
          </w:p>
        </w:tc>
        <w:tc>
          <w:tcPr>
            <w:tcW w:w="1320" w:type="dxa"/>
            <w:tcBorders>
              <w:top w:val="nil"/>
              <w:left w:val="nil"/>
              <w:bottom w:val="single" w:sz="4" w:space="0" w:color="auto"/>
              <w:right w:val="single" w:sz="4" w:space="0" w:color="auto"/>
            </w:tcBorders>
            <w:shd w:val="clear" w:color="000000" w:fill="FFF2CC"/>
            <w:noWrap/>
            <w:vAlign w:val="center"/>
            <w:hideMark/>
          </w:tcPr>
          <w:p w14:paraId="27DCADF4" w14:textId="77777777" w:rsidR="00C64D96" w:rsidRPr="00C64D96" w:rsidRDefault="00C64D96" w:rsidP="00C64D96">
            <w:pPr>
              <w:widowControl/>
              <w:autoSpaceDE/>
              <w:autoSpaceDN/>
              <w:rPr>
                <w:rFonts w:ascii="Calibri" w:eastAsia="Times New Roman" w:hAnsi="Calibri" w:cs="Calibri"/>
                <w:b/>
                <w:bCs/>
                <w:color w:val="000000"/>
                <w:sz w:val="16"/>
                <w:szCs w:val="16"/>
                <w:lang w:val="es-CO" w:eastAsia="es-CO"/>
              </w:rPr>
            </w:pPr>
            <w:r w:rsidRPr="00C64D96">
              <w:rPr>
                <w:rFonts w:ascii="Calibri" w:eastAsia="Times New Roman" w:hAnsi="Calibri" w:cs="Calibri"/>
                <w:b/>
                <w:bCs/>
                <w:color w:val="000000"/>
                <w:sz w:val="16"/>
                <w:szCs w:val="16"/>
                <w:lang w:val="es-CO" w:eastAsia="es-CO"/>
              </w:rPr>
              <w:t xml:space="preserve">          112.223.482 </w:t>
            </w:r>
          </w:p>
        </w:tc>
        <w:tc>
          <w:tcPr>
            <w:tcW w:w="1020" w:type="dxa"/>
            <w:tcBorders>
              <w:top w:val="nil"/>
              <w:left w:val="nil"/>
              <w:bottom w:val="single" w:sz="4" w:space="0" w:color="auto"/>
              <w:right w:val="single" w:sz="4" w:space="0" w:color="auto"/>
            </w:tcBorders>
            <w:shd w:val="clear" w:color="000000" w:fill="FFF2CC"/>
            <w:noWrap/>
            <w:vAlign w:val="center"/>
            <w:hideMark/>
          </w:tcPr>
          <w:p w14:paraId="580A21E9" w14:textId="77777777" w:rsidR="00C64D96" w:rsidRPr="00C64D96" w:rsidRDefault="00C64D96" w:rsidP="00C64D96">
            <w:pPr>
              <w:widowControl/>
              <w:autoSpaceDE/>
              <w:autoSpaceDN/>
              <w:jc w:val="center"/>
              <w:rPr>
                <w:rFonts w:ascii="Calibri" w:eastAsia="Times New Roman" w:hAnsi="Calibri" w:cs="Calibri"/>
                <w:b/>
                <w:bCs/>
                <w:color w:val="000000"/>
                <w:sz w:val="16"/>
                <w:szCs w:val="16"/>
                <w:lang w:val="es-CO" w:eastAsia="es-CO"/>
              </w:rPr>
            </w:pPr>
            <w:r w:rsidRPr="00C64D96">
              <w:rPr>
                <w:rFonts w:ascii="Calibri" w:eastAsia="Times New Roman" w:hAnsi="Calibri" w:cs="Calibri"/>
                <w:b/>
                <w:bCs/>
                <w:color w:val="000000"/>
                <w:sz w:val="16"/>
                <w:szCs w:val="16"/>
                <w:lang w:val="es-CO" w:eastAsia="es-CO"/>
              </w:rPr>
              <w:t>16%</w:t>
            </w:r>
          </w:p>
        </w:tc>
      </w:tr>
      <w:tr w:rsidR="00C64D96" w:rsidRPr="00C64D96" w14:paraId="2D9FD75B" w14:textId="77777777" w:rsidTr="00C64D96">
        <w:trPr>
          <w:trHeight w:val="300"/>
        </w:trPr>
        <w:tc>
          <w:tcPr>
            <w:tcW w:w="880" w:type="dxa"/>
            <w:tcBorders>
              <w:top w:val="nil"/>
              <w:left w:val="single" w:sz="4" w:space="0" w:color="auto"/>
              <w:bottom w:val="single" w:sz="4" w:space="0" w:color="auto"/>
              <w:right w:val="single" w:sz="4" w:space="0" w:color="auto"/>
            </w:tcBorders>
            <w:shd w:val="clear" w:color="000000" w:fill="FCE4D6"/>
            <w:vAlign w:val="center"/>
            <w:hideMark/>
          </w:tcPr>
          <w:p w14:paraId="4E41086E" w14:textId="77777777" w:rsidR="00C64D96" w:rsidRPr="00C64D96" w:rsidRDefault="00C64D96" w:rsidP="00C64D96">
            <w:pPr>
              <w:widowControl/>
              <w:autoSpaceDE/>
              <w:autoSpaceDN/>
              <w:rPr>
                <w:rFonts w:ascii="Helvetica" w:eastAsia="Times New Roman" w:hAnsi="Helvetica" w:cs="Helvetica"/>
                <w:b/>
                <w:bCs/>
                <w:color w:val="000000"/>
                <w:sz w:val="16"/>
                <w:szCs w:val="16"/>
                <w:lang w:val="es-CO" w:eastAsia="es-CO"/>
              </w:rPr>
            </w:pPr>
            <w:r w:rsidRPr="00C64D96">
              <w:rPr>
                <w:rFonts w:ascii="Helvetica" w:eastAsia="Times New Roman" w:hAnsi="Helvetica" w:cs="Helvetica"/>
                <w:b/>
                <w:bCs/>
                <w:color w:val="000000"/>
                <w:sz w:val="16"/>
                <w:szCs w:val="16"/>
                <w:lang w:val="es-CO" w:eastAsia="es-CO"/>
              </w:rPr>
              <w:t>6310 </w:t>
            </w:r>
          </w:p>
        </w:tc>
        <w:tc>
          <w:tcPr>
            <w:tcW w:w="3120" w:type="dxa"/>
            <w:tcBorders>
              <w:top w:val="nil"/>
              <w:left w:val="nil"/>
              <w:bottom w:val="single" w:sz="4" w:space="0" w:color="auto"/>
              <w:right w:val="single" w:sz="4" w:space="0" w:color="auto"/>
            </w:tcBorders>
            <w:shd w:val="clear" w:color="000000" w:fill="FCE4D6"/>
            <w:vAlign w:val="center"/>
            <w:hideMark/>
          </w:tcPr>
          <w:p w14:paraId="2FED4A2A" w14:textId="77777777" w:rsidR="00C64D96" w:rsidRPr="00C64D96" w:rsidRDefault="00C64D96" w:rsidP="00C64D96">
            <w:pPr>
              <w:widowControl/>
              <w:autoSpaceDE/>
              <w:autoSpaceDN/>
              <w:rPr>
                <w:rFonts w:ascii="Helvetica" w:eastAsia="Times New Roman" w:hAnsi="Helvetica" w:cs="Helvetica"/>
                <w:b/>
                <w:bCs/>
                <w:color w:val="000000"/>
                <w:sz w:val="16"/>
                <w:szCs w:val="16"/>
                <w:lang w:val="es-CO" w:eastAsia="es-CO"/>
              </w:rPr>
            </w:pPr>
            <w:r w:rsidRPr="00C64D96">
              <w:rPr>
                <w:rFonts w:ascii="Helvetica" w:eastAsia="Times New Roman" w:hAnsi="Helvetica" w:cs="Helvetica"/>
                <w:b/>
                <w:bCs/>
                <w:color w:val="000000"/>
                <w:sz w:val="16"/>
                <w:szCs w:val="16"/>
                <w:lang w:val="es-CO" w:eastAsia="es-CO"/>
              </w:rPr>
              <w:t>SERVICIOS DE SALUD </w:t>
            </w:r>
          </w:p>
        </w:tc>
        <w:tc>
          <w:tcPr>
            <w:tcW w:w="1120" w:type="dxa"/>
            <w:tcBorders>
              <w:top w:val="nil"/>
              <w:left w:val="nil"/>
              <w:bottom w:val="single" w:sz="4" w:space="0" w:color="auto"/>
              <w:right w:val="single" w:sz="4" w:space="0" w:color="auto"/>
            </w:tcBorders>
            <w:shd w:val="clear" w:color="000000" w:fill="FCE4D6"/>
            <w:vAlign w:val="center"/>
            <w:hideMark/>
          </w:tcPr>
          <w:p w14:paraId="3D42FDCE" w14:textId="77777777" w:rsidR="00C64D96" w:rsidRPr="00C64D96" w:rsidRDefault="00C64D96" w:rsidP="00C64D96">
            <w:pPr>
              <w:widowControl/>
              <w:autoSpaceDE/>
              <w:autoSpaceDN/>
              <w:jc w:val="right"/>
              <w:rPr>
                <w:rFonts w:ascii="Helvetica" w:eastAsia="Times New Roman" w:hAnsi="Helvetica" w:cs="Helvetica"/>
                <w:b/>
                <w:bCs/>
                <w:color w:val="000000"/>
                <w:sz w:val="16"/>
                <w:szCs w:val="16"/>
                <w:lang w:val="es-CO" w:eastAsia="es-CO"/>
              </w:rPr>
            </w:pPr>
            <w:r w:rsidRPr="00C64D96">
              <w:rPr>
                <w:rFonts w:ascii="Helvetica" w:eastAsia="Times New Roman" w:hAnsi="Helvetica" w:cs="Helvetica"/>
                <w:b/>
                <w:bCs/>
                <w:color w:val="000000"/>
                <w:sz w:val="16"/>
                <w:szCs w:val="16"/>
                <w:lang w:val="es-CO" w:eastAsia="es-CO"/>
              </w:rPr>
              <w:t xml:space="preserve">  706.448.907 </w:t>
            </w:r>
          </w:p>
        </w:tc>
        <w:tc>
          <w:tcPr>
            <w:tcW w:w="1220" w:type="dxa"/>
            <w:tcBorders>
              <w:top w:val="nil"/>
              <w:left w:val="nil"/>
              <w:bottom w:val="single" w:sz="4" w:space="0" w:color="auto"/>
              <w:right w:val="single" w:sz="4" w:space="0" w:color="auto"/>
            </w:tcBorders>
            <w:shd w:val="clear" w:color="000000" w:fill="FCE4D6"/>
            <w:vAlign w:val="center"/>
            <w:hideMark/>
          </w:tcPr>
          <w:p w14:paraId="4E0FABCA" w14:textId="77777777" w:rsidR="00C64D96" w:rsidRPr="00C64D96" w:rsidRDefault="00C64D96" w:rsidP="00C64D96">
            <w:pPr>
              <w:widowControl/>
              <w:autoSpaceDE/>
              <w:autoSpaceDN/>
              <w:jc w:val="right"/>
              <w:rPr>
                <w:rFonts w:ascii="Calibri" w:eastAsia="Times New Roman" w:hAnsi="Calibri" w:cs="Calibri"/>
                <w:b/>
                <w:bCs/>
                <w:color w:val="000000"/>
                <w:sz w:val="16"/>
                <w:szCs w:val="16"/>
                <w:lang w:val="es-CO" w:eastAsia="es-CO"/>
              </w:rPr>
            </w:pPr>
            <w:r w:rsidRPr="00C64D96">
              <w:rPr>
                <w:rFonts w:ascii="Calibri" w:eastAsia="Times New Roman" w:hAnsi="Calibri" w:cs="Calibri"/>
                <w:b/>
                <w:bCs/>
                <w:color w:val="000000"/>
                <w:sz w:val="16"/>
                <w:szCs w:val="16"/>
                <w:lang w:val="es-CO" w:eastAsia="es-CO"/>
              </w:rPr>
              <w:t xml:space="preserve">       818.672.389 </w:t>
            </w:r>
          </w:p>
        </w:tc>
        <w:tc>
          <w:tcPr>
            <w:tcW w:w="1320" w:type="dxa"/>
            <w:tcBorders>
              <w:top w:val="nil"/>
              <w:left w:val="nil"/>
              <w:bottom w:val="single" w:sz="4" w:space="0" w:color="auto"/>
              <w:right w:val="single" w:sz="4" w:space="0" w:color="auto"/>
            </w:tcBorders>
            <w:shd w:val="clear" w:color="000000" w:fill="FCE4D6"/>
            <w:noWrap/>
            <w:vAlign w:val="center"/>
            <w:hideMark/>
          </w:tcPr>
          <w:p w14:paraId="4A3E4A0F" w14:textId="77777777" w:rsidR="00C64D96" w:rsidRPr="00C64D96" w:rsidRDefault="00C64D96" w:rsidP="00C64D96">
            <w:pPr>
              <w:widowControl/>
              <w:autoSpaceDE/>
              <w:autoSpaceDN/>
              <w:rPr>
                <w:rFonts w:ascii="Calibri" w:eastAsia="Times New Roman" w:hAnsi="Calibri" w:cs="Calibri"/>
                <w:b/>
                <w:bCs/>
                <w:color w:val="000000"/>
                <w:sz w:val="16"/>
                <w:szCs w:val="16"/>
                <w:lang w:val="es-CO" w:eastAsia="es-CO"/>
              </w:rPr>
            </w:pPr>
            <w:r w:rsidRPr="00C64D96">
              <w:rPr>
                <w:rFonts w:ascii="Calibri" w:eastAsia="Times New Roman" w:hAnsi="Calibri" w:cs="Calibri"/>
                <w:b/>
                <w:bCs/>
                <w:color w:val="000000"/>
                <w:sz w:val="16"/>
                <w:szCs w:val="16"/>
                <w:lang w:val="es-CO" w:eastAsia="es-CO"/>
              </w:rPr>
              <w:t xml:space="preserve">          112.223.482 </w:t>
            </w:r>
          </w:p>
        </w:tc>
        <w:tc>
          <w:tcPr>
            <w:tcW w:w="1020" w:type="dxa"/>
            <w:tcBorders>
              <w:top w:val="nil"/>
              <w:left w:val="nil"/>
              <w:bottom w:val="single" w:sz="4" w:space="0" w:color="auto"/>
              <w:right w:val="single" w:sz="4" w:space="0" w:color="auto"/>
            </w:tcBorders>
            <w:shd w:val="clear" w:color="000000" w:fill="FCE4D6"/>
            <w:noWrap/>
            <w:vAlign w:val="center"/>
            <w:hideMark/>
          </w:tcPr>
          <w:p w14:paraId="52AC0DF2" w14:textId="77777777" w:rsidR="00C64D96" w:rsidRPr="00C64D96" w:rsidRDefault="00C64D96" w:rsidP="00C64D96">
            <w:pPr>
              <w:widowControl/>
              <w:autoSpaceDE/>
              <w:autoSpaceDN/>
              <w:jc w:val="center"/>
              <w:rPr>
                <w:rFonts w:ascii="Calibri" w:eastAsia="Times New Roman" w:hAnsi="Calibri" w:cs="Calibri"/>
                <w:b/>
                <w:bCs/>
                <w:color w:val="000000"/>
                <w:sz w:val="16"/>
                <w:szCs w:val="16"/>
                <w:lang w:val="es-CO" w:eastAsia="es-CO"/>
              </w:rPr>
            </w:pPr>
            <w:r w:rsidRPr="00C64D96">
              <w:rPr>
                <w:rFonts w:ascii="Calibri" w:eastAsia="Times New Roman" w:hAnsi="Calibri" w:cs="Calibri"/>
                <w:b/>
                <w:bCs/>
                <w:color w:val="000000"/>
                <w:sz w:val="16"/>
                <w:szCs w:val="16"/>
                <w:lang w:val="es-CO" w:eastAsia="es-CO"/>
              </w:rPr>
              <w:t>16%</w:t>
            </w:r>
          </w:p>
        </w:tc>
      </w:tr>
      <w:tr w:rsidR="00C64D96" w:rsidRPr="00C64D96" w14:paraId="0D4FC1A0" w14:textId="77777777" w:rsidTr="00C64D96">
        <w:trPr>
          <w:trHeight w:val="45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8157AC0"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631001 </w:t>
            </w:r>
          </w:p>
        </w:tc>
        <w:tc>
          <w:tcPr>
            <w:tcW w:w="3120" w:type="dxa"/>
            <w:tcBorders>
              <w:top w:val="nil"/>
              <w:left w:val="nil"/>
              <w:bottom w:val="single" w:sz="4" w:space="0" w:color="auto"/>
              <w:right w:val="single" w:sz="4" w:space="0" w:color="auto"/>
            </w:tcBorders>
            <w:shd w:val="clear" w:color="000000" w:fill="FFFFFF"/>
            <w:vAlign w:val="center"/>
            <w:hideMark/>
          </w:tcPr>
          <w:p w14:paraId="1B12F689"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URGENCIAS -CONSULTAS Y PROCEDIMIENTOS </w:t>
            </w:r>
          </w:p>
        </w:tc>
        <w:tc>
          <w:tcPr>
            <w:tcW w:w="1120" w:type="dxa"/>
            <w:tcBorders>
              <w:top w:val="nil"/>
              <w:left w:val="nil"/>
              <w:bottom w:val="single" w:sz="4" w:space="0" w:color="auto"/>
              <w:right w:val="single" w:sz="4" w:space="0" w:color="auto"/>
            </w:tcBorders>
            <w:shd w:val="clear" w:color="000000" w:fill="FFFFFF"/>
            <w:vAlign w:val="center"/>
            <w:hideMark/>
          </w:tcPr>
          <w:p w14:paraId="4188B6FE" w14:textId="77777777" w:rsidR="00C64D96" w:rsidRPr="00C64D96" w:rsidRDefault="00C64D96" w:rsidP="00C64D96">
            <w:pPr>
              <w:widowControl/>
              <w:autoSpaceDE/>
              <w:autoSpaceDN/>
              <w:jc w:val="right"/>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  319.433.390 </w:t>
            </w:r>
          </w:p>
        </w:tc>
        <w:tc>
          <w:tcPr>
            <w:tcW w:w="1220" w:type="dxa"/>
            <w:tcBorders>
              <w:top w:val="nil"/>
              <w:left w:val="nil"/>
              <w:bottom w:val="single" w:sz="4" w:space="0" w:color="auto"/>
              <w:right w:val="single" w:sz="4" w:space="0" w:color="auto"/>
            </w:tcBorders>
            <w:shd w:val="clear" w:color="000000" w:fill="FFFFFF"/>
            <w:vAlign w:val="center"/>
            <w:hideMark/>
          </w:tcPr>
          <w:p w14:paraId="34E10438" w14:textId="77777777" w:rsidR="00C64D96" w:rsidRPr="00C64D96" w:rsidRDefault="00C64D96" w:rsidP="00C64D96">
            <w:pPr>
              <w:widowControl/>
              <w:autoSpaceDE/>
              <w:autoSpaceDN/>
              <w:jc w:val="right"/>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201.677.949 </w:t>
            </w:r>
          </w:p>
        </w:tc>
        <w:tc>
          <w:tcPr>
            <w:tcW w:w="1320" w:type="dxa"/>
            <w:tcBorders>
              <w:top w:val="nil"/>
              <w:left w:val="nil"/>
              <w:bottom w:val="single" w:sz="4" w:space="0" w:color="auto"/>
              <w:right w:val="single" w:sz="4" w:space="0" w:color="auto"/>
            </w:tcBorders>
            <w:shd w:val="clear" w:color="000000" w:fill="FFFFFF"/>
            <w:noWrap/>
            <w:vAlign w:val="center"/>
            <w:hideMark/>
          </w:tcPr>
          <w:p w14:paraId="376B98EF"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117.755.441 </w:t>
            </w:r>
          </w:p>
        </w:tc>
        <w:tc>
          <w:tcPr>
            <w:tcW w:w="1020" w:type="dxa"/>
            <w:tcBorders>
              <w:top w:val="nil"/>
              <w:left w:val="nil"/>
              <w:bottom w:val="single" w:sz="4" w:space="0" w:color="auto"/>
              <w:right w:val="single" w:sz="4" w:space="0" w:color="auto"/>
            </w:tcBorders>
            <w:shd w:val="clear" w:color="000000" w:fill="FFFFFF"/>
            <w:noWrap/>
            <w:vAlign w:val="center"/>
            <w:hideMark/>
          </w:tcPr>
          <w:p w14:paraId="35D6D254" w14:textId="77777777" w:rsidR="00C64D96" w:rsidRPr="00C64D96" w:rsidRDefault="00C64D96" w:rsidP="00C64D96">
            <w:pPr>
              <w:widowControl/>
              <w:autoSpaceDE/>
              <w:autoSpaceDN/>
              <w:jc w:val="center"/>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-37%</w:t>
            </w:r>
          </w:p>
        </w:tc>
      </w:tr>
      <w:tr w:rsidR="00C64D96" w:rsidRPr="00C64D96" w14:paraId="3D6D1190" w14:textId="77777777" w:rsidTr="00C64D96">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7C3DA30"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631002 </w:t>
            </w:r>
          </w:p>
        </w:tc>
        <w:tc>
          <w:tcPr>
            <w:tcW w:w="3120" w:type="dxa"/>
            <w:tcBorders>
              <w:top w:val="nil"/>
              <w:left w:val="nil"/>
              <w:bottom w:val="single" w:sz="4" w:space="0" w:color="auto"/>
              <w:right w:val="single" w:sz="4" w:space="0" w:color="auto"/>
            </w:tcBorders>
            <w:shd w:val="clear" w:color="000000" w:fill="FFFFFF"/>
            <w:vAlign w:val="center"/>
            <w:hideMark/>
          </w:tcPr>
          <w:p w14:paraId="3F962CB8"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Urgencias -</w:t>
            </w:r>
            <w:proofErr w:type="spellStart"/>
            <w:r w:rsidRPr="00C64D96">
              <w:rPr>
                <w:rFonts w:ascii="Helvetica" w:eastAsia="Times New Roman" w:hAnsi="Helvetica" w:cs="Helvetica"/>
                <w:color w:val="000000"/>
                <w:sz w:val="16"/>
                <w:szCs w:val="16"/>
                <w:lang w:val="es-CO" w:eastAsia="es-CO"/>
              </w:rPr>
              <w:t>Observaciøn</w:t>
            </w:r>
            <w:proofErr w:type="spellEnd"/>
            <w:r w:rsidRPr="00C64D96">
              <w:rPr>
                <w:rFonts w:ascii="Helvetica" w:eastAsia="Times New Roman" w:hAnsi="Helvetica" w:cs="Helvetica"/>
                <w:color w:val="000000"/>
                <w:sz w:val="16"/>
                <w:szCs w:val="16"/>
                <w:lang w:val="es-CO" w:eastAsia="es-CO"/>
              </w:rPr>
              <w:t> </w:t>
            </w:r>
          </w:p>
        </w:tc>
        <w:tc>
          <w:tcPr>
            <w:tcW w:w="1120" w:type="dxa"/>
            <w:tcBorders>
              <w:top w:val="nil"/>
              <w:left w:val="nil"/>
              <w:bottom w:val="single" w:sz="4" w:space="0" w:color="auto"/>
              <w:right w:val="single" w:sz="4" w:space="0" w:color="auto"/>
            </w:tcBorders>
            <w:shd w:val="clear" w:color="000000" w:fill="FFFFFF"/>
            <w:vAlign w:val="center"/>
            <w:hideMark/>
          </w:tcPr>
          <w:p w14:paraId="7F3E5B0B" w14:textId="77777777" w:rsidR="00C64D96" w:rsidRPr="00C64D96" w:rsidRDefault="00C64D96" w:rsidP="00C64D96">
            <w:pPr>
              <w:widowControl/>
              <w:autoSpaceDE/>
              <w:autoSpaceDN/>
              <w:jc w:val="right"/>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      9.458.399 </w:t>
            </w:r>
          </w:p>
        </w:tc>
        <w:tc>
          <w:tcPr>
            <w:tcW w:w="1220" w:type="dxa"/>
            <w:tcBorders>
              <w:top w:val="nil"/>
              <w:left w:val="nil"/>
              <w:bottom w:val="single" w:sz="4" w:space="0" w:color="auto"/>
              <w:right w:val="single" w:sz="4" w:space="0" w:color="auto"/>
            </w:tcBorders>
            <w:shd w:val="clear" w:color="000000" w:fill="FFFFFF"/>
            <w:vAlign w:val="center"/>
            <w:hideMark/>
          </w:tcPr>
          <w:p w14:paraId="1637AAC9" w14:textId="77777777" w:rsidR="00C64D96" w:rsidRPr="00C64D96" w:rsidRDefault="00C64D96" w:rsidP="00C64D96">
            <w:pPr>
              <w:widowControl/>
              <w:autoSpaceDE/>
              <w:autoSpaceDN/>
              <w:jc w:val="right"/>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13.917.455 </w:t>
            </w:r>
          </w:p>
        </w:tc>
        <w:tc>
          <w:tcPr>
            <w:tcW w:w="1320" w:type="dxa"/>
            <w:tcBorders>
              <w:top w:val="nil"/>
              <w:left w:val="nil"/>
              <w:bottom w:val="single" w:sz="4" w:space="0" w:color="auto"/>
              <w:right w:val="single" w:sz="4" w:space="0" w:color="auto"/>
            </w:tcBorders>
            <w:shd w:val="clear" w:color="000000" w:fill="FFFFFF"/>
            <w:noWrap/>
            <w:vAlign w:val="center"/>
            <w:hideMark/>
          </w:tcPr>
          <w:p w14:paraId="709FA92C"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4.459.056 </w:t>
            </w:r>
          </w:p>
        </w:tc>
        <w:tc>
          <w:tcPr>
            <w:tcW w:w="1020" w:type="dxa"/>
            <w:tcBorders>
              <w:top w:val="nil"/>
              <w:left w:val="nil"/>
              <w:bottom w:val="single" w:sz="4" w:space="0" w:color="auto"/>
              <w:right w:val="single" w:sz="4" w:space="0" w:color="auto"/>
            </w:tcBorders>
            <w:shd w:val="clear" w:color="000000" w:fill="FFFFFF"/>
            <w:noWrap/>
            <w:vAlign w:val="center"/>
            <w:hideMark/>
          </w:tcPr>
          <w:p w14:paraId="3829FA1E" w14:textId="77777777" w:rsidR="00C64D96" w:rsidRPr="00C64D96" w:rsidRDefault="00C64D96" w:rsidP="00C64D96">
            <w:pPr>
              <w:widowControl/>
              <w:autoSpaceDE/>
              <w:autoSpaceDN/>
              <w:jc w:val="center"/>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47%</w:t>
            </w:r>
          </w:p>
        </w:tc>
      </w:tr>
      <w:tr w:rsidR="00C64D96" w:rsidRPr="00C64D96" w14:paraId="523BF9E6" w14:textId="77777777" w:rsidTr="00C64D96">
        <w:trPr>
          <w:trHeight w:val="45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C4791CA"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631015 </w:t>
            </w:r>
          </w:p>
        </w:tc>
        <w:tc>
          <w:tcPr>
            <w:tcW w:w="3120" w:type="dxa"/>
            <w:tcBorders>
              <w:top w:val="nil"/>
              <w:left w:val="nil"/>
              <w:bottom w:val="single" w:sz="4" w:space="0" w:color="auto"/>
              <w:right w:val="single" w:sz="4" w:space="0" w:color="auto"/>
            </w:tcBorders>
            <w:shd w:val="clear" w:color="000000" w:fill="FFFFFF"/>
            <w:vAlign w:val="center"/>
            <w:hideMark/>
          </w:tcPr>
          <w:p w14:paraId="00B0A902"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Servicios ambulatorios - Consulta externa </w:t>
            </w:r>
          </w:p>
        </w:tc>
        <w:tc>
          <w:tcPr>
            <w:tcW w:w="1120" w:type="dxa"/>
            <w:tcBorders>
              <w:top w:val="nil"/>
              <w:left w:val="nil"/>
              <w:bottom w:val="single" w:sz="4" w:space="0" w:color="auto"/>
              <w:right w:val="single" w:sz="4" w:space="0" w:color="auto"/>
            </w:tcBorders>
            <w:shd w:val="clear" w:color="000000" w:fill="FFFFFF"/>
            <w:vAlign w:val="center"/>
            <w:hideMark/>
          </w:tcPr>
          <w:p w14:paraId="1450752A" w14:textId="77777777" w:rsidR="00C64D96" w:rsidRPr="00C64D96" w:rsidRDefault="00C64D96" w:rsidP="00C64D96">
            <w:pPr>
              <w:widowControl/>
              <w:autoSpaceDE/>
              <w:autoSpaceDN/>
              <w:jc w:val="right"/>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  107.787.398 </w:t>
            </w:r>
          </w:p>
        </w:tc>
        <w:tc>
          <w:tcPr>
            <w:tcW w:w="1220" w:type="dxa"/>
            <w:tcBorders>
              <w:top w:val="nil"/>
              <w:left w:val="nil"/>
              <w:bottom w:val="single" w:sz="4" w:space="0" w:color="auto"/>
              <w:right w:val="single" w:sz="4" w:space="0" w:color="auto"/>
            </w:tcBorders>
            <w:shd w:val="clear" w:color="000000" w:fill="FFFFFF"/>
            <w:vAlign w:val="center"/>
            <w:hideMark/>
          </w:tcPr>
          <w:p w14:paraId="6DAB9204" w14:textId="77777777" w:rsidR="00C64D96" w:rsidRPr="00C64D96" w:rsidRDefault="00C64D96" w:rsidP="00C64D96">
            <w:pPr>
              <w:widowControl/>
              <w:autoSpaceDE/>
              <w:autoSpaceDN/>
              <w:jc w:val="right"/>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186.972.699 </w:t>
            </w:r>
          </w:p>
        </w:tc>
        <w:tc>
          <w:tcPr>
            <w:tcW w:w="1320" w:type="dxa"/>
            <w:tcBorders>
              <w:top w:val="nil"/>
              <w:left w:val="nil"/>
              <w:bottom w:val="single" w:sz="4" w:space="0" w:color="auto"/>
              <w:right w:val="single" w:sz="4" w:space="0" w:color="auto"/>
            </w:tcBorders>
            <w:shd w:val="clear" w:color="000000" w:fill="FFFFFF"/>
            <w:noWrap/>
            <w:vAlign w:val="center"/>
            <w:hideMark/>
          </w:tcPr>
          <w:p w14:paraId="6A0D8CEA"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79.185.300 </w:t>
            </w:r>
          </w:p>
        </w:tc>
        <w:tc>
          <w:tcPr>
            <w:tcW w:w="1020" w:type="dxa"/>
            <w:tcBorders>
              <w:top w:val="nil"/>
              <w:left w:val="nil"/>
              <w:bottom w:val="single" w:sz="4" w:space="0" w:color="auto"/>
              <w:right w:val="single" w:sz="4" w:space="0" w:color="auto"/>
            </w:tcBorders>
            <w:shd w:val="clear" w:color="000000" w:fill="FFFFFF"/>
            <w:noWrap/>
            <w:vAlign w:val="center"/>
            <w:hideMark/>
          </w:tcPr>
          <w:p w14:paraId="24E3CCFE" w14:textId="77777777" w:rsidR="00C64D96" w:rsidRPr="00C64D96" w:rsidRDefault="00C64D96" w:rsidP="00C64D96">
            <w:pPr>
              <w:widowControl/>
              <w:autoSpaceDE/>
              <w:autoSpaceDN/>
              <w:jc w:val="center"/>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73%</w:t>
            </w:r>
          </w:p>
        </w:tc>
      </w:tr>
      <w:tr w:rsidR="00C64D96" w:rsidRPr="00C64D96" w14:paraId="07448679" w14:textId="77777777" w:rsidTr="00C64D96">
        <w:trPr>
          <w:trHeight w:val="45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1EECD49"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631017 </w:t>
            </w:r>
          </w:p>
        </w:tc>
        <w:tc>
          <w:tcPr>
            <w:tcW w:w="3120" w:type="dxa"/>
            <w:tcBorders>
              <w:top w:val="nil"/>
              <w:left w:val="nil"/>
              <w:bottom w:val="single" w:sz="4" w:space="0" w:color="auto"/>
              <w:right w:val="single" w:sz="4" w:space="0" w:color="auto"/>
            </w:tcBorders>
            <w:shd w:val="clear" w:color="000000" w:fill="FFFFFF"/>
            <w:vAlign w:val="center"/>
            <w:hideMark/>
          </w:tcPr>
          <w:p w14:paraId="21465678"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Servicios ambulatorios - Actividades de </w:t>
            </w:r>
            <w:proofErr w:type="spellStart"/>
            <w:r w:rsidRPr="00C64D96">
              <w:rPr>
                <w:rFonts w:ascii="Helvetica" w:eastAsia="Times New Roman" w:hAnsi="Helvetica" w:cs="Helvetica"/>
                <w:color w:val="000000"/>
                <w:sz w:val="16"/>
                <w:szCs w:val="16"/>
                <w:lang w:val="es-CO" w:eastAsia="es-CO"/>
              </w:rPr>
              <w:t>sa</w:t>
            </w:r>
            <w:proofErr w:type="spellEnd"/>
            <w:r w:rsidRPr="00C64D96">
              <w:rPr>
                <w:rFonts w:ascii="Helvetica" w:eastAsia="Times New Roman" w:hAnsi="Helvetica" w:cs="Helvetica"/>
                <w:color w:val="000000"/>
                <w:sz w:val="16"/>
                <w:szCs w:val="16"/>
                <w:lang w:val="es-CO" w:eastAsia="es-CO"/>
              </w:rPr>
              <w:t> </w:t>
            </w:r>
          </w:p>
        </w:tc>
        <w:tc>
          <w:tcPr>
            <w:tcW w:w="1120" w:type="dxa"/>
            <w:tcBorders>
              <w:top w:val="nil"/>
              <w:left w:val="nil"/>
              <w:bottom w:val="single" w:sz="4" w:space="0" w:color="auto"/>
              <w:right w:val="single" w:sz="4" w:space="0" w:color="auto"/>
            </w:tcBorders>
            <w:shd w:val="clear" w:color="000000" w:fill="FFFFFF"/>
            <w:vAlign w:val="center"/>
            <w:hideMark/>
          </w:tcPr>
          <w:p w14:paraId="226FF11E" w14:textId="77777777" w:rsidR="00C64D96" w:rsidRPr="00C64D96" w:rsidRDefault="00C64D96" w:rsidP="00C64D96">
            <w:pPr>
              <w:widowControl/>
              <w:autoSpaceDE/>
              <w:autoSpaceDN/>
              <w:jc w:val="right"/>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    27.452.335 </w:t>
            </w:r>
          </w:p>
        </w:tc>
        <w:tc>
          <w:tcPr>
            <w:tcW w:w="1220" w:type="dxa"/>
            <w:tcBorders>
              <w:top w:val="nil"/>
              <w:left w:val="nil"/>
              <w:bottom w:val="single" w:sz="4" w:space="0" w:color="auto"/>
              <w:right w:val="single" w:sz="4" w:space="0" w:color="auto"/>
            </w:tcBorders>
            <w:shd w:val="clear" w:color="000000" w:fill="FFFFFF"/>
            <w:vAlign w:val="center"/>
            <w:hideMark/>
          </w:tcPr>
          <w:p w14:paraId="3B81D63A" w14:textId="77777777" w:rsidR="00C64D96" w:rsidRPr="00C64D96" w:rsidRDefault="00C64D96" w:rsidP="00C64D96">
            <w:pPr>
              <w:widowControl/>
              <w:autoSpaceDE/>
              <w:autoSpaceDN/>
              <w:jc w:val="right"/>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32.724.372 </w:t>
            </w:r>
          </w:p>
        </w:tc>
        <w:tc>
          <w:tcPr>
            <w:tcW w:w="1320" w:type="dxa"/>
            <w:tcBorders>
              <w:top w:val="nil"/>
              <w:left w:val="nil"/>
              <w:bottom w:val="single" w:sz="4" w:space="0" w:color="auto"/>
              <w:right w:val="single" w:sz="4" w:space="0" w:color="auto"/>
            </w:tcBorders>
            <w:shd w:val="clear" w:color="000000" w:fill="FFFFFF"/>
            <w:noWrap/>
            <w:vAlign w:val="center"/>
            <w:hideMark/>
          </w:tcPr>
          <w:p w14:paraId="7F045019"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5.272.037 </w:t>
            </w:r>
          </w:p>
        </w:tc>
        <w:tc>
          <w:tcPr>
            <w:tcW w:w="1020" w:type="dxa"/>
            <w:tcBorders>
              <w:top w:val="nil"/>
              <w:left w:val="nil"/>
              <w:bottom w:val="single" w:sz="4" w:space="0" w:color="auto"/>
              <w:right w:val="single" w:sz="4" w:space="0" w:color="auto"/>
            </w:tcBorders>
            <w:shd w:val="clear" w:color="000000" w:fill="FFFFFF"/>
            <w:noWrap/>
            <w:vAlign w:val="center"/>
            <w:hideMark/>
          </w:tcPr>
          <w:p w14:paraId="6381D7E6" w14:textId="77777777" w:rsidR="00C64D96" w:rsidRPr="00C64D96" w:rsidRDefault="00C64D96" w:rsidP="00C64D96">
            <w:pPr>
              <w:widowControl/>
              <w:autoSpaceDE/>
              <w:autoSpaceDN/>
              <w:jc w:val="center"/>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19%</w:t>
            </w:r>
          </w:p>
        </w:tc>
      </w:tr>
      <w:tr w:rsidR="00C64D96" w:rsidRPr="00C64D96" w14:paraId="7F70254C" w14:textId="77777777" w:rsidTr="00C64D96">
        <w:trPr>
          <w:trHeight w:val="45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AE7835B"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631018 </w:t>
            </w:r>
          </w:p>
        </w:tc>
        <w:tc>
          <w:tcPr>
            <w:tcW w:w="3120" w:type="dxa"/>
            <w:tcBorders>
              <w:top w:val="nil"/>
              <w:left w:val="nil"/>
              <w:bottom w:val="single" w:sz="4" w:space="0" w:color="auto"/>
              <w:right w:val="single" w:sz="4" w:space="0" w:color="auto"/>
            </w:tcBorders>
            <w:shd w:val="clear" w:color="000000" w:fill="FFFFFF"/>
            <w:vAlign w:val="center"/>
            <w:hideMark/>
          </w:tcPr>
          <w:p w14:paraId="4EA72B20"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Servicios ambulatorios - Actividades de </w:t>
            </w:r>
            <w:proofErr w:type="spellStart"/>
            <w:r w:rsidRPr="00C64D96">
              <w:rPr>
                <w:rFonts w:ascii="Helvetica" w:eastAsia="Times New Roman" w:hAnsi="Helvetica" w:cs="Helvetica"/>
                <w:color w:val="000000"/>
                <w:sz w:val="16"/>
                <w:szCs w:val="16"/>
                <w:lang w:val="es-CO" w:eastAsia="es-CO"/>
              </w:rPr>
              <w:t>pr</w:t>
            </w:r>
            <w:proofErr w:type="spellEnd"/>
            <w:r w:rsidRPr="00C64D96">
              <w:rPr>
                <w:rFonts w:ascii="Helvetica" w:eastAsia="Times New Roman" w:hAnsi="Helvetica" w:cs="Helvetica"/>
                <w:color w:val="000000"/>
                <w:sz w:val="16"/>
                <w:szCs w:val="16"/>
                <w:lang w:val="es-CO" w:eastAsia="es-CO"/>
              </w:rPr>
              <w:t> </w:t>
            </w:r>
          </w:p>
        </w:tc>
        <w:tc>
          <w:tcPr>
            <w:tcW w:w="1120" w:type="dxa"/>
            <w:tcBorders>
              <w:top w:val="nil"/>
              <w:left w:val="nil"/>
              <w:bottom w:val="single" w:sz="4" w:space="0" w:color="auto"/>
              <w:right w:val="single" w:sz="4" w:space="0" w:color="auto"/>
            </w:tcBorders>
            <w:shd w:val="clear" w:color="000000" w:fill="FFFFFF"/>
            <w:vAlign w:val="center"/>
            <w:hideMark/>
          </w:tcPr>
          <w:p w14:paraId="7E2E4835" w14:textId="77777777" w:rsidR="00C64D96" w:rsidRPr="00C64D96" w:rsidRDefault="00C64D96" w:rsidP="00C64D96">
            <w:pPr>
              <w:widowControl/>
              <w:autoSpaceDE/>
              <w:autoSpaceDN/>
              <w:jc w:val="right"/>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  137.728.256 </w:t>
            </w:r>
          </w:p>
        </w:tc>
        <w:tc>
          <w:tcPr>
            <w:tcW w:w="1220" w:type="dxa"/>
            <w:tcBorders>
              <w:top w:val="nil"/>
              <w:left w:val="nil"/>
              <w:bottom w:val="single" w:sz="4" w:space="0" w:color="auto"/>
              <w:right w:val="single" w:sz="4" w:space="0" w:color="auto"/>
            </w:tcBorders>
            <w:shd w:val="clear" w:color="000000" w:fill="FFFFFF"/>
            <w:vAlign w:val="center"/>
            <w:hideMark/>
          </w:tcPr>
          <w:p w14:paraId="5095146F" w14:textId="77777777" w:rsidR="00C64D96" w:rsidRPr="00C64D96" w:rsidRDefault="00C64D96" w:rsidP="00C64D96">
            <w:pPr>
              <w:widowControl/>
              <w:autoSpaceDE/>
              <w:autoSpaceDN/>
              <w:jc w:val="right"/>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224.670.677 </w:t>
            </w:r>
          </w:p>
        </w:tc>
        <w:tc>
          <w:tcPr>
            <w:tcW w:w="1320" w:type="dxa"/>
            <w:tcBorders>
              <w:top w:val="nil"/>
              <w:left w:val="nil"/>
              <w:bottom w:val="single" w:sz="4" w:space="0" w:color="auto"/>
              <w:right w:val="single" w:sz="4" w:space="0" w:color="auto"/>
            </w:tcBorders>
            <w:shd w:val="clear" w:color="000000" w:fill="FFFFFF"/>
            <w:noWrap/>
            <w:vAlign w:val="center"/>
            <w:hideMark/>
          </w:tcPr>
          <w:p w14:paraId="023DD7D8"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86.942.421 </w:t>
            </w:r>
          </w:p>
        </w:tc>
        <w:tc>
          <w:tcPr>
            <w:tcW w:w="1020" w:type="dxa"/>
            <w:tcBorders>
              <w:top w:val="nil"/>
              <w:left w:val="nil"/>
              <w:bottom w:val="single" w:sz="4" w:space="0" w:color="auto"/>
              <w:right w:val="single" w:sz="4" w:space="0" w:color="auto"/>
            </w:tcBorders>
            <w:shd w:val="clear" w:color="000000" w:fill="FFFFFF"/>
            <w:noWrap/>
            <w:vAlign w:val="center"/>
            <w:hideMark/>
          </w:tcPr>
          <w:p w14:paraId="198E3411" w14:textId="77777777" w:rsidR="00C64D96" w:rsidRPr="00C64D96" w:rsidRDefault="00C64D96" w:rsidP="00C64D96">
            <w:pPr>
              <w:widowControl/>
              <w:autoSpaceDE/>
              <w:autoSpaceDN/>
              <w:jc w:val="center"/>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63%</w:t>
            </w:r>
          </w:p>
        </w:tc>
      </w:tr>
      <w:tr w:rsidR="00C64D96" w:rsidRPr="00C64D96" w14:paraId="514531BD" w14:textId="77777777" w:rsidTr="00C64D96">
        <w:trPr>
          <w:trHeight w:val="45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C53E380"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631019 </w:t>
            </w:r>
          </w:p>
        </w:tc>
        <w:tc>
          <w:tcPr>
            <w:tcW w:w="3120" w:type="dxa"/>
            <w:tcBorders>
              <w:top w:val="nil"/>
              <w:left w:val="nil"/>
              <w:bottom w:val="single" w:sz="4" w:space="0" w:color="auto"/>
              <w:right w:val="single" w:sz="4" w:space="0" w:color="auto"/>
            </w:tcBorders>
            <w:shd w:val="clear" w:color="000000" w:fill="FFFFFF"/>
            <w:vAlign w:val="center"/>
            <w:hideMark/>
          </w:tcPr>
          <w:p w14:paraId="094B67F7"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Servicios ambulatorios - Otras actividades </w:t>
            </w:r>
          </w:p>
        </w:tc>
        <w:tc>
          <w:tcPr>
            <w:tcW w:w="1120" w:type="dxa"/>
            <w:tcBorders>
              <w:top w:val="nil"/>
              <w:left w:val="nil"/>
              <w:bottom w:val="single" w:sz="4" w:space="0" w:color="auto"/>
              <w:right w:val="single" w:sz="4" w:space="0" w:color="auto"/>
            </w:tcBorders>
            <w:shd w:val="clear" w:color="000000" w:fill="FFFFFF"/>
            <w:vAlign w:val="center"/>
            <w:hideMark/>
          </w:tcPr>
          <w:p w14:paraId="2CE026A1" w14:textId="77777777" w:rsidR="00C64D96" w:rsidRPr="00C64D96" w:rsidRDefault="00C64D96" w:rsidP="00C64D96">
            <w:pPr>
              <w:widowControl/>
              <w:autoSpaceDE/>
              <w:autoSpaceDN/>
              <w:jc w:val="right"/>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      1.216.000 </w:t>
            </w:r>
          </w:p>
        </w:tc>
        <w:tc>
          <w:tcPr>
            <w:tcW w:w="1220" w:type="dxa"/>
            <w:tcBorders>
              <w:top w:val="nil"/>
              <w:left w:val="nil"/>
              <w:bottom w:val="single" w:sz="4" w:space="0" w:color="auto"/>
              <w:right w:val="single" w:sz="4" w:space="0" w:color="auto"/>
            </w:tcBorders>
            <w:shd w:val="clear" w:color="000000" w:fill="FFFFFF"/>
            <w:noWrap/>
            <w:vAlign w:val="center"/>
            <w:hideMark/>
          </w:tcPr>
          <w:p w14:paraId="2E36B54C"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w:t>
            </w:r>
          </w:p>
        </w:tc>
        <w:tc>
          <w:tcPr>
            <w:tcW w:w="1320" w:type="dxa"/>
            <w:tcBorders>
              <w:top w:val="nil"/>
              <w:left w:val="nil"/>
              <w:bottom w:val="single" w:sz="4" w:space="0" w:color="auto"/>
              <w:right w:val="single" w:sz="4" w:space="0" w:color="auto"/>
            </w:tcBorders>
            <w:shd w:val="clear" w:color="000000" w:fill="FFFFFF"/>
            <w:noWrap/>
            <w:vAlign w:val="center"/>
            <w:hideMark/>
          </w:tcPr>
          <w:p w14:paraId="03D5F10A"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1.216.000 </w:t>
            </w:r>
          </w:p>
        </w:tc>
        <w:tc>
          <w:tcPr>
            <w:tcW w:w="1020" w:type="dxa"/>
            <w:tcBorders>
              <w:top w:val="nil"/>
              <w:left w:val="nil"/>
              <w:bottom w:val="single" w:sz="4" w:space="0" w:color="auto"/>
              <w:right w:val="single" w:sz="4" w:space="0" w:color="auto"/>
            </w:tcBorders>
            <w:shd w:val="clear" w:color="000000" w:fill="FFFFFF"/>
            <w:noWrap/>
            <w:vAlign w:val="center"/>
            <w:hideMark/>
          </w:tcPr>
          <w:p w14:paraId="418CCA99" w14:textId="77777777" w:rsidR="00C64D96" w:rsidRPr="00C64D96" w:rsidRDefault="00C64D96" w:rsidP="00C64D96">
            <w:pPr>
              <w:widowControl/>
              <w:autoSpaceDE/>
              <w:autoSpaceDN/>
              <w:jc w:val="center"/>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-100%</w:t>
            </w:r>
          </w:p>
        </w:tc>
      </w:tr>
      <w:tr w:rsidR="00C64D96" w:rsidRPr="00C64D96" w14:paraId="6A30E1BA" w14:textId="77777777" w:rsidTr="00C64D96">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691F78D"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631025 </w:t>
            </w:r>
          </w:p>
        </w:tc>
        <w:tc>
          <w:tcPr>
            <w:tcW w:w="3120" w:type="dxa"/>
            <w:tcBorders>
              <w:top w:val="nil"/>
              <w:left w:val="nil"/>
              <w:bottom w:val="single" w:sz="4" w:space="0" w:color="auto"/>
              <w:right w:val="single" w:sz="4" w:space="0" w:color="auto"/>
            </w:tcBorders>
            <w:shd w:val="clear" w:color="000000" w:fill="FFFFFF"/>
            <w:vAlign w:val="center"/>
            <w:hideMark/>
          </w:tcPr>
          <w:p w14:paraId="08D2B88A"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proofErr w:type="spellStart"/>
            <w:r w:rsidRPr="00C64D96">
              <w:rPr>
                <w:rFonts w:ascii="Helvetica" w:eastAsia="Times New Roman" w:hAnsi="Helvetica" w:cs="Helvetica"/>
                <w:color w:val="000000"/>
                <w:sz w:val="16"/>
                <w:szCs w:val="16"/>
                <w:lang w:val="es-CO" w:eastAsia="es-CO"/>
              </w:rPr>
              <w:t>Hospitalizaciøn</w:t>
            </w:r>
            <w:proofErr w:type="spellEnd"/>
            <w:r w:rsidRPr="00C64D96">
              <w:rPr>
                <w:rFonts w:ascii="Helvetica" w:eastAsia="Times New Roman" w:hAnsi="Helvetica" w:cs="Helvetica"/>
                <w:color w:val="000000"/>
                <w:sz w:val="16"/>
                <w:szCs w:val="16"/>
                <w:lang w:val="es-CO" w:eastAsia="es-CO"/>
              </w:rPr>
              <w:t xml:space="preserve"> - Estancia general </w:t>
            </w:r>
          </w:p>
        </w:tc>
        <w:tc>
          <w:tcPr>
            <w:tcW w:w="1120" w:type="dxa"/>
            <w:tcBorders>
              <w:top w:val="nil"/>
              <w:left w:val="nil"/>
              <w:bottom w:val="single" w:sz="4" w:space="0" w:color="auto"/>
              <w:right w:val="single" w:sz="4" w:space="0" w:color="auto"/>
            </w:tcBorders>
            <w:shd w:val="clear" w:color="000000" w:fill="FFFFFF"/>
            <w:vAlign w:val="center"/>
            <w:hideMark/>
          </w:tcPr>
          <w:p w14:paraId="16FE3138" w14:textId="77777777" w:rsidR="00C64D96" w:rsidRPr="00C64D96" w:rsidRDefault="00C64D96" w:rsidP="00C64D96">
            <w:pPr>
              <w:widowControl/>
              <w:autoSpaceDE/>
              <w:autoSpaceDN/>
              <w:jc w:val="right"/>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      4.302.642 </w:t>
            </w:r>
          </w:p>
        </w:tc>
        <w:tc>
          <w:tcPr>
            <w:tcW w:w="1220" w:type="dxa"/>
            <w:tcBorders>
              <w:top w:val="nil"/>
              <w:left w:val="nil"/>
              <w:bottom w:val="single" w:sz="4" w:space="0" w:color="auto"/>
              <w:right w:val="single" w:sz="4" w:space="0" w:color="auto"/>
            </w:tcBorders>
            <w:shd w:val="clear" w:color="000000" w:fill="FFFFFF"/>
            <w:noWrap/>
            <w:vAlign w:val="center"/>
            <w:hideMark/>
          </w:tcPr>
          <w:p w14:paraId="30B2F5D4"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w:t>
            </w:r>
          </w:p>
        </w:tc>
        <w:tc>
          <w:tcPr>
            <w:tcW w:w="1320" w:type="dxa"/>
            <w:tcBorders>
              <w:top w:val="nil"/>
              <w:left w:val="nil"/>
              <w:bottom w:val="single" w:sz="4" w:space="0" w:color="auto"/>
              <w:right w:val="single" w:sz="4" w:space="0" w:color="auto"/>
            </w:tcBorders>
            <w:shd w:val="clear" w:color="000000" w:fill="FFFFFF"/>
            <w:noWrap/>
            <w:vAlign w:val="center"/>
            <w:hideMark/>
          </w:tcPr>
          <w:p w14:paraId="5C8DA09A"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4.302.642 </w:t>
            </w:r>
          </w:p>
        </w:tc>
        <w:tc>
          <w:tcPr>
            <w:tcW w:w="1020" w:type="dxa"/>
            <w:tcBorders>
              <w:top w:val="nil"/>
              <w:left w:val="nil"/>
              <w:bottom w:val="single" w:sz="4" w:space="0" w:color="auto"/>
              <w:right w:val="single" w:sz="4" w:space="0" w:color="auto"/>
            </w:tcBorders>
            <w:shd w:val="clear" w:color="000000" w:fill="FFFFFF"/>
            <w:noWrap/>
            <w:vAlign w:val="center"/>
            <w:hideMark/>
          </w:tcPr>
          <w:p w14:paraId="405724F0" w14:textId="77777777" w:rsidR="00C64D96" w:rsidRPr="00C64D96" w:rsidRDefault="00C64D96" w:rsidP="00C64D96">
            <w:pPr>
              <w:widowControl/>
              <w:autoSpaceDE/>
              <w:autoSpaceDN/>
              <w:jc w:val="center"/>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-100%</w:t>
            </w:r>
          </w:p>
        </w:tc>
      </w:tr>
      <w:tr w:rsidR="00C64D96" w:rsidRPr="00C64D96" w14:paraId="690F3EBC" w14:textId="77777777" w:rsidTr="00C64D96">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05094E7"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631035 </w:t>
            </w:r>
          </w:p>
        </w:tc>
        <w:tc>
          <w:tcPr>
            <w:tcW w:w="3120" w:type="dxa"/>
            <w:tcBorders>
              <w:top w:val="nil"/>
              <w:left w:val="nil"/>
              <w:bottom w:val="single" w:sz="4" w:space="0" w:color="auto"/>
              <w:right w:val="single" w:sz="4" w:space="0" w:color="auto"/>
            </w:tcBorders>
            <w:shd w:val="clear" w:color="000000" w:fill="FFFFFF"/>
            <w:vAlign w:val="center"/>
            <w:hideMark/>
          </w:tcPr>
          <w:p w14:paraId="5E6D572E"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Quirófanos y salas de parto - Quirófanos</w:t>
            </w:r>
          </w:p>
        </w:tc>
        <w:tc>
          <w:tcPr>
            <w:tcW w:w="1120" w:type="dxa"/>
            <w:tcBorders>
              <w:top w:val="nil"/>
              <w:left w:val="nil"/>
              <w:bottom w:val="single" w:sz="4" w:space="0" w:color="auto"/>
              <w:right w:val="single" w:sz="4" w:space="0" w:color="auto"/>
            </w:tcBorders>
            <w:shd w:val="clear" w:color="000000" w:fill="FFFFFF"/>
            <w:noWrap/>
            <w:vAlign w:val="center"/>
            <w:hideMark/>
          </w:tcPr>
          <w:p w14:paraId="23B663E4"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w:t>
            </w:r>
          </w:p>
        </w:tc>
        <w:tc>
          <w:tcPr>
            <w:tcW w:w="1220" w:type="dxa"/>
            <w:tcBorders>
              <w:top w:val="nil"/>
              <w:left w:val="nil"/>
              <w:bottom w:val="single" w:sz="4" w:space="0" w:color="auto"/>
              <w:right w:val="single" w:sz="4" w:space="0" w:color="auto"/>
            </w:tcBorders>
            <w:shd w:val="clear" w:color="000000" w:fill="FFFFFF"/>
            <w:vAlign w:val="center"/>
            <w:hideMark/>
          </w:tcPr>
          <w:p w14:paraId="2722F60D" w14:textId="77777777" w:rsidR="00C64D96" w:rsidRPr="00C64D96" w:rsidRDefault="00C64D96" w:rsidP="00C64D96">
            <w:pPr>
              <w:widowControl/>
              <w:autoSpaceDE/>
              <w:autoSpaceDN/>
              <w:jc w:val="right"/>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384.256 </w:t>
            </w:r>
          </w:p>
        </w:tc>
        <w:tc>
          <w:tcPr>
            <w:tcW w:w="1320" w:type="dxa"/>
            <w:tcBorders>
              <w:top w:val="nil"/>
              <w:left w:val="nil"/>
              <w:bottom w:val="single" w:sz="4" w:space="0" w:color="auto"/>
              <w:right w:val="single" w:sz="4" w:space="0" w:color="auto"/>
            </w:tcBorders>
            <w:shd w:val="clear" w:color="000000" w:fill="FFFFFF"/>
            <w:noWrap/>
            <w:vAlign w:val="center"/>
            <w:hideMark/>
          </w:tcPr>
          <w:p w14:paraId="03460A7F"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384.256 </w:t>
            </w:r>
          </w:p>
        </w:tc>
        <w:tc>
          <w:tcPr>
            <w:tcW w:w="1020" w:type="dxa"/>
            <w:tcBorders>
              <w:top w:val="nil"/>
              <w:left w:val="nil"/>
              <w:bottom w:val="single" w:sz="4" w:space="0" w:color="auto"/>
              <w:right w:val="single" w:sz="4" w:space="0" w:color="auto"/>
            </w:tcBorders>
            <w:shd w:val="clear" w:color="000000" w:fill="FFFFFF"/>
            <w:noWrap/>
            <w:vAlign w:val="center"/>
            <w:hideMark/>
          </w:tcPr>
          <w:p w14:paraId="310D5F56" w14:textId="77777777" w:rsidR="00C64D96" w:rsidRPr="00C64D96" w:rsidRDefault="00C64D96" w:rsidP="00C64D96">
            <w:pPr>
              <w:widowControl/>
              <w:autoSpaceDE/>
              <w:autoSpaceDN/>
              <w:jc w:val="center"/>
              <w:rPr>
                <w:rFonts w:ascii="Calibri" w:eastAsia="Times New Roman" w:hAnsi="Calibri" w:cs="Calibri"/>
                <w:color w:val="000000"/>
                <w:sz w:val="16"/>
                <w:szCs w:val="16"/>
                <w:lang w:val="es-CO" w:eastAsia="es-CO"/>
              </w:rPr>
            </w:pPr>
            <w:proofErr w:type="gramStart"/>
            <w:r w:rsidRPr="00C64D96">
              <w:rPr>
                <w:rFonts w:ascii="Calibri" w:eastAsia="Times New Roman" w:hAnsi="Calibri" w:cs="Calibri"/>
                <w:color w:val="000000"/>
                <w:sz w:val="16"/>
                <w:szCs w:val="16"/>
                <w:lang w:val="es-CO" w:eastAsia="es-CO"/>
              </w:rPr>
              <w:t>#¡</w:t>
            </w:r>
            <w:proofErr w:type="gramEnd"/>
            <w:r w:rsidRPr="00C64D96">
              <w:rPr>
                <w:rFonts w:ascii="Calibri" w:eastAsia="Times New Roman" w:hAnsi="Calibri" w:cs="Calibri"/>
                <w:color w:val="000000"/>
                <w:sz w:val="16"/>
                <w:szCs w:val="16"/>
                <w:lang w:val="es-CO" w:eastAsia="es-CO"/>
              </w:rPr>
              <w:t>DIV/0!</w:t>
            </w:r>
          </w:p>
        </w:tc>
      </w:tr>
      <w:tr w:rsidR="00C64D96" w:rsidRPr="00C64D96" w14:paraId="673F30EE" w14:textId="77777777" w:rsidTr="00C64D96">
        <w:trPr>
          <w:trHeight w:val="45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8E690A3"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lastRenderedPageBreak/>
              <w:t>631036 </w:t>
            </w:r>
          </w:p>
        </w:tc>
        <w:tc>
          <w:tcPr>
            <w:tcW w:w="3120" w:type="dxa"/>
            <w:tcBorders>
              <w:top w:val="nil"/>
              <w:left w:val="nil"/>
              <w:bottom w:val="single" w:sz="4" w:space="0" w:color="auto"/>
              <w:right w:val="single" w:sz="4" w:space="0" w:color="auto"/>
            </w:tcBorders>
            <w:shd w:val="clear" w:color="000000" w:fill="FFFFFF"/>
            <w:vAlign w:val="center"/>
            <w:hideMark/>
          </w:tcPr>
          <w:p w14:paraId="104764A1"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proofErr w:type="spellStart"/>
            <w:r w:rsidRPr="00C64D96">
              <w:rPr>
                <w:rFonts w:ascii="Helvetica" w:eastAsia="Times New Roman" w:hAnsi="Helvetica" w:cs="Helvetica"/>
                <w:color w:val="000000"/>
                <w:sz w:val="16"/>
                <w:szCs w:val="16"/>
                <w:lang w:val="es-CO" w:eastAsia="es-CO"/>
              </w:rPr>
              <w:t>Quirøfanos</w:t>
            </w:r>
            <w:proofErr w:type="spellEnd"/>
            <w:r w:rsidRPr="00C64D96">
              <w:rPr>
                <w:rFonts w:ascii="Helvetica" w:eastAsia="Times New Roman" w:hAnsi="Helvetica" w:cs="Helvetica"/>
                <w:color w:val="000000"/>
                <w:sz w:val="16"/>
                <w:szCs w:val="16"/>
                <w:lang w:val="es-CO" w:eastAsia="es-CO"/>
              </w:rPr>
              <w:t xml:space="preserve"> y salas de parto - Salas de par </w:t>
            </w:r>
          </w:p>
        </w:tc>
        <w:tc>
          <w:tcPr>
            <w:tcW w:w="1120" w:type="dxa"/>
            <w:tcBorders>
              <w:top w:val="nil"/>
              <w:left w:val="nil"/>
              <w:bottom w:val="single" w:sz="4" w:space="0" w:color="auto"/>
              <w:right w:val="single" w:sz="4" w:space="0" w:color="auto"/>
            </w:tcBorders>
            <w:shd w:val="clear" w:color="000000" w:fill="FFFFFF"/>
            <w:vAlign w:val="center"/>
            <w:hideMark/>
          </w:tcPr>
          <w:p w14:paraId="1DEC3CCC" w14:textId="77777777" w:rsidR="00C64D96" w:rsidRPr="00C64D96" w:rsidRDefault="00C64D96" w:rsidP="00C64D96">
            <w:pPr>
              <w:widowControl/>
              <w:autoSpaceDE/>
              <w:autoSpaceDN/>
              <w:jc w:val="right"/>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      2.500.000 </w:t>
            </w:r>
          </w:p>
        </w:tc>
        <w:tc>
          <w:tcPr>
            <w:tcW w:w="1220" w:type="dxa"/>
            <w:tcBorders>
              <w:top w:val="nil"/>
              <w:left w:val="nil"/>
              <w:bottom w:val="single" w:sz="4" w:space="0" w:color="auto"/>
              <w:right w:val="single" w:sz="4" w:space="0" w:color="auto"/>
            </w:tcBorders>
            <w:shd w:val="clear" w:color="000000" w:fill="FFFFFF"/>
            <w:vAlign w:val="center"/>
            <w:hideMark/>
          </w:tcPr>
          <w:p w14:paraId="0AE51C74" w14:textId="77777777" w:rsidR="00C64D96" w:rsidRPr="00C64D96" w:rsidRDefault="00C64D96" w:rsidP="00C64D96">
            <w:pPr>
              <w:widowControl/>
              <w:autoSpaceDE/>
              <w:autoSpaceDN/>
              <w:jc w:val="right"/>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5.487.477 </w:t>
            </w:r>
          </w:p>
        </w:tc>
        <w:tc>
          <w:tcPr>
            <w:tcW w:w="1320" w:type="dxa"/>
            <w:tcBorders>
              <w:top w:val="nil"/>
              <w:left w:val="nil"/>
              <w:bottom w:val="single" w:sz="4" w:space="0" w:color="auto"/>
              <w:right w:val="single" w:sz="4" w:space="0" w:color="auto"/>
            </w:tcBorders>
            <w:shd w:val="clear" w:color="000000" w:fill="FFFFFF"/>
            <w:noWrap/>
            <w:vAlign w:val="center"/>
            <w:hideMark/>
          </w:tcPr>
          <w:p w14:paraId="1281466A"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2.987.477 </w:t>
            </w:r>
          </w:p>
        </w:tc>
        <w:tc>
          <w:tcPr>
            <w:tcW w:w="1020" w:type="dxa"/>
            <w:tcBorders>
              <w:top w:val="nil"/>
              <w:left w:val="nil"/>
              <w:bottom w:val="single" w:sz="4" w:space="0" w:color="auto"/>
              <w:right w:val="single" w:sz="4" w:space="0" w:color="auto"/>
            </w:tcBorders>
            <w:shd w:val="clear" w:color="000000" w:fill="FFFFFF"/>
            <w:noWrap/>
            <w:vAlign w:val="center"/>
            <w:hideMark/>
          </w:tcPr>
          <w:p w14:paraId="047713CC" w14:textId="77777777" w:rsidR="00C64D96" w:rsidRPr="00C64D96" w:rsidRDefault="00C64D96" w:rsidP="00C64D96">
            <w:pPr>
              <w:widowControl/>
              <w:autoSpaceDE/>
              <w:autoSpaceDN/>
              <w:jc w:val="center"/>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119%</w:t>
            </w:r>
          </w:p>
        </w:tc>
      </w:tr>
      <w:tr w:rsidR="00C64D96" w:rsidRPr="00C64D96" w14:paraId="2A0F249F" w14:textId="77777777" w:rsidTr="00C64D96">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E4500A9"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631040 </w:t>
            </w:r>
          </w:p>
        </w:tc>
        <w:tc>
          <w:tcPr>
            <w:tcW w:w="3120" w:type="dxa"/>
            <w:tcBorders>
              <w:top w:val="nil"/>
              <w:left w:val="nil"/>
              <w:bottom w:val="single" w:sz="4" w:space="0" w:color="auto"/>
              <w:right w:val="single" w:sz="4" w:space="0" w:color="auto"/>
            </w:tcBorders>
            <w:shd w:val="clear" w:color="000000" w:fill="FFFFFF"/>
            <w:vAlign w:val="center"/>
            <w:hideMark/>
          </w:tcPr>
          <w:p w14:paraId="38374A4E"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Apoyo </w:t>
            </w:r>
            <w:proofErr w:type="spellStart"/>
            <w:r w:rsidRPr="00C64D96">
              <w:rPr>
                <w:rFonts w:ascii="Helvetica" w:eastAsia="Times New Roman" w:hAnsi="Helvetica" w:cs="Helvetica"/>
                <w:color w:val="000000"/>
                <w:sz w:val="16"/>
                <w:szCs w:val="16"/>
                <w:lang w:val="es-CO" w:eastAsia="es-CO"/>
              </w:rPr>
              <w:t>diagnøstico</w:t>
            </w:r>
            <w:proofErr w:type="spellEnd"/>
            <w:r w:rsidRPr="00C64D96">
              <w:rPr>
                <w:rFonts w:ascii="Helvetica" w:eastAsia="Times New Roman" w:hAnsi="Helvetica" w:cs="Helvetica"/>
                <w:color w:val="000000"/>
                <w:sz w:val="16"/>
                <w:szCs w:val="16"/>
                <w:lang w:val="es-CO" w:eastAsia="es-CO"/>
              </w:rPr>
              <w:t xml:space="preserve"> - Laboratorio </w:t>
            </w:r>
            <w:proofErr w:type="spellStart"/>
            <w:proofErr w:type="gramStart"/>
            <w:r w:rsidRPr="00C64D96">
              <w:rPr>
                <w:rFonts w:ascii="Helvetica" w:eastAsia="Times New Roman" w:hAnsi="Helvetica" w:cs="Helvetica"/>
                <w:color w:val="000000"/>
                <w:sz w:val="16"/>
                <w:szCs w:val="16"/>
                <w:lang w:val="es-CO" w:eastAsia="es-CO"/>
              </w:rPr>
              <w:t>cl¡</w:t>
            </w:r>
            <w:proofErr w:type="gramEnd"/>
            <w:r w:rsidRPr="00C64D96">
              <w:rPr>
                <w:rFonts w:ascii="Helvetica" w:eastAsia="Times New Roman" w:hAnsi="Helvetica" w:cs="Helvetica"/>
                <w:color w:val="000000"/>
                <w:sz w:val="16"/>
                <w:szCs w:val="16"/>
                <w:lang w:val="es-CO" w:eastAsia="es-CO"/>
              </w:rPr>
              <w:t>nico</w:t>
            </w:r>
            <w:proofErr w:type="spellEnd"/>
            <w:r w:rsidRPr="00C64D96">
              <w:rPr>
                <w:rFonts w:ascii="Helvetica" w:eastAsia="Times New Roman" w:hAnsi="Helvetica" w:cs="Helvetica"/>
                <w:color w:val="000000"/>
                <w:sz w:val="16"/>
                <w:szCs w:val="16"/>
                <w:lang w:val="es-CO" w:eastAsia="es-CO"/>
              </w:rPr>
              <w:t> </w:t>
            </w:r>
          </w:p>
        </w:tc>
        <w:tc>
          <w:tcPr>
            <w:tcW w:w="1120" w:type="dxa"/>
            <w:tcBorders>
              <w:top w:val="nil"/>
              <w:left w:val="nil"/>
              <w:bottom w:val="single" w:sz="4" w:space="0" w:color="auto"/>
              <w:right w:val="single" w:sz="4" w:space="0" w:color="auto"/>
            </w:tcBorders>
            <w:shd w:val="clear" w:color="000000" w:fill="FFFFFF"/>
            <w:vAlign w:val="center"/>
            <w:hideMark/>
          </w:tcPr>
          <w:p w14:paraId="3C2A765E" w14:textId="77777777" w:rsidR="00C64D96" w:rsidRPr="00C64D96" w:rsidRDefault="00C64D96" w:rsidP="00C64D96">
            <w:pPr>
              <w:widowControl/>
              <w:autoSpaceDE/>
              <w:autoSpaceDN/>
              <w:jc w:val="right"/>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    28.027.702 </w:t>
            </w:r>
          </w:p>
        </w:tc>
        <w:tc>
          <w:tcPr>
            <w:tcW w:w="1220" w:type="dxa"/>
            <w:tcBorders>
              <w:top w:val="nil"/>
              <w:left w:val="nil"/>
              <w:bottom w:val="single" w:sz="4" w:space="0" w:color="auto"/>
              <w:right w:val="single" w:sz="4" w:space="0" w:color="auto"/>
            </w:tcBorders>
            <w:shd w:val="clear" w:color="000000" w:fill="FFFFFF"/>
            <w:vAlign w:val="center"/>
            <w:hideMark/>
          </w:tcPr>
          <w:p w14:paraId="440BBA6E" w14:textId="77777777" w:rsidR="00C64D96" w:rsidRPr="00C64D96" w:rsidRDefault="00C64D96" w:rsidP="00C64D96">
            <w:pPr>
              <w:widowControl/>
              <w:autoSpaceDE/>
              <w:autoSpaceDN/>
              <w:jc w:val="right"/>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39.212.795 </w:t>
            </w:r>
          </w:p>
        </w:tc>
        <w:tc>
          <w:tcPr>
            <w:tcW w:w="1320" w:type="dxa"/>
            <w:tcBorders>
              <w:top w:val="nil"/>
              <w:left w:val="nil"/>
              <w:bottom w:val="single" w:sz="4" w:space="0" w:color="auto"/>
              <w:right w:val="single" w:sz="4" w:space="0" w:color="auto"/>
            </w:tcBorders>
            <w:shd w:val="clear" w:color="000000" w:fill="FFFFFF"/>
            <w:noWrap/>
            <w:vAlign w:val="center"/>
            <w:hideMark/>
          </w:tcPr>
          <w:p w14:paraId="10FBF657"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11.185.093 </w:t>
            </w:r>
          </w:p>
        </w:tc>
        <w:tc>
          <w:tcPr>
            <w:tcW w:w="1020" w:type="dxa"/>
            <w:tcBorders>
              <w:top w:val="nil"/>
              <w:left w:val="nil"/>
              <w:bottom w:val="single" w:sz="4" w:space="0" w:color="auto"/>
              <w:right w:val="single" w:sz="4" w:space="0" w:color="auto"/>
            </w:tcBorders>
            <w:shd w:val="clear" w:color="000000" w:fill="FFFFFF"/>
            <w:noWrap/>
            <w:vAlign w:val="center"/>
            <w:hideMark/>
          </w:tcPr>
          <w:p w14:paraId="2D261C0F" w14:textId="77777777" w:rsidR="00C64D96" w:rsidRPr="00C64D96" w:rsidRDefault="00C64D96" w:rsidP="00C64D96">
            <w:pPr>
              <w:widowControl/>
              <w:autoSpaceDE/>
              <w:autoSpaceDN/>
              <w:jc w:val="center"/>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40%</w:t>
            </w:r>
          </w:p>
        </w:tc>
      </w:tr>
      <w:tr w:rsidR="00C64D96" w:rsidRPr="00C64D96" w14:paraId="2BE03001" w14:textId="77777777" w:rsidTr="00C64D96">
        <w:trPr>
          <w:trHeight w:val="45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1FCB1F1"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631043 </w:t>
            </w:r>
          </w:p>
        </w:tc>
        <w:tc>
          <w:tcPr>
            <w:tcW w:w="3120" w:type="dxa"/>
            <w:tcBorders>
              <w:top w:val="nil"/>
              <w:left w:val="nil"/>
              <w:bottom w:val="single" w:sz="4" w:space="0" w:color="auto"/>
              <w:right w:val="single" w:sz="4" w:space="0" w:color="auto"/>
            </w:tcBorders>
            <w:shd w:val="clear" w:color="000000" w:fill="FFFFFF"/>
            <w:vAlign w:val="center"/>
            <w:hideMark/>
          </w:tcPr>
          <w:p w14:paraId="76433DA5"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Apoyo </w:t>
            </w:r>
            <w:proofErr w:type="spellStart"/>
            <w:r w:rsidRPr="00C64D96">
              <w:rPr>
                <w:rFonts w:ascii="Helvetica" w:eastAsia="Times New Roman" w:hAnsi="Helvetica" w:cs="Helvetica"/>
                <w:color w:val="000000"/>
                <w:sz w:val="16"/>
                <w:szCs w:val="16"/>
                <w:lang w:val="es-CO" w:eastAsia="es-CO"/>
              </w:rPr>
              <w:t>diagnøstico</w:t>
            </w:r>
            <w:proofErr w:type="spellEnd"/>
            <w:r w:rsidRPr="00C64D96">
              <w:rPr>
                <w:rFonts w:ascii="Helvetica" w:eastAsia="Times New Roman" w:hAnsi="Helvetica" w:cs="Helvetica"/>
                <w:color w:val="000000"/>
                <w:sz w:val="16"/>
                <w:szCs w:val="16"/>
                <w:lang w:val="es-CO" w:eastAsia="es-CO"/>
              </w:rPr>
              <w:t xml:space="preserve"> - Otras unidades de </w:t>
            </w:r>
            <w:proofErr w:type="spellStart"/>
            <w:r w:rsidRPr="00C64D96">
              <w:rPr>
                <w:rFonts w:ascii="Helvetica" w:eastAsia="Times New Roman" w:hAnsi="Helvetica" w:cs="Helvetica"/>
                <w:color w:val="000000"/>
                <w:sz w:val="16"/>
                <w:szCs w:val="16"/>
                <w:lang w:val="es-CO" w:eastAsia="es-CO"/>
              </w:rPr>
              <w:t>apoy</w:t>
            </w:r>
            <w:proofErr w:type="spellEnd"/>
            <w:r w:rsidRPr="00C64D96">
              <w:rPr>
                <w:rFonts w:ascii="Helvetica" w:eastAsia="Times New Roman" w:hAnsi="Helvetica" w:cs="Helvetica"/>
                <w:color w:val="000000"/>
                <w:sz w:val="16"/>
                <w:szCs w:val="16"/>
                <w:lang w:val="es-CO" w:eastAsia="es-CO"/>
              </w:rPr>
              <w:t> </w:t>
            </w:r>
          </w:p>
        </w:tc>
        <w:tc>
          <w:tcPr>
            <w:tcW w:w="1120" w:type="dxa"/>
            <w:tcBorders>
              <w:top w:val="nil"/>
              <w:left w:val="nil"/>
              <w:bottom w:val="single" w:sz="4" w:space="0" w:color="auto"/>
              <w:right w:val="single" w:sz="4" w:space="0" w:color="auto"/>
            </w:tcBorders>
            <w:shd w:val="clear" w:color="000000" w:fill="FFFFFF"/>
            <w:vAlign w:val="center"/>
            <w:hideMark/>
          </w:tcPr>
          <w:p w14:paraId="0CA0CDA5" w14:textId="77777777" w:rsidR="00C64D96" w:rsidRPr="00C64D96" w:rsidRDefault="00C64D96" w:rsidP="00C64D96">
            <w:pPr>
              <w:widowControl/>
              <w:autoSpaceDE/>
              <w:autoSpaceDN/>
              <w:jc w:val="right"/>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         315.941 </w:t>
            </w:r>
          </w:p>
        </w:tc>
        <w:tc>
          <w:tcPr>
            <w:tcW w:w="1220" w:type="dxa"/>
            <w:tcBorders>
              <w:top w:val="nil"/>
              <w:left w:val="nil"/>
              <w:bottom w:val="single" w:sz="4" w:space="0" w:color="auto"/>
              <w:right w:val="single" w:sz="4" w:space="0" w:color="auto"/>
            </w:tcBorders>
            <w:shd w:val="clear" w:color="000000" w:fill="FFFFFF"/>
            <w:vAlign w:val="center"/>
            <w:hideMark/>
          </w:tcPr>
          <w:p w14:paraId="0FFDD93C" w14:textId="77777777" w:rsidR="00C64D96" w:rsidRPr="00C64D96" w:rsidRDefault="00C64D96" w:rsidP="00C64D96">
            <w:pPr>
              <w:widowControl/>
              <w:autoSpaceDE/>
              <w:autoSpaceDN/>
              <w:jc w:val="right"/>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2.871.631 </w:t>
            </w:r>
          </w:p>
        </w:tc>
        <w:tc>
          <w:tcPr>
            <w:tcW w:w="1320" w:type="dxa"/>
            <w:tcBorders>
              <w:top w:val="nil"/>
              <w:left w:val="nil"/>
              <w:bottom w:val="single" w:sz="4" w:space="0" w:color="auto"/>
              <w:right w:val="single" w:sz="4" w:space="0" w:color="auto"/>
            </w:tcBorders>
            <w:shd w:val="clear" w:color="000000" w:fill="FFFFFF"/>
            <w:noWrap/>
            <w:vAlign w:val="center"/>
            <w:hideMark/>
          </w:tcPr>
          <w:p w14:paraId="18837F4F"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2.555.690 </w:t>
            </w:r>
          </w:p>
        </w:tc>
        <w:tc>
          <w:tcPr>
            <w:tcW w:w="1020" w:type="dxa"/>
            <w:tcBorders>
              <w:top w:val="nil"/>
              <w:left w:val="nil"/>
              <w:bottom w:val="single" w:sz="4" w:space="0" w:color="auto"/>
              <w:right w:val="single" w:sz="4" w:space="0" w:color="auto"/>
            </w:tcBorders>
            <w:shd w:val="clear" w:color="000000" w:fill="FFFFFF"/>
            <w:noWrap/>
            <w:vAlign w:val="center"/>
            <w:hideMark/>
          </w:tcPr>
          <w:p w14:paraId="07B7A922" w14:textId="77777777" w:rsidR="00C64D96" w:rsidRPr="00C64D96" w:rsidRDefault="00C64D96" w:rsidP="00C64D96">
            <w:pPr>
              <w:widowControl/>
              <w:autoSpaceDE/>
              <w:autoSpaceDN/>
              <w:jc w:val="center"/>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809%</w:t>
            </w:r>
          </w:p>
        </w:tc>
      </w:tr>
      <w:tr w:rsidR="00C64D96" w:rsidRPr="00C64D96" w14:paraId="46B92CA4" w14:textId="77777777" w:rsidTr="00C64D96">
        <w:trPr>
          <w:trHeight w:val="45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29E681C"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631050 </w:t>
            </w:r>
          </w:p>
        </w:tc>
        <w:tc>
          <w:tcPr>
            <w:tcW w:w="3120" w:type="dxa"/>
            <w:tcBorders>
              <w:top w:val="nil"/>
              <w:left w:val="nil"/>
              <w:bottom w:val="single" w:sz="4" w:space="0" w:color="auto"/>
              <w:right w:val="single" w:sz="4" w:space="0" w:color="auto"/>
            </w:tcBorders>
            <w:shd w:val="clear" w:color="000000" w:fill="FFFFFF"/>
            <w:vAlign w:val="center"/>
            <w:hideMark/>
          </w:tcPr>
          <w:p w14:paraId="220CDA88"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Apoyo </w:t>
            </w:r>
            <w:proofErr w:type="spellStart"/>
            <w:proofErr w:type="gramStart"/>
            <w:r w:rsidRPr="00C64D96">
              <w:rPr>
                <w:rFonts w:ascii="Helvetica" w:eastAsia="Times New Roman" w:hAnsi="Helvetica" w:cs="Helvetica"/>
                <w:color w:val="000000"/>
                <w:sz w:val="16"/>
                <w:szCs w:val="16"/>
                <w:lang w:val="es-CO" w:eastAsia="es-CO"/>
              </w:rPr>
              <w:t>terap?utico</w:t>
            </w:r>
            <w:proofErr w:type="spellEnd"/>
            <w:proofErr w:type="gramEnd"/>
            <w:r w:rsidRPr="00C64D96">
              <w:rPr>
                <w:rFonts w:ascii="Helvetica" w:eastAsia="Times New Roman" w:hAnsi="Helvetica" w:cs="Helvetica"/>
                <w:color w:val="000000"/>
                <w:sz w:val="16"/>
                <w:szCs w:val="16"/>
                <w:lang w:val="es-CO" w:eastAsia="es-CO"/>
              </w:rPr>
              <w:t xml:space="preserve"> - </w:t>
            </w:r>
            <w:proofErr w:type="spellStart"/>
            <w:r w:rsidRPr="00C64D96">
              <w:rPr>
                <w:rFonts w:ascii="Helvetica" w:eastAsia="Times New Roman" w:hAnsi="Helvetica" w:cs="Helvetica"/>
                <w:color w:val="000000"/>
                <w:sz w:val="16"/>
                <w:szCs w:val="16"/>
                <w:lang w:val="es-CO" w:eastAsia="es-CO"/>
              </w:rPr>
              <w:t>Rehabilitaciøn</w:t>
            </w:r>
            <w:proofErr w:type="spellEnd"/>
            <w:r w:rsidRPr="00C64D96">
              <w:rPr>
                <w:rFonts w:ascii="Helvetica" w:eastAsia="Times New Roman" w:hAnsi="Helvetica" w:cs="Helvetica"/>
                <w:color w:val="000000"/>
                <w:sz w:val="16"/>
                <w:szCs w:val="16"/>
                <w:lang w:val="es-CO" w:eastAsia="es-CO"/>
              </w:rPr>
              <w:t xml:space="preserve"> y </w:t>
            </w:r>
            <w:proofErr w:type="spellStart"/>
            <w:r w:rsidRPr="00C64D96">
              <w:rPr>
                <w:rFonts w:ascii="Helvetica" w:eastAsia="Times New Roman" w:hAnsi="Helvetica" w:cs="Helvetica"/>
                <w:color w:val="000000"/>
                <w:sz w:val="16"/>
                <w:szCs w:val="16"/>
                <w:lang w:val="es-CO" w:eastAsia="es-CO"/>
              </w:rPr>
              <w:t>terap</w:t>
            </w:r>
            <w:proofErr w:type="spellEnd"/>
            <w:r w:rsidRPr="00C64D96">
              <w:rPr>
                <w:rFonts w:ascii="Helvetica" w:eastAsia="Times New Roman" w:hAnsi="Helvetica" w:cs="Helvetica"/>
                <w:color w:val="000000"/>
                <w:sz w:val="16"/>
                <w:szCs w:val="16"/>
                <w:lang w:val="es-CO" w:eastAsia="es-CO"/>
              </w:rPr>
              <w:t> </w:t>
            </w:r>
          </w:p>
        </w:tc>
        <w:tc>
          <w:tcPr>
            <w:tcW w:w="1120" w:type="dxa"/>
            <w:tcBorders>
              <w:top w:val="nil"/>
              <w:left w:val="nil"/>
              <w:bottom w:val="single" w:sz="4" w:space="0" w:color="auto"/>
              <w:right w:val="single" w:sz="4" w:space="0" w:color="auto"/>
            </w:tcBorders>
            <w:shd w:val="clear" w:color="000000" w:fill="FFFFFF"/>
            <w:vAlign w:val="center"/>
            <w:hideMark/>
          </w:tcPr>
          <w:p w14:paraId="62285D82" w14:textId="77777777" w:rsidR="00C64D96" w:rsidRPr="00C64D96" w:rsidRDefault="00C64D96" w:rsidP="00C64D96">
            <w:pPr>
              <w:widowControl/>
              <w:autoSpaceDE/>
              <w:autoSpaceDN/>
              <w:jc w:val="right"/>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         315.941 </w:t>
            </w:r>
          </w:p>
        </w:tc>
        <w:tc>
          <w:tcPr>
            <w:tcW w:w="1220" w:type="dxa"/>
            <w:tcBorders>
              <w:top w:val="nil"/>
              <w:left w:val="nil"/>
              <w:bottom w:val="single" w:sz="4" w:space="0" w:color="auto"/>
              <w:right w:val="single" w:sz="4" w:space="0" w:color="auto"/>
            </w:tcBorders>
            <w:shd w:val="clear" w:color="000000" w:fill="FFFFFF"/>
            <w:noWrap/>
            <w:vAlign w:val="center"/>
            <w:hideMark/>
          </w:tcPr>
          <w:p w14:paraId="419836B8"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w:t>
            </w:r>
          </w:p>
        </w:tc>
        <w:tc>
          <w:tcPr>
            <w:tcW w:w="1320" w:type="dxa"/>
            <w:tcBorders>
              <w:top w:val="nil"/>
              <w:left w:val="nil"/>
              <w:bottom w:val="single" w:sz="4" w:space="0" w:color="auto"/>
              <w:right w:val="single" w:sz="4" w:space="0" w:color="auto"/>
            </w:tcBorders>
            <w:shd w:val="clear" w:color="000000" w:fill="FFFFFF"/>
            <w:noWrap/>
            <w:vAlign w:val="center"/>
            <w:hideMark/>
          </w:tcPr>
          <w:p w14:paraId="0777F94E"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315.941 </w:t>
            </w:r>
          </w:p>
        </w:tc>
        <w:tc>
          <w:tcPr>
            <w:tcW w:w="1020" w:type="dxa"/>
            <w:tcBorders>
              <w:top w:val="nil"/>
              <w:left w:val="nil"/>
              <w:bottom w:val="single" w:sz="4" w:space="0" w:color="auto"/>
              <w:right w:val="single" w:sz="4" w:space="0" w:color="auto"/>
            </w:tcBorders>
            <w:shd w:val="clear" w:color="000000" w:fill="FFFFFF"/>
            <w:noWrap/>
            <w:vAlign w:val="center"/>
            <w:hideMark/>
          </w:tcPr>
          <w:p w14:paraId="20A3CB40" w14:textId="77777777" w:rsidR="00C64D96" w:rsidRPr="00C64D96" w:rsidRDefault="00C64D96" w:rsidP="00C64D96">
            <w:pPr>
              <w:widowControl/>
              <w:autoSpaceDE/>
              <w:autoSpaceDN/>
              <w:jc w:val="center"/>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-100%</w:t>
            </w:r>
          </w:p>
        </w:tc>
      </w:tr>
      <w:tr w:rsidR="00C64D96" w:rsidRPr="00C64D96" w14:paraId="0AA725D5" w14:textId="77777777" w:rsidTr="00C64D96">
        <w:trPr>
          <w:trHeight w:val="45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8F279FA"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631056 </w:t>
            </w:r>
          </w:p>
        </w:tc>
        <w:tc>
          <w:tcPr>
            <w:tcW w:w="3120" w:type="dxa"/>
            <w:tcBorders>
              <w:top w:val="nil"/>
              <w:left w:val="nil"/>
              <w:bottom w:val="single" w:sz="4" w:space="0" w:color="auto"/>
              <w:right w:val="single" w:sz="4" w:space="0" w:color="auto"/>
            </w:tcBorders>
            <w:shd w:val="clear" w:color="000000" w:fill="FFFFFF"/>
            <w:vAlign w:val="center"/>
            <w:hideMark/>
          </w:tcPr>
          <w:p w14:paraId="193E42F7"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Apoyo </w:t>
            </w:r>
            <w:proofErr w:type="spellStart"/>
            <w:proofErr w:type="gramStart"/>
            <w:r w:rsidRPr="00C64D96">
              <w:rPr>
                <w:rFonts w:ascii="Helvetica" w:eastAsia="Times New Roman" w:hAnsi="Helvetica" w:cs="Helvetica"/>
                <w:color w:val="000000"/>
                <w:sz w:val="16"/>
                <w:szCs w:val="16"/>
                <w:lang w:val="es-CO" w:eastAsia="es-CO"/>
              </w:rPr>
              <w:t>terap?utico</w:t>
            </w:r>
            <w:proofErr w:type="spellEnd"/>
            <w:proofErr w:type="gramEnd"/>
            <w:r w:rsidRPr="00C64D96">
              <w:rPr>
                <w:rFonts w:ascii="Helvetica" w:eastAsia="Times New Roman" w:hAnsi="Helvetica" w:cs="Helvetica"/>
                <w:color w:val="000000"/>
                <w:sz w:val="16"/>
                <w:szCs w:val="16"/>
                <w:lang w:val="es-CO" w:eastAsia="es-CO"/>
              </w:rPr>
              <w:t xml:space="preserve"> - Farmacia e insumos </w:t>
            </w:r>
            <w:proofErr w:type="spellStart"/>
            <w:r w:rsidRPr="00C64D96">
              <w:rPr>
                <w:rFonts w:ascii="Helvetica" w:eastAsia="Times New Roman" w:hAnsi="Helvetica" w:cs="Helvetica"/>
                <w:color w:val="000000"/>
                <w:sz w:val="16"/>
                <w:szCs w:val="16"/>
                <w:lang w:val="es-CO" w:eastAsia="es-CO"/>
              </w:rPr>
              <w:t>hos</w:t>
            </w:r>
            <w:proofErr w:type="spellEnd"/>
            <w:r w:rsidRPr="00C64D96">
              <w:rPr>
                <w:rFonts w:ascii="Helvetica" w:eastAsia="Times New Roman" w:hAnsi="Helvetica" w:cs="Helvetica"/>
                <w:color w:val="000000"/>
                <w:sz w:val="16"/>
                <w:szCs w:val="16"/>
                <w:lang w:val="es-CO" w:eastAsia="es-CO"/>
              </w:rPr>
              <w:t> </w:t>
            </w:r>
          </w:p>
        </w:tc>
        <w:tc>
          <w:tcPr>
            <w:tcW w:w="1120" w:type="dxa"/>
            <w:tcBorders>
              <w:top w:val="nil"/>
              <w:left w:val="nil"/>
              <w:bottom w:val="single" w:sz="4" w:space="0" w:color="auto"/>
              <w:right w:val="single" w:sz="4" w:space="0" w:color="auto"/>
            </w:tcBorders>
            <w:shd w:val="clear" w:color="000000" w:fill="FFFFFF"/>
            <w:vAlign w:val="center"/>
            <w:hideMark/>
          </w:tcPr>
          <w:p w14:paraId="049BBABA" w14:textId="77777777" w:rsidR="00C64D96" w:rsidRPr="00C64D96" w:rsidRDefault="00C64D96" w:rsidP="00C64D96">
            <w:pPr>
              <w:widowControl/>
              <w:autoSpaceDE/>
              <w:autoSpaceDN/>
              <w:jc w:val="right"/>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    28.793.935 </w:t>
            </w:r>
          </w:p>
        </w:tc>
        <w:tc>
          <w:tcPr>
            <w:tcW w:w="1220" w:type="dxa"/>
            <w:tcBorders>
              <w:top w:val="nil"/>
              <w:left w:val="nil"/>
              <w:bottom w:val="single" w:sz="4" w:space="0" w:color="auto"/>
              <w:right w:val="single" w:sz="4" w:space="0" w:color="auto"/>
            </w:tcBorders>
            <w:shd w:val="clear" w:color="000000" w:fill="FFFFFF"/>
            <w:vAlign w:val="center"/>
            <w:hideMark/>
          </w:tcPr>
          <w:p w14:paraId="65571F80" w14:textId="77777777" w:rsidR="00C64D96" w:rsidRPr="00C64D96" w:rsidRDefault="00C64D96" w:rsidP="00C64D96">
            <w:pPr>
              <w:widowControl/>
              <w:autoSpaceDE/>
              <w:autoSpaceDN/>
              <w:jc w:val="right"/>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19.594.809 </w:t>
            </w:r>
          </w:p>
        </w:tc>
        <w:tc>
          <w:tcPr>
            <w:tcW w:w="1320" w:type="dxa"/>
            <w:tcBorders>
              <w:top w:val="nil"/>
              <w:left w:val="nil"/>
              <w:bottom w:val="single" w:sz="4" w:space="0" w:color="auto"/>
              <w:right w:val="single" w:sz="4" w:space="0" w:color="auto"/>
            </w:tcBorders>
            <w:shd w:val="clear" w:color="000000" w:fill="FFFFFF"/>
            <w:noWrap/>
            <w:vAlign w:val="center"/>
            <w:hideMark/>
          </w:tcPr>
          <w:p w14:paraId="5A60589A"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9.199.126 </w:t>
            </w:r>
          </w:p>
        </w:tc>
        <w:tc>
          <w:tcPr>
            <w:tcW w:w="1020" w:type="dxa"/>
            <w:tcBorders>
              <w:top w:val="nil"/>
              <w:left w:val="nil"/>
              <w:bottom w:val="single" w:sz="4" w:space="0" w:color="auto"/>
              <w:right w:val="single" w:sz="4" w:space="0" w:color="auto"/>
            </w:tcBorders>
            <w:shd w:val="clear" w:color="000000" w:fill="FFFFFF"/>
            <w:noWrap/>
            <w:vAlign w:val="center"/>
            <w:hideMark/>
          </w:tcPr>
          <w:p w14:paraId="3D33E363" w14:textId="77777777" w:rsidR="00C64D96" w:rsidRPr="00C64D96" w:rsidRDefault="00C64D96" w:rsidP="00C64D96">
            <w:pPr>
              <w:widowControl/>
              <w:autoSpaceDE/>
              <w:autoSpaceDN/>
              <w:jc w:val="center"/>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-32%</w:t>
            </w:r>
          </w:p>
        </w:tc>
      </w:tr>
      <w:tr w:rsidR="00C64D96" w:rsidRPr="00C64D96" w14:paraId="67207694" w14:textId="77777777" w:rsidTr="00C64D96">
        <w:trPr>
          <w:trHeight w:val="45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9632030"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631057 </w:t>
            </w:r>
          </w:p>
        </w:tc>
        <w:tc>
          <w:tcPr>
            <w:tcW w:w="3120" w:type="dxa"/>
            <w:tcBorders>
              <w:top w:val="nil"/>
              <w:left w:val="nil"/>
              <w:bottom w:val="single" w:sz="4" w:space="0" w:color="auto"/>
              <w:right w:val="single" w:sz="4" w:space="0" w:color="auto"/>
            </w:tcBorders>
            <w:shd w:val="clear" w:color="000000" w:fill="FFFFFF"/>
            <w:vAlign w:val="center"/>
            <w:hideMark/>
          </w:tcPr>
          <w:p w14:paraId="7AD6BA09"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Apoyo terapéutico - Otras unidades de </w:t>
            </w:r>
            <w:proofErr w:type="spellStart"/>
            <w:r w:rsidRPr="00C64D96">
              <w:rPr>
                <w:rFonts w:ascii="Calibri" w:eastAsia="Times New Roman" w:hAnsi="Calibri" w:cs="Calibri"/>
                <w:color w:val="000000"/>
                <w:sz w:val="16"/>
                <w:szCs w:val="16"/>
                <w:lang w:val="es-CO" w:eastAsia="es-CO"/>
              </w:rPr>
              <w:t>apoy</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14:paraId="1AABDAFD"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w:t>
            </w:r>
          </w:p>
        </w:tc>
        <w:tc>
          <w:tcPr>
            <w:tcW w:w="1220" w:type="dxa"/>
            <w:tcBorders>
              <w:top w:val="nil"/>
              <w:left w:val="nil"/>
              <w:bottom w:val="single" w:sz="4" w:space="0" w:color="auto"/>
              <w:right w:val="single" w:sz="4" w:space="0" w:color="auto"/>
            </w:tcBorders>
            <w:shd w:val="clear" w:color="000000" w:fill="FFFFFF"/>
            <w:vAlign w:val="center"/>
            <w:hideMark/>
          </w:tcPr>
          <w:p w14:paraId="4DFCEF28" w14:textId="77777777" w:rsidR="00C64D96" w:rsidRPr="00C64D96" w:rsidRDefault="00C64D96" w:rsidP="00C64D96">
            <w:pPr>
              <w:widowControl/>
              <w:autoSpaceDE/>
              <w:autoSpaceDN/>
              <w:jc w:val="right"/>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2.982.671 </w:t>
            </w:r>
          </w:p>
        </w:tc>
        <w:tc>
          <w:tcPr>
            <w:tcW w:w="1320" w:type="dxa"/>
            <w:tcBorders>
              <w:top w:val="nil"/>
              <w:left w:val="nil"/>
              <w:bottom w:val="single" w:sz="4" w:space="0" w:color="auto"/>
              <w:right w:val="single" w:sz="4" w:space="0" w:color="auto"/>
            </w:tcBorders>
            <w:shd w:val="clear" w:color="000000" w:fill="FFFFFF"/>
            <w:noWrap/>
            <w:vAlign w:val="center"/>
            <w:hideMark/>
          </w:tcPr>
          <w:p w14:paraId="7B6FA3CD"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2.982.671 </w:t>
            </w:r>
          </w:p>
        </w:tc>
        <w:tc>
          <w:tcPr>
            <w:tcW w:w="1020" w:type="dxa"/>
            <w:tcBorders>
              <w:top w:val="nil"/>
              <w:left w:val="nil"/>
              <w:bottom w:val="single" w:sz="4" w:space="0" w:color="auto"/>
              <w:right w:val="single" w:sz="4" w:space="0" w:color="auto"/>
            </w:tcBorders>
            <w:shd w:val="clear" w:color="000000" w:fill="FFFFFF"/>
            <w:noWrap/>
            <w:vAlign w:val="center"/>
            <w:hideMark/>
          </w:tcPr>
          <w:p w14:paraId="04EBDA40" w14:textId="77777777" w:rsidR="00C64D96" w:rsidRPr="00C64D96" w:rsidRDefault="00C64D96" w:rsidP="00C64D96">
            <w:pPr>
              <w:widowControl/>
              <w:autoSpaceDE/>
              <w:autoSpaceDN/>
              <w:jc w:val="center"/>
              <w:rPr>
                <w:rFonts w:ascii="Calibri" w:eastAsia="Times New Roman" w:hAnsi="Calibri" w:cs="Calibri"/>
                <w:color w:val="000000"/>
                <w:sz w:val="16"/>
                <w:szCs w:val="16"/>
                <w:lang w:val="es-CO" w:eastAsia="es-CO"/>
              </w:rPr>
            </w:pPr>
            <w:proofErr w:type="gramStart"/>
            <w:r w:rsidRPr="00C64D96">
              <w:rPr>
                <w:rFonts w:ascii="Calibri" w:eastAsia="Times New Roman" w:hAnsi="Calibri" w:cs="Calibri"/>
                <w:color w:val="000000"/>
                <w:sz w:val="16"/>
                <w:szCs w:val="16"/>
                <w:lang w:val="es-CO" w:eastAsia="es-CO"/>
              </w:rPr>
              <w:t>#¡</w:t>
            </w:r>
            <w:proofErr w:type="gramEnd"/>
            <w:r w:rsidRPr="00C64D96">
              <w:rPr>
                <w:rFonts w:ascii="Calibri" w:eastAsia="Times New Roman" w:hAnsi="Calibri" w:cs="Calibri"/>
                <w:color w:val="000000"/>
                <w:sz w:val="16"/>
                <w:szCs w:val="16"/>
                <w:lang w:val="es-CO" w:eastAsia="es-CO"/>
              </w:rPr>
              <w:t>DIV/0!</w:t>
            </w:r>
          </w:p>
        </w:tc>
      </w:tr>
      <w:tr w:rsidR="00C64D96" w:rsidRPr="00C64D96" w14:paraId="72126AF8" w14:textId="77777777" w:rsidTr="00C64D96">
        <w:trPr>
          <w:trHeight w:val="45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37207D8"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631060 </w:t>
            </w:r>
          </w:p>
        </w:tc>
        <w:tc>
          <w:tcPr>
            <w:tcW w:w="3120" w:type="dxa"/>
            <w:tcBorders>
              <w:top w:val="nil"/>
              <w:left w:val="nil"/>
              <w:bottom w:val="single" w:sz="4" w:space="0" w:color="auto"/>
              <w:right w:val="single" w:sz="4" w:space="0" w:color="auto"/>
            </w:tcBorders>
            <w:shd w:val="clear" w:color="000000" w:fill="FFFFFF"/>
            <w:vAlign w:val="center"/>
            <w:hideMark/>
          </w:tcPr>
          <w:p w14:paraId="28A3E1E1"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Servicios conexos a la salud - Medio </w:t>
            </w:r>
            <w:proofErr w:type="spellStart"/>
            <w:r w:rsidRPr="00C64D96">
              <w:rPr>
                <w:rFonts w:ascii="Helvetica" w:eastAsia="Times New Roman" w:hAnsi="Helvetica" w:cs="Helvetica"/>
                <w:color w:val="000000"/>
                <w:sz w:val="16"/>
                <w:szCs w:val="16"/>
                <w:lang w:val="es-CO" w:eastAsia="es-CO"/>
              </w:rPr>
              <w:t>ambie</w:t>
            </w:r>
            <w:proofErr w:type="spellEnd"/>
            <w:r w:rsidRPr="00C64D96">
              <w:rPr>
                <w:rFonts w:ascii="Helvetica" w:eastAsia="Times New Roman" w:hAnsi="Helvetica" w:cs="Helvetica"/>
                <w:color w:val="000000"/>
                <w:sz w:val="16"/>
                <w:szCs w:val="16"/>
                <w:lang w:val="es-CO" w:eastAsia="es-CO"/>
              </w:rPr>
              <w:t> </w:t>
            </w:r>
          </w:p>
        </w:tc>
        <w:tc>
          <w:tcPr>
            <w:tcW w:w="1120" w:type="dxa"/>
            <w:tcBorders>
              <w:top w:val="nil"/>
              <w:left w:val="nil"/>
              <w:bottom w:val="single" w:sz="4" w:space="0" w:color="auto"/>
              <w:right w:val="single" w:sz="4" w:space="0" w:color="auto"/>
            </w:tcBorders>
            <w:shd w:val="clear" w:color="000000" w:fill="FFFFFF"/>
            <w:vAlign w:val="center"/>
            <w:hideMark/>
          </w:tcPr>
          <w:p w14:paraId="321D4A9B" w14:textId="77777777" w:rsidR="00C64D96" w:rsidRPr="00C64D96" w:rsidRDefault="00C64D96" w:rsidP="00C64D96">
            <w:pPr>
              <w:widowControl/>
              <w:autoSpaceDE/>
              <w:autoSpaceDN/>
              <w:jc w:val="right"/>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      2.414.525 </w:t>
            </w:r>
          </w:p>
        </w:tc>
        <w:tc>
          <w:tcPr>
            <w:tcW w:w="1220" w:type="dxa"/>
            <w:tcBorders>
              <w:top w:val="nil"/>
              <w:left w:val="nil"/>
              <w:bottom w:val="single" w:sz="4" w:space="0" w:color="auto"/>
              <w:right w:val="single" w:sz="4" w:space="0" w:color="auto"/>
            </w:tcBorders>
            <w:shd w:val="clear" w:color="000000" w:fill="FFFFFF"/>
            <w:noWrap/>
            <w:vAlign w:val="center"/>
            <w:hideMark/>
          </w:tcPr>
          <w:p w14:paraId="28C3FC4B"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w:t>
            </w:r>
          </w:p>
        </w:tc>
        <w:tc>
          <w:tcPr>
            <w:tcW w:w="1320" w:type="dxa"/>
            <w:tcBorders>
              <w:top w:val="nil"/>
              <w:left w:val="nil"/>
              <w:bottom w:val="single" w:sz="4" w:space="0" w:color="auto"/>
              <w:right w:val="single" w:sz="4" w:space="0" w:color="auto"/>
            </w:tcBorders>
            <w:shd w:val="clear" w:color="000000" w:fill="FFFFFF"/>
            <w:noWrap/>
            <w:vAlign w:val="center"/>
            <w:hideMark/>
          </w:tcPr>
          <w:p w14:paraId="01B296E0"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2.414.525 </w:t>
            </w:r>
          </w:p>
        </w:tc>
        <w:tc>
          <w:tcPr>
            <w:tcW w:w="1020" w:type="dxa"/>
            <w:tcBorders>
              <w:top w:val="nil"/>
              <w:left w:val="nil"/>
              <w:bottom w:val="single" w:sz="4" w:space="0" w:color="auto"/>
              <w:right w:val="single" w:sz="4" w:space="0" w:color="auto"/>
            </w:tcBorders>
            <w:shd w:val="clear" w:color="000000" w:fill="FFFFFF"/>
            <w:noWrap/>
            <w:vAlign w:val="center"/>
            <w:hideMark/>
          </w:tcPr>
          <w:p w14:paraId="3B52C9BF" w14:textId="77777777" w:rsidR="00C64D96" w:rsidRPr="00C64D96" w:rsidRDefault="00C64D96" w:rsidP="00C64D96">
            <w:pPr>
              <w:widowControl/>
              <w:autoSpaceDE/>
              <w:autoSpaceDN/>
              <w:jc w:val="center"/>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-100%</w:t>
            </w:r>
          </w:p>
        </w:tc>
      </w:tr>
      <w:tr w:rsidR="00C64D96" w:rsidRPr="00C64D96" w14:paraId="108E4459" w14:textId="77777777" w:rsidTr="00C64D96">
        <w:trPr>
          <w:trHeight w:val="45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79EA0FB"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631062 </w:t>
            </w:r>
          </w:p>
        </w:tc>
        <w:tc>
          <w:tcPr>
            <w:tcW w:w="3120" w:type="dxa"/>
            <w:tcBorders>
              <w:top w:val="nil"/>
              <w:left w:val="nil"/>
              <w:bottom w:val="single" w:sz="4" w:space="0" w:color="auto"/>
              <w:right w:val="single" w:sz="4" w:space="0" w:color="auto"/>
            </w:tcBorders>
            <w:shd w:val="clear" w:color="000000" w:fill="FFFFFF"/>
            <w:vAlign w:val="center"/>
            <w:hideMark/>
          </w:tcPr>
          <w:p w14:paraId="2B92A4D0"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SERVIC.CONEXOS SALUD.CENTROS/PUESTOS SALUD </w:t>
            </w:r>
          </w:p>
        </w:tc>
        <w:tc>
          <w:tcPr>
            <w:tcW w:w="1120" w:type="dxa"/>
            <w:tcBorders>
              <w:top w:val="nil"/>
              <w:left w:val="nil"/>
              <w:bottom w:val="single" w:sz="4" w:space="0" w:color="auto"/>
              <w:right w:val="single" w:sz="4" w:space="0" w:color="auto"/>
            </w:tcBorders>
            <w:shd w:val="clear" w:color="000000" w:fill="FFFFFF"/>
            <w:vAlign w:val="center"/>
            <w:hideMark/>
          </w:tcPr>
          <w:p w14:paraId="33C97B0E" w14:textId="77777777" w:rsidR="00C64D96" w:rsidRPr="00C64D96" w:rsidRDefault="00C64D96" w:rsidP="00C64D96">
            <w:pPr>
              <w:widowControl/>
              <w:autoSpaceDE/>
              <w:autoSpaceDN/>
              <w:jc w:val="right"/>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      1.200.000 </w:t>
            </w:r>
          </w:p>
        </w:tc>
        <w:tc>
          <w:tcPr>
            <w:tcW w:w="1220" w:type="dxa"/>
            <w:tcBorders>
              <w:top w:val="nil"/>
              <w:left w:val="nil"/>
              <w:bottom w:val="single" w:sz="4" w:space="0" w:color="auto"/>
              <w:right w:val="single" w:sz="4" w:space="0" w:color="auto"/>
            </w:tcBorders>
            <w:shd w:val="clear" w:color="000000" w:fill="FFFFFF"/>
            <w:vAlign w:val="center"/>
            <w:hideMark/>
          </w:tcPr>
          <w:p w14:paraId="5382AA77" w14:textId="77777777" w:rsidR="00C64D96" w:rsidRPr="00C64D96" w:rsidRDefault="00C64D96" w:rsidP="00C64D96">
            <w:pPr>
              <w:widowControl/>
              <w:autoSpaceDE/>
              <w:autoSpaceDN/>
              <w:jc w:val="right"/>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w:t>
            </w:r>
          </w:p>
        </w:tc>
        <w:tc>
          <w:tcPr>
            <w:tcW w:w="1320" w:type="dxa"/>
            <w:tcBorders>
              <w:top w:val="nil"/>
              <w:left w:val="nil"/>
              <w:bottom w:val="single" w:sz="4" w:space="0" w:color="auto"/>
              <w:right w:val="single" w:sz="4" w:space="0" w:color="auto"/>
            </w:tcBorders>
            <w:shd w:val="clear" w:color="000000" w:fill="FFFFFF"/>
            <w:noWrap/>
            <w:vAlign w:val="center"/>
            <w:hideMark/>
          </w:tcPr>
          <w:p w14:paraId="56D28406"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1.200.000 </w:t>
            </w:r>
          </w:p>
        </w:tc>
        <w:tc>
          <w:tcPr>
            <w:tcW w:w="1020" w:type="dxa"/>
            <w:tcBorders>
              <w:top w:val="nil"/>
              <w:left w:val="nil"/>
              <w:bottom w:val="single" w:sz="4" w:space="0" w:color="auto"/>
              <w:right w:val="single" w:sz="4" w:space="0" w:color="auto"/>
            </w:tcBorders>
            <w:shd w:val="clear" w:color="000000" w:fill="FFFFFF"/>
            <w:noWrap/>
            <w:vAlign w:val="center"/>
            <w:hideMark/>
          </w:tcPr>
          <w:p w14:paraId="651FD07D" w14:textId="77777777" w:rsidR="00C64D96" w:rsidRPr="00C64D96" w:rsidRDefault="00C64D96" w:rsidP="00C64D96">
            <w:pPr>
              <w:widowControl/>
              <w:autoSpaceDE/>
              <w:autoSpaceDN/>
              <w:jc w:val="center"/>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-100%</w:t>
            </w:r>
          </w:p>
        </w:tc>
      </w:tr>
      <w:tr w:rsidR="00C64D96" w:rsidRPr="00C64D96" w14:paraId="21814EBF" w14:textId="77777777" w:rsidTr="00C64D96">
        <w:trPr>
          <w:trHeight w:val="45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CE0C441"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631066 </w:t>
            </w:r>
          </w:p>
        </w:tc>
        <w:tc>
          <w:tcPr>
            <w:tcW w:w="3120" w:type="dxa"/>
            <w:tcBorders>
              <w:top w:val="nil"/>
              <w:left w:val="nil"/>
              <w:bottom w:val="single" w:sz="4" w:space="0" w:color="auto"/>
              <w:right w:val="single" w:sz="4" w:space="0" w:color="auto"/>
            </w:tcBorders>
            <w:shd w:val="clear" w:color="000000" w:fill="FFFFFF"/>
            <w:vAlign w:val="center"/>
            <w:hideMark/>
          </w:tcPr>
          <w:p w14:paraId="15D5B4C0"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Servicios conexos a la salud - Servicios d </w:t>
            </w:r>
          </w:p>
        </w:tc>
        <w:tc>
          <w:tcPr>
            <w:tcW w:w="1120" w:type="dxa"/>
            <w:tcBorders>
              <w:top w:val="nil"/>
              <w:left w:val="nil"/>
              <w:bottom w:val="single" w:sz="4" w:space="0" w:color="auto"/>
              <w:right w:val="single" w:sz="4" w:space="0" w:color="auto"/>
            </w:tcBorders>
            <w:shd w:val="clear" w:color="000000" w:fill="FFFFFF"/>
            <w:vAlign w:val="center"/>
            <w:hideMark/>
          </w:tcPr>
          <w:p w14:paraId="4283FA00" w14:textId="77777777" w:rsidR="00C64D96" w:rsidRPr="00C64D96" w:rsidRDefault="00C64D96" w:rsidP="00C64D96">
            <w:pPr>
              <w:widowControl/>
              <w:autoSpaceDE/>
              <w:autoSpaceDN/>
              <w:jc w:val="right"/>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    29.813.243 </w:t>
            </w:r>
          </w:p>
        </w:tc>
        <w:tc>
          <w:tcPr>
            <w:tcW w:w="1220" w:type="dxa"/>
            <w:tcBorders>
              <w:top w:val="nil"/>
              <w:left w:val="nil"/>
              <w:bottom w:val="single" w:sz="4" w:space="0" w:color="auto"/>
              <w:right w:val="single" w:sz="4" w:space="0" w:color="auto"/>
            </w:tcBorders>
            <w:shd w:val="clear" w:color="000000" w:fill="FFFFFF"/>
            <w:vAlign w:val="center"/>
            <w:hideMark/>
          </w:tcPr>
          <w:p w14:paraId="5C1A9A14" w14:textId="77777777" w:rsidR="00C64D96" w:rsidRPr="00C64D96" w:rsidRDefault="00C64D96" w:rsidP="00C64D96">
            <w:pPr>
              <w:widowControl/>
              <w:autoSpaceDE/>
              <w:autoSpaceDN/>
              <w:jc w:val="right"/>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88.175.598 </w:t>
            </w:r>
          </w:p>
        </w:tc>
        <w:tc>
          <w:tcPr>
            <w:tcW w:w="1320" w:type="dxa"/>
            <w:tcBorders>
              <w:top w:val="nil"/>
              <w:left w:val="nil"/>
              <w:bottom w:val="single" w:sz="4" w:space="0" w:color="auto"/>
              <w:right w:val="single" w:sz="4" w:space="0" w:color="auto"/>
            </w:tcBorders>
            <w:shd w:val="clear" w:color="000000" w:fill="FFFFFF"/>
            <w:noWrap/>
            <w:vAlign w:val="center"/>
            <w:hideMark/>
          </w:tcPr>
          <w:p w14:paraId="0395E76E"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58.362.355 </w:t>
            </w:r>
          </w:p>
        </w:tc>
        <w:tc>
          <w:tcPr>
            <w:tcW w:w="1020" w:type="dxa"/>
            <w:tcBorders>
              <w:top w:val="nil"/>
              <w:left w:val="nil"/>
              <w:bottom w:val="single" w:sz="4" w:space="0" w:color="auto"/>
              <w:right w:val="single" w:sz="4" w:space="0" w:color="auto"/>
            </w:tcBorders>
            <w:shd w:val="clear" w:color="000000" w:fill="FFFFFF"/>
            <w:noWrap/>
            <w:vAlign w:val="center"/>
            <w:hideMark/>
          </w:tcPr>
          <w:p w14:paraId="28DC2B99" w14:textId="77777777" w:rsidR="00C64D96" w:rsidRPr="00C64D96" w:rsidRDefault="00C64D96" w:rsidP="00C64D96">
            <w:pPr>
              <w:widowControl/>
              <w:autoSpaceDE/>
              <w:autoSpaceDN/>
              <w:jc w:val="center"/>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196%</w:t>
            </w:r>
          </w:p>
        </w:tc>
      </w:tr>
      <w:tr w:rsidR="00C64D96" w:rsidRPr="00C64D96" w14:paraId="69705A4E" w14:textId="77777777" w:rsidTr="00C64D96">
        <w:trPr>
          <w:trHeight w:val="45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8B6B7C5"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631067 </w:t>
            </w:r>
          </w:p>
        </w:tc>
        <w:tc>
          <w:tcPr>
            <w:tcW w:w="3120" w:type="dxa"/>
            <w:tcBorders>
              <w:top w:val="nil"/>
              <w:left w:val="nil"/>
              <w:bottom w:val="single" w:sz="4" w:space="0" w:color="auto"/>
              <w:right w:val="single" w:sz="4" w:space="0" w:color="auto"/>
            </w:tcBorders>
            <w:shd w:val="clear" w:color="000000" w:fill="FFFFFF"/>
            <w:vAlign w:val="center"/>
            <w:hideMark/>
          </w:tcPr>
          <w:p w14:paraId="14B4FE39" w14:textId="77777777" w:rsidR="00C64D96" w:rsidRPr="00C64D96" w:rsidRDefault="00C64D96" w:rsidP="00C64D96">
            <w:pPr>
              <w:widowControl/>
              <w:autoSpaceDE/>
              <w:autoSpaceDN/>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Servicios conexos a la salud -Otros </w:t>
            </w:r>
            <w:proofErr w:type="spellStart"/>
            <w:r w:rsidRPr="00C64D96">
              <w:rPr>
                <w:rFonts w:ascii="Helvetica" w:eastAsia="Times New Roman" w:hAnsi="Helvetica" w:cs="Helvetica"/>
                <w:color w:val="000000"/>
                <w:sz w:val="16"/>
                <w:szCs w:val="16"/>
                <w:lang w:val="es-CO" w:eastAsia="es-CO"/>
              </w:rPr>
              <w:t>servic</w:t>
            </w:r>
            <w:proofErr w:type="spellEnd"/>
            <w:r w:rsidRPr="00C64D96">
              <w:rPr>
                <w:rFonts w:ascii="Helvetica" w:eastAsia="Times New Roman" w:hAnsi="Helvetica" w:cs="Helvetica"/>
                <w:color w:val="000000"/>
                <w:sz w:val="16"/>
                <w:szCs w:val="16"/>
                <w:lang w:val="es-CO" w:eastAsia="es-CO"/>
              </w:rPr>
              <w:t> </w:t>
            </w:r>
          </w:p>
        </w:tc>
        <w:tc>
          <w:tcPr>
            <w:tcW w:w="1120" w:type="dxa"/>
            <w:tcBorders>
              <w:top w:val="nil"/>
              <w:left w:val="nil"/>
              <w:bottom w:val="single" w:sz="4" w:space="0" w:color="auto"/>
              <w:right w:val="single" w:sz="4" w:space="0" w:color="auto"/>
            </w:tcBorders>
            <w:shd w:val="clear" w:color="000000" w:fill="FFFFFF"/>
            <w:vAlign w:val="center"/>
            <w:hideMark/>
          </w:tcPr>
          <w:p w14:paraId="7E899BB5" w14:textId="77777777" w:rsidR="00C64D96" w:rsidRPr="00C64D96" w:rsidRDefault="00C64D96" w:rsidP="00C64D96">
            <w:pPr>
              <w:widowControl/>
              <w:autoSpaceDE/>
              <w:autoSpaceDN/>
              <w:jc w:val="right"/>
              <w:rPr>
                <w:rFonts w:ascii="Helvetica" w:eastAsia="Times New Roman" w:hAnsi="Helvetica" w:cs="Helvetica"/>
                <w:color w:val="000000"/>
                <w:sz w:val="16"/>
                <w:szCs w:val="16"/>
                <w:lang w:val="es-CO" w:eastAsia="es-CO"/>
              </w:rPr>
            </w:pPr>
            <w:r w:rsidRPr="00C64D96">
              <w:rPr>
                <w:rFonts w:ascii="Helvetica" w:eastAsia="Times New Roman" w:hAnsi="Helvetica" w:cs="Helvetica"/>
                <w:color w:val="000000"/>
                <w:sz w:val="16"/>
                <w:szCs w:val="16"/>
                <w:lang w:val="es-CO" w:eastAsia="es-CO"/>
              </w:rPr>
              <w:t xml:space="preserve">      5.689.200 </w:t>
            </w:r>
          </w:p>
        </w:tc>
        <w:tc>
          <w:tcPr>
            <w:tcW w:w="1220" w:type="dxa"/>
            <w:tcBorders>
              <w:top w:val="nil"/>
              <w:left w:val="nil"/>
              <w:bottom w:val="single" w:sz="4" w:space="0" w:color="auto"/>
              <w:right w:val="single" w:sz="4" w:space="0" w:color="auto"/>
            </w:tcBorders>
            <w:shd w:val="clear" w:color="000000" w:fill="FFFFFF"/>
            <w:vAlign w:val="center"/>
            <w:hideMark/>
          </w:tcPr>
          <w:p w14:paraId="00276824" w14:textId="77777777" w:rsidR="00C64D96" w:rsidRPr="00C64D96" w:rsidRDefault="00C64D96" w:rsidP="00C64D96">
            <w:pPr>
              <w:widowControl/>
              <w:autoSpaceDE/>
              <w:autoSpaceDN/>
              <w:jc w:val="right"/>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w:t>
            </w:r>
          </w:p>
        </w:tc>
        <w:tc>
          <w:tcPr>
            <w:tcW w:w="1320" w:type="dxa"/>
            <w:tcBorders>
              <w:top w:val="nil"/>
              <w:left w:val="nil"/>
              <w:bottom w:val="single" w:sz="4" w:space="0" w:color="auto"/>
              <w:right w:val="single" w:sz="4" w:space="0" w:color="auto"/>
            </w:tcBorders>
            <w:shd w:val="clear" w:color="000000" w:fill="FFFFFF"/>
            <w:noWrap/>
            <w:vAlign w:val="center"/>
            <w:hideMark/>
          </w:tcPr>
          <w:p w14:paraId="02D2EA73" w14:textId="77777777" w:rsidR="00C64D96" w:rsidRPr="00C64D96" w:rsidRDefault="00C64D96" w:rsidP="00C64D96">
            <w:pPr>
              <w:widowControl/>
              <w:autoSpaceDE/>
              <w:autoSpaceDN/>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 xml:space="preserve">-               5.689.200 </w:t>
            </w:r>
          </w:p>
        </w:tc>
        <w:tc>
          <w:tcPr>
            <w:tcW w:w="1020" w:type="dxa"/>
            <w:tcBorders>
              <w:top w:val="nil"/>
              <w:left w:val="nil"/>
              <w:bottom w:val="single" w:sz="4" w:space="0" w:color="auto"/>
              <w:right w:val="single" w:sz="4" w:space="0" w:color="auto"/>
            </w:tcBorders>
            <w:shd w:val="clear" w:color="000000" w:fill="FFFFFF"/>
            <w:noWrap/>
            <w:vAlign w:val="center"/>
            <w:hideMark/>
          </w:tcPr>
          <w:p w14:paraId="7078E830" w14:textId="77777777" w:rsidR="00C64D96" w:rsidRPr="00C64D96" w:rsidRDefault="00C64D96" w:rsidP="00C64D96">
            <w:pPr>
              <w:widowControl/>
              <w:autoSpaceDE/>
              <w:autoSpaceDN/>
              <w:jc w:val="center"/>
              <w:rPr>
                <w:rFonts w:ascii="Calibri" w:eastAsia="Times New Roman" w:hAnsi="Calibri" w:cs="Calibri"/>
                <w:color w:val="000000"/>
                <w:sz w:val="16"/>
                <w:szCs w:val="16"/>
                <w:lang w:val="es-CO" w:eastAsia="es-CO"/>
              </w:rPr>
            </w:pPr>
            <w:r w:rsidRPr="00C64D96">
              <w:rPr>
                <w:rFonts w:ascii="Calibri" w:eastAsia="Times New Roman" w:hAnsi="Calibri" w:cs="Calibri"/>
                <w:color w:val="000000"/>
                <w:sz w:val="16"/>
                <w:szCs w:val="16"/>
                <w:lang w:val="es-CO" w:eastAsia="es-CO"/>
              </w:rPr>
              <w:t>-100%</w:t>
            </w:r>
          </w:p>
        </w:tc>
      </w:tr>
    </w:tbl>
    <w:p w14:paraId="1964F8A2" w14:textId="1A39282D" w:rsidR="00160BD7" w:rsidRDefault="007E18A8" w:rsidP="00160BD7">
      <w:pPr>
        <w:pStyle w:val="Textoindependiente"/>
        <w:spacing w:line="247" w:lineRule="auto"/>
        <w:ind w:right="118"/>
        <w:jc w:val="both"/>
        <w:rPr>
          <w:rFonts w:ascii="Times New Roman" w:hAnsi="Times New Roman" w:cs="Times New Roman"/>
        </w:rPr>
      </w:pPr>
      <w:r>
        <w:rPr>
          <w:rFonts w:ascii="Times New Roman" w:hAnsi="Times New Roman" w:cs="Times New Roman"/>
        </w:rPr>
        <w:t xml:space="preserve">Los costos de </w:t>
      </w:r>
      <w:proofErr w:type="spellStart"/>
      <w:r>
        <w:rPr>
          <w:rFonts w:ascii="Times New Roman" w:hAnsi="Times New Roman" w:cs="Times New Roman"/>
        </w:rPr>
        <w:t>prestacion</w:t>
      </w:r>
      <w:proofErr w:type="spellEnd"/>
      <w:r>
        <w:rPr>
          <w:rFonts w:ascii="Times New Roman" w:hAnsi="Times New Roman" w:cs="Times New Roman"/>
        </w:rPr>
        <w:t xml:space="preserve"> </w:t>
      </w:r>
      <w:proofErr w:type="gramStart"/>
      <w:r>
        <w:rPr>
          <w:rFonts w:ascii="Times New Roman" w:hAnsi="Times New Roman" w:cs="Times New Roman"/>
        </w:rPr>
        <w:t>de  servicios</w:t>
      </w:r>
      <w:proofErr w:type="gramEnd"/>
      <w:r>
        <w:rPr>
          <w:rFonts w:ascii="Times New Roman" w:hAnsi="Times New Roman" w:cs="Times New Roman"/>
        </w:rPr>
        <w:t xml:space="preserve"> se  incremento  del 2021  en $706.448.907,  al 2022 en $818.672.389  con  </w:t>
      </w:r>
      <w:proofErr w:type="spellStart"/>
      <w:r>
        <w:rPr>
          <w:rFonts w:ascii="Times New Roman" w:hAnsi="Times New Roman" w:cs="Times New Roman"/>
        </w:rPr>
        <w:t>variacion</w:t>
      </w:r>
      <w:proofErr w:type="spellEnd"/>
      <w:r>
        <w:rPr>
          <w:rFonts w:ascii="Times New Roman" w:hAnsi="Times New Roman" w:cs="Times New Roman"/>
        </w:rPr>
        <w:t xml:space="preserve">  de 112.223.482 de incremento presentándose este  mayor  incremento  en  servicios  ambulatorios consulta  externa  con  un  73%  y  servicios  ambulatorios  promoción y  prevención con  63%  y así en menor % de incremento  otras  partidas.</w:t>
      </w:r>
    </w:p>
    <w:p w14:paraId="04EC975F" w14:textId="0377C4FF" w:rsidR="007E18A8" w:rsidRDefault="007E18A8" w:rsidP="00160BD7">
      <w:pPr>
        <w:pStyle w:val="Textoindependiente"/>
        <w:spacing w:line="247" w:lineRule="auto"/>
        <w:ind w:right="118"/>
        <w:jc w:val="both"/>
        <w:rPr>
          <w:rFonts w:ascii="Times New Roman" w:hAnsi="Times New Roman" w:cs="Times New Roman"/>
        </w:rPr>
      </w:pPr>
    </w:p>
    <w:p w14:paraId="24CD27EE" w14:textId="77777777" w:rsidR="007E18A8" w:rsidRPr="00615069" w:rsidRDefault="007E18A8" w:rsidP="00160BD7">
      <w:pPr>
        <w:pStyle w:val="Textoindependiente"/>
        <w:spacing w:line="247" w:lineRule="auto"/>
        <w:ind w:right="118"/>
        <w:jc w:val="both"/>
        <w:rPr>
          <w:rFonts w:ascii="Times New Roman" w:hAnsi="Times New Roman" w:cs="Times New Roman"/>
        </w:rPr>
      </w:pPr>
    </w:p>
    <w:p w14:paraId="7C9D7D29" w14:textId="0ED5F19A" w:rsidR="00160BD7" w:rsidRPr="00C14665" w:rsidRDefault="0077385F" w:rsidP="00160BD7">
      <w:pPr>
        <w:pStyle w:val="Ttulo2"/>
        <w:rPr>
          <w:rFonts w:ascii="Times New Roman" w:hAnsi="Times New Roman" w:cs="Times New Roman"/>
          <w:sz w:val="24"/>
          <w:szCs w:val="24"/>
        </w:rPr>
      </w:pPr>
      <w:proofErr w:type="gramStart"/>
      <w:r>
        <w:rPr>
          <w:rFonts w:ascii="Times New Roman" w:hAnsi="Times New Roman" w:cs="Times New Roman"/>
          <w:sz w:val="24"/>
          <w:szCs w:val="24"/>
        </w:rPr>
        <w:t xml:space="preserve">Molagavita,  </w:t>
      </w:r>
      <w:r w:rsidR="00160BD7" w:rsidRPr="00C14665">
        <w:rPr>
          <w:rFonts w:ascii="Times New Roman" w:hAnsi="Times New Roman" w:cs="Times New Roman"/>
          <w:sz w:val="24"/>
          <w:szCs w:val="24"/>
        </w:rPr>
        <w:t>Diciembre</w:t>
      </w:r>
      <w:proofErr w:type="gramEnd"/>
      <w:r w:rsidR="00160BD7" w:rsidRPr="00C14665">
        <w:rPr>
          <w:rFonts w:ascii="Times New Roman" w:hAnsi="Times New Roman" w:cs="Times New Roman"/>
          <w:sz w:val="24"/>
          <w:szCs w:val="24"/>
        </w:rPr>
        <w:t xml:space="preserve">  3</w:t>
      </w:r>
      <w:r w:rsidR="00160BD7">
        <w:rPr>
          <w:rFonts w:ascii="Times New Roman" w:hAnsi="Times New Roman" w:cs="Times New Roman"/>
          <w:sz w:val="24"/>
          <w:szCs w:val="24"/>
        </w:rPr>
        <w:t>1</w:t>
      </w:r>
      <w:r w:rsidR="00160BD7" w:rsidRPr="00C14665">
        <w:rPr>
          <w:rFonts w:ascii="Times New Roman" w:hAnsi="Times New Roman" w:cs="Times New Roman"/>
          <w:sz w:val="24"/>
          <w:szCs w:val="24"/>
        </w:rPr>
        <w:t xml:space="preserve"> de 202</w:t>
      </w:r>
      <w:r w:rsidR="007E18A8">
        <w:rPr>
          <w:rFonts w:ascii="Times New Roman" w:hAnsi="Times New Roman" w:cs="Times New Roman"/>
          <w:sz w:val="24"/>
          <w:szCs w:val="24"/>
        </w:rPr>
        <w:t>2</w:t>
      </w:r>
    </w:p>
    <w:p w14:paraId="2822AA74" w14:textId="77777777" w:rsidR="00160BD7" w:rsidRPr="00C14665" w:rsidRDefault="00160BD7" w:rsidP="00160BD7">
      <w:pPr>
        <w:pStyle w:val="Ttulo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noProof/>
        </w:rPr>
        <w:drawing>
          <wp:inline distT="0" distB="0" distL="0" distR="0" wp14:anchorId="035662C5" wp14:editId="20DFB8AB">
            <wp:extent cx="2171700" cy="510364"/>
            <wp:effectExtent l="0" t="0" r="0" b="4445"/>
            <wp:docPr id="3" name="Imagen 6">
              <a:extLst xmlns:a="http://schemas.openxmlformats.org/drawingml/2006/main">
                <a:ext uri="{FF2B5EF4-FFF2-40B4-BE49-F238E27FC236}">
                  <a16:creationId xmlns:a16="http://schemas.microsoft.com/office/drawing/2014/main" id="{8296CF3C-A79A-45F0-84F8-A9DA149EBA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8296CF3C-A79A-45F0-84F8-A9DA149EBAB3}"/>
                        </a:ext>
                      </a:extLst>
                    </pic:cNvPr>
                    <pic:cNvPicPr>
                      <a:picLocks noChangeAspect="1"/>
                    </pic:cNvPicPr>
                  </pic:nvPicPr>
                  <pic:blipFill>
                    <a:blip r:embed="rId8"/>
                    <a:stretch>
                      <a:fillRect/>
                    </a:stretch>
                  </pic:blipFill>
                  <pic:spPr>
                    <a:xfrm>
                      <a:off x="0" y="0"/>
                      <a:ext cx="2201407" cy="517345"/>
                    </a:xfrm>
                    <a:prstGeom prst="rect">
                      <a:avLst/>
                    </a:prstGeom>
                  </pic:spPr>
                </pic:pic>
              </a:graphicData>
            </a:graphic>
          </wp:inline>
        </w:drawing>
      </w:r>
    </w:p>
    <w:p w14:paraId="54F1DE6F" w14:textId="77777777" w:rsidR="00160BD7" w:rsidRPr="00C14665" w:rsidRDefault="00160BD7" w:rsidP="00160BD7">
      <w:pPr>
        <w:spacing w:before="227" w:line="247" w:lineRule="auto"/>
        <w:ind w:left="2954" w:right="1095" w:hanging="1107"/>
        <w:jc w:val="center"/>
        <w:rPr>
          <w:rFonts w:ascii="Times New Roman" w:hAnsi="Times New Roman" w:cs="Times New Roman"/>
          <w:b/>
          <w:sz w:val="24"/>
          <w:szCs w:val="24"/>
        </w:rPr>
      </w:pPr>
      <w:r w:rsidRPr="00C14665">
        <w:rPr>
          <w:rFonts w:ascii="Times New Roman" w:hAnsi="Times New Roman" w:cs="Times New Roman"/>
          <w:b/>
          <w:sz w:val="24"/>
          <w:szCs w:val="24"/>
        </w:rPr>
        <w:t xml:space="preserve">C.P. GEORGINA </w:t>
      </w:r>
      <w:proofErr w:type="gramStart"/>
      <w:r w:rsidRPr="00C14665">
        <w:rPr>
          <w:rFonts w:ascii="Times New Roman" w:hAnsi="Times New Roman" w:cs="Times New Roman"/>
          <w:b/>
          <w:sz w:val="24"/>
          <w:szCs w:val="24"/>
        </w:rPr>
        <w:t>PORRAS  MEJIA</w:t>
      </w:r>
      <w:proofErr w:type="gramEnd"/>
    </w:p>
    <w:p w14:paraId="5DEF2E4D" w14:textId="77777777" w:rsidR="00160BD7" w:rsidRPr="00C14665" w:rsidRDefault="00160BD7" w:rsidP="00160BD7">
      <w:pPr>
        <w:spacing w:before="227" w:line="247" w:lineRule="auto"/>
        <w:ind w:left="2954" w:right="1095" w:hanging="1107"/>
        <w:jc w:val="center"/>
        <w:rPr>
          <w:rFonts w:ascii="Times New Roman" w:hAnsi="Times New Roman" w:cs="Times New Roman"/>
          <w:b/>
          <w:sz w:val="24"/>
          <w:szCs w:val="24"/>
        </w:rPr>
      </w:pPr>
      <w:r>
        <w:rPr>
          <w:rFonts w:ascii="Times New Roman" w:hAnsi="Times New Roman" w:cs="Times New Roman"/>
          <w:b/>
          <w:sz w:val="24"/>
          <w:szCs w:val="24"/>
        </w:rPr>
        <w:t>Contadora</w:t>
      </w:r>
    </w:p>
    <w:p w14:paraId="3BD021FB" w14:textId="71AE8FBB" w:rsidR="00160BD7" w:rsidRPr="00C14665" w:rsidRDefault="00160BD7" w:rsidP="00160BD7">
      <w:pPr>
        <w:pStyle w:val="Ttulo2"/>
        <w:spacing w:before="3" w:line="247" w:lineRule="auto"/>
        <w:ind w:left="3417" w:right="2500" w:hanging="826"/>
        <w:jc w:val="center"/>
        <w:rPr>
          <w:rFonts w:ascii="Times New Roman" w:hAnsi="Times New Roman" w:cs="Times New Roman"/>
          <w:b/>
          <w:sz w:val="24"/>
          <w:szCs w:val="24"/>
        </w:rPr>
      </w:pPr>
      <w:r w:rsidRPr="00C14665">
        <w:rPr>
          <w:rFonts w:ascii="Times New Roman" w:hAnsi="Times New Roman" w:cs="Times New Roman"/>
          <w:b/>
          <w:sz w:val="24"/>
          <w:szCs w:val="24"/>
        </w:rPr>
        <w:t xml:space="preserve">      Hospital </w:t>
      </w:r>
      <w:r w:rsidR="0077385F">
        <w:rPr>
          <w:rFonts w:ascii="Times New Roman" w:hAnsi="Times New Roman" w:cs="Times New Roman"/>
          <w:b/>
          <w:sz w:val="24"/>
          <w:szCs w:val="24"/>
        </w:rPr>
        <w:t>Centro Nuestra Señora de la Esperanza</w:t>
      </w:r>
    </w:p>
    <w:p w14:paraId="5FEF9963" w14:textId="214E3A81" w:rsidR="0087375C" w:rsidRDefault="007E18A8" w:rsidP="007E18A8">
      <w:pPr>
        <w:pStyle w:val="Ttulo2"/>
        <w:spacing w:before="3" w:line="247" w:lineRule="auto"/>
        <w:ind w:left="3417" w:right="2500" w:hanging="826"/>
        <w:jc w:val="center"/>
      </w:pPr>
      <w:r>
        <w:rPr>
          <w:rFonts w:ascii="Times New Roman" w:hAnsi="Times New Roman" w:cs="Times New Roman"/>
          <w:sz w:val="24"/>
          <w:szCs w:val="24"/>
        </w:rPr>
        <w:t xml:space="preserve">              </w:t>
      </w:r>
      <w:r w:rsidR="00160BD7" w:rsidRPr="00C14665">
        <w:rPr>
          <w:rFonts w:ascii="Times New Roman" w:hAnsi="Times New Roman" w:cs="Times New Roman"/>
          <w:sz w:val="24"/>
          <w:szCs w:val="24"/>
        </w:rPr>
        <w:t>Cel. 313 3332652</w:t>
      </w:r>
    </w:p>
    <w:sectPr w:rsidR="0087375C">
      <w:headerReference w:type="default" r:id="rId29"/>
      <w:footerReference w:type="default" r:id="rId30"/>
      <w:type w:val="continuous"/>
      <w:pgSz w:w="12250" w:h="15850"/>
      <w:pgMar w:top="106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068A" w14:textId="77777777" w:rsidR="00C81186" w:rsidRDefault="00C81186" w:rsidP="004F6B6A">
      <w:r>
        <w:separator/>
      </w:r>
    </w:p>
  </w:endnote>
  <w:endnote w:type="continuationSeparator" w:id="0">
    <w:p w14:paraId="7F031C07" w14:textId="77777777" w:rsidR="00C81186" w:rsidRDefault="00C81186" w:rsidP="004F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rebuchet MS"/>
    <w:charset w:val="00"/>
    <w:family w:val="swiss"/>
    <w:pitch w:val="variable"/>
    <w:sig w:usb0="00000003" w:usb1="1000204A" w:usb2="00000000" w:usb3="00000000" w:csb0="00000001" w:csb1="00000000"/>
  </w:font>
  <w:font w:name="Helvetica">
    <w:panose1 w:val="020B05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6CF4" w14:textId="77777777" w:rsidR="004F6B6A" w:rsidRDefault="004F6B6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Página</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p>
  <w:p w14:paraId="2947D686" w14:textId="77777777" w:rsidR="004F6B6A" w:rsidRDefault="004F6B6A" w:rsidP="004F6B6A">
    <w:pPr>
      <w:spacing w:before="100"/>
      <w:ind w:left="1040"/>
      <w:rPr>
        <w:rFonts w:ascii="Comic Sans MS" w:hAnsi="Comic Sans MS"/>
        <w:sz w:val="20"/>
      </w:rPr>
    </w:pPr>
    <w:r>
      <w:rPr>
        <w:rFonts w:ascii="Comic Sans MS" w:hAnsi="Comic Sans MS"/>
        <w:sz w:val="20"/>
      </w:rPr>
      <w:t>Carrera</w:t>
    </w:r>
    <w:r>
      <w:rPr>
        <w:rFonts w:ascii="Comic Sans MS" w:hAnsi="Comic Sans MS"/>
        <w:spacing w:val="-6"/>
        <w:sz w:val="20"/>
      </w:rPr>
      <w:t xml:space="preserve"> </w:t>
    </w:r>
    <w:r>
      <w:rPr>
        <w:rFonts w:ascii="Comic Sans MS" w:hAnsi="Comic Sans MS"/>
        <w:sz w:val="20"/>
      </w:rPr>
      <w:t>3</w:t>
    </w:r>
    <w:r>
      <w:rPr>
        <w:rFonts w:ascii="Comic Sans MS" w:hAnsi="Comic Sans MS"/>
        <w:spacing w:val="-3"/>
        <w:sz w:val="20"/>
      </w:rPr>
      <w:t xml:space="preserve"> </w:t>
    </w:r>
    <w:r>
      <w:rPr>
        <w:rFonts w:ascii="Comic Sans MS" w:hAnsi="Comic Sans MS"/>
        <w:sz w:val="20"/>
      </w:rPr>
      <w:t>Nro.</w:t>
    </w:r>
    <w:r>
      <w:rPr>
        <w:rFonts w:ascii="Comic Sans MS" w:hAnsi="Comic Sans MS"/>
        <w:spacing w:val="-3"/>
        <w:sz w:val="20"/>
      </w:rPr>
      <w:t xml:space="preserve"> </w:t>
    </w:r>
    <w:r>
      <w:rPr>
        <w:rFonts w:ascii="Comic Sans MS" w:hAnsi="Comic Sans MS"/>
        <w:sz w:val="20"/>
      </w:rPr>
      <w:t>1</w:t>
    </w:r>
    <w:r>
      <w:rPr>
        <w:rFonts w:ascii="Comic Sans MS" w:hAnsi="Comic Sans MS"/>
        <w:spacing w:val="-2"/>
        <w:sz w:val="20"/>
      </w:rPr>
      <w:t xml:space="preserve"> </w:t>
    </w:r>
    <w:r>
      <w:rPr>
        <w:rFonts w:ascii="Comic Sans MS" w:hAnsi="Comic Sans MS"/>
        <w:sz w:val="20"/>
      </w:rPr>
      <w:t>–</w:t>
    </w:r>
    <w:r>
      <w:rPr>
        <w:rFonts w:ascii="Comic Sans MS" w:hAnsi="Comic Sans MS"/>
        <w:spacing w:val="-3"/>
        <w:sz w:val="20"/>
      </w:rPr>
      <w:t xml:space="preserve"> </w:t>
    </w:r>
    <w:r>
      <w:rPr>
        <w:rFonts w:ascii="Comic Sans MS" w:hAnsi="Comic Sans MS"/>
        <w:sz w:val="20"/>
      </w:rPr>
      <w:t>33</w:t>
    </w:r>
    <w:r>
      <w:rPr>
        <w:rFonts w:ascii="Comic Sans MS" w:hAnsi="Comic Sans MS"/>
        <w:spacing w:val="-3"/>
        <w:sz w:val="20"/>
      </w:rPr>
      <w:t xml:space="preserve"> </w:t>
    </w:r>
    <w:r>
      <w:rPr>
        <w:rFonts w:ascii="Comic Sans MS" w:hAnsi="Comic Sans MS"/>
        <w:sz w:val="20"/>
      </w:rPr>
      <w:t>Telefax</w:t>
    </w:r>
    <w:r>
      <w:rPr>
        <w:rFonts w:ascii="Comic Sans MS" w:hAnsi="Comic Sans MS"/>
        <w:spacing w:val="-1"/>
        <w:sz w:val="20"/>
      </w:rPr>
      <w:t xml:space="preserve"> </w:t>
    </w:r>
    <w:r>
      <w:rPr>
        <w:rFonts w:ascii="Comic Sans MS" w:hAnsi="Comic Sans MS"/>
        <w:sz w:val="20"/>
      </w:rPr>
      <w:t>(097)</w:t>
    </w:r>
    <w:r>
      <w:rPr>
        <w:rFonts w:ascii="Comic Sans MS" w:hAnsi="Comic Sans MS"/>
        <w:spacing w:val="-5"/>
        <w:sz w:val="20"/>
      </w:rPr>
      <w:t xml:space="preserve"> </w:t>
    </w:r>
    <w:r>
      <w:rPr>
        <w:rFonts w:ascii="Comic Sans MS" w:hAnsi="Comic Sans MS"/>
        <w:sz w:val="20"/>
      </w:rPr>
      <w:t>6627004</w:t>
    </w:r>
    <w:r>
      <w:rPr>
        <w:rFonts w:ascii="Comic Sans MS" w:hAnsi="Comic Sans MS"/>
        <w:spacing w:val="-4"/>
        <w:sz w:val="20"/>
      </w:rPr>
      <w:t xml:space="preserve"> </w:t>
    </w:r>
    <w:r>
      <w:rPr>
        <w:rFonts w:ascii="Comic Sans MS" w:hAnsi="Comic Sans MS"/>
        <w:sz w:val="20"/>
      </w:rPr>
      <w:t>e-mail.</w:t>
    </w:r>
    <w:r>
      <w:rPr>
        <w:rFonts w:ascii="Comic Sans MS" w:hAnsi="Comic Sans MS"/>
        <w:spacing w:val="-3"/>
        <w:sz w:val="20"/>
      </w:rPr>
      <w:t xml:space="preserve"> </w:t>
    </w:r>
    <w:hyperlink r:id="rId1">
      <w:r>
        <w:rPr>
          <w:rFonts w:ascii="Comic Sans MS" w:hAnsi="Comic Sans MS"/>
          <w:sz w:val="20"/>
        </w:rPr>
        <w:t>esemolagavita@hotmail.com</w:t>
      </w:r>
    </w:hyperlink>
  </w:p>
  <w:p w14:paraId="60A06029" w14:textId="77777777" w:rsidR="004F6B6A" w:rsidRDefault="004F6B6A" w:rsidP="004F6B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1038" w14:textId="77777777" w:rsidR="00C81186" w:rsidRDefault="00C81186" w:rsidP="004F6B6A">
      <w:r>
        <w:separator/>
      </w:r>
    </w:p>
  </w:footnote>
  <w:footnote w:type="continuationSeparator" w:id="0">
    <w:p w14:paraId="2D8BBCB9" w14:textId="77777777" w:rsidR="00C81186" w:rsidRDefault="00C81186" w:rsidP="004F6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D8EA" w14:textId="215336CA" w:rsidR="004F6B6A" w:rsidRDefault="004F6B6A">
    <w:pPr>
      <w:pStyle w:val="Encabezado"/>
    </w:pPr>
    <w:r>
      <w:rPr>
        <w:rFonts w:ascii="Times New Roman"/>
        <w:noProof/>
        <w:sz w:val="20"/>
      </w:rPr>
      <w:drawing>
        <wp:inline distT="0" distB="0" distL="0" distR="0" wp14:anchorId="1069B2BC" wp14:editId="41FA977C">
          <wp:extent cx="5573106" cy="70037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73106" cy="7003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AAA"/>
    <w:multiLevelType w:val="hybridMultilevel"/>
    <w:tmpl w:val="5BFE77C4"/>
    <w:lvl w:ilvl="0" w:tplc="4C8CEDEE">
      <w:start w:val="1"/>
      <w:numFmt w:val="decimal"/>
      <w:lvlText w:val="%1."/>
      <w:lvlJc w:val="left"/>
      <w:pPr>
        <w:ind w:left="842" w:hanging="360"/>
      </w:pPr>
      <w:rPr>
        <w:rFonts w:hint="default"/>
      </w:rPr>
    </w:lvl>
    <w:lvl w:ilvl="1" w:tplc="240A0019" w:tentative="1">
      <w:start w:val="1"/>
      <w:numFmt w:val="lowerLetter"/>
      <w:lvlText w:val="%2."/>
      <w:lvlJc w:val="left"/>
      <w:pPr>
        <w:ind w:left="1562" w:hanging="360"/>
      </w:pPr>
    </w:lvl>
    <w:lvl w:ilvl="2" w:tplc="240A001B" w:tentative="1">
      <w:start w:val="1"/>
      <w:numFmt w:val="lowerRoman"/>
      <w:lvlText w:val="%3."/>
      <w:lvlJc w:val="right"/>
      <w:pPr>
        <w:ind w:left="2282" w:hanging="180"/>
      </w:pPr>
    </w:lvl>
    <w:lvl w:ilvl="3" w:tplc="240A000F" w:tentative="1">
      <w:start w:val="1"/>
      <w:numFmt w:val="decimal"/>
      <w:lvlText w:val="%4."/>
      <w:lvlJc w:val="left"/>
      <w:pPr>
        <w:ind w:left="3002" w:hanging="360"/>
      </w:pPr>
    </w:lvl>
    <w:lvl w:ilvl="4" w:tplc="240A0019" w:tentative="1">
      <w:start w:val="1"/>
      <w:numFmt w:val="lowerLetter"/>
      <w:lvlText w:val="%5."/>
      <w:lvlJc w:val="left"/>
      <w:pPr>
        <w:ind w:left="3722" w:hanging="360"/>
      </w:pPr>
    </w:lvl>
    <w:lvl w:ilvl="5" w:tplc="240A001B" w:tentative="1">
      <w:start w:val="1"/>
      <w:numFmt w:val="lowerRoman"/>
      <w:lvlText w:val="%6."/>
      <w:lvlJc w:val="right"/>
      <w:pPr>
        <w:ind w:left="4442" w:hanging="180"/>
      </w:pPr>
    </w:lvl>
    <w:lvl w:ilvl="6" w:tplc="240A000F" w:tentative="1">
      <w:start w:val="1"/>
      <w:numFmt w:val="decimal"/>
      <w:lvlText w:val="%7."/>
      <w:lvlJc w:val="left"/>
      <w:pPr>
        <w:ind w:left="5162" w:hanging="360"/>
      </w:pPr>
    </w:lvl>
    <w:lvl w:ilvl="7" w:tplc="240A0019" w:tentative="1">
      <w:start w:val="1"/>
      <w:numFmt w:val="lowerLetter"/>
      <w:lvlText w:val="%8."/>
      <w:lvlJc w:val="left"/>
      <w:pPr>
        <w:ind w:left="5882" w:hanging="360"/>
      </w:pPr>
    </w:lvl>
    <w:lvl w:ilvl="8" w:tplc="240A001B" w:tentative="1">
      <w:start w:val="1"/>
      <w:numFmt w:val="lowerRoman"/>
      <w:lvlText w:val="%9."/>
      <w:lvlJc w:val="right"/>
      <w:pPr>
        <w:ind w:left="6602" w:hanging="180"/>
      </w:pPr>
    </w:lvl>
  </w:abstractNum>
  <w:abstractNum w:abstractNumId="1" w15:restartNumberingAfterBreak="0">
    <w:nsid w:val="0701699C"/>
    <w:multiLevelType w:val="multilevel"/>
    <w:tmpl w:val="00AABBFE"/>
    <w:lvl w:ilvl="0">
      <w:start w:val="14"/>
      <w:numFmt w:val="decimal"/>
      <w:lvlText w:val="%1"/>
      <w:lvlJc w:val="left"/>
      <w:pPr>
        <w:ind w:left="1252" w:hanging="454"/>
      </w:pPr>
      <w:rPr>
        <w:rFonts w:hint="default"/>
        <w:lang w:val="es-ES" w:eastAsia="es-ES" w:bidi="es-ES"/>
      </w:rPr>
    </w:lvl>
    <w:lvl w:ilvl="1">
      <w:start w:val="1"/>
      <w:numFmt w:val="decimal"/>
      <w:lvlText w:val="%1.%2."/>
      <w:lvlJc w:val="left"/>
      <w:pPr>
        <w:ind w:left="1252" w:hanging="454"/>
      </w:pPr>
      <w:rPr>
        <w:rFonts w:ascii="Arial Narrow" w:eastAsia="Arial Narrow" w:hAnsi="Arial Narrow" w:cs="Arial Narrow" w:hint="default"/>
        <w:b/>
        <w:bCs/>
        <w:w w:val="100"/>
        <w:sz w:val="22"/>
        <w:szCs w:val="22"/>
        <w:lang w:val="es-ES" w:eastAsia="es-ES" w:bidi="es-ES"/>
      </w:rPr>
    </w:lvl>
    <w:lvl w:ilvl="2">
      <w:numFmt w:val="bullet"/>
      <w:lvlText w:val=""/>
      <w:lvlJc w:val="left"/>
      <w:pPr>
        <w:ind w:left="1519" w:hanging="360"/>
      </w:pPr>
      <w:rPr>
        <w:rFonts w:ascii="Symbol" w:eastAsia="Symbol" w:hAnsi="Symbol" w:cs="Symbol" w:hint="default"/>
        <w:w w:val="100"/>
        <w:sz w:val="22"/>
        <w:szCs w:val="22"/>
        <w:lang w:val="es-ES" w:eastAsia="es-ES" w:bidi="es-ES"/>
      </w:rPr>
    </w:lvl>
    <w:lvl w:ilvl="3">
      <w:numFmt w:val="bullet"/>
      <w:lvlText w:val="•"/>
      <w:lvlJc w:val="left"/>
      <w:pPr>
        <w:ind w:left="3680" w:hanging="360"/>
      </w:pPr>
      <w:rPr>
        <w:rFonts w:hint="default"/>
        <w:lang w:val="es-ES" w:eastAsia="es-ES" w:bidi="es-ES"/>
      </w:rPr>
    </w:lvl>
    <w:lvl w:ilvl="4">
      <w:numFmt w:val="bullet"/>
      <w:lvlText w:val="•"/>
      <w:lvlJc w:val="left"/>
      <w:pPr>
        <w:ind w:left="4760" w:hanging="360"/>
      </w:pPr>
      <w:rPr>
        <w:rFonts w:hint="default"/>
        <w:lang w:val="es-ES" w:eastAsia="es-ES" w:bidi="es-ES"/>
      </w:rPr>
    </w:lvl>
    <w:lvl w:ilvl="5">
      <w:numFmt w:val="bullet"/>
      <w:lvlText w:val="•"/>
      <w:lvlJc w:val="left"/>
      <w:pPr>
        <w:ind w:left="5840" w:hanging="360"/>
      </w:pPr>
      <w:rPr>
        <w:rFonts w:hint="default"/>
        <w:lang w:val="es-ES" w:eastAsia="es-ES" w:bidi="es-ES"/>
      </w:rPr>
    </w:lvl>
    <w:lvl w:ilvl="6">
      <w:numFmt w:val="bullet"/>
      <w:lvlText w:val="•"/>
      <w:lvlJc w:val="left"/>
      <w:pPr>
        <w:ind w:left="6920" w:hanging="360"/>
      </w:pPr>
      <w:rPr>
        <w:rFonts w:hint="default"/>
        <w:lang w:val="es-ES" w:eastAsia="es-ES" w:bidi="es-ES"/>
      </w:rPr>
    </w:lvl>
    <w:lvl w:ilvl="7">
      <w:numFmt w:val="bullet"/>
      <w:lvlText w:val="•"/>
      <w:lvlJc w:val="left"/>
      <w:pPr>
        <w:ind w:left="8000" w:hanging="360"/>
      </w:pPr>
      <w:rPr>
        <w:rFonts w:hint="default"/>
        <w:lang w:val="es-ES" w:eastAsia="es-ES" w:bidi="es-ES"/>
      </w:rPr>
    </w:lvl>
    <w:lvl w:ilvl="8">
      <w:numFmt w:val="bullet"/>
      <w:lvlText w:val="•"/>
      <w:lvlJc w:val="left"/>
      <w:pPr>
        <w:ind w:left="9080" w:hanging="360"/>
      </w:pPr>
      <w:rPr>
        <w:rFonts w:hint="default"/>
        <w:lang w:val="es-ES" w:eastAsia="es-ES" w:bidi="es-ES"/>
      </w:rPr>
    </w:lvl>
  </w:abstractNum>
  <w:abstractNum w:abstractNumId="2" w15:restartNumberingAfterBreak="0">
    <w:nsid w:val="072C4416"/>
    <w:multiLevelType w:val="multilevel"/>
    <w:tmpl w:val="1F7ADA88"/>
    <w:lvl w:ilvl="0">
      <w:start w:val="1"/>
      <w:numFmt w:val="decimal"/>
      <w:lvlText w:val="%1."/>
      <w:lvlJc w:val="left"/>
      <w:pPr>
        <w:ind w:left="482" w:hanging="360"/>
      </w:pPr>
      <w:rPr>
        <w:rFonts w:hint="default"/>
      </w:rPr>
    </w:lvl>
    <w:lvl w:ilvl="1">
      <w:start w:val="1"/>
      <w:numFmt w:val="decimal"/>
      <w:isLgl/>
      <w:lvlText w:val="%1.%2."/>
      <w:lvlJc w:val="left"/>
      <w:pPr>
        <w:ind w:left="842" w:hanging="36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922" w:hanging="720"/>
      </w:pPr>
      <w:rPr>
        <w:rFonts w:hint="default"/>
      </w:rPr>
    </w:lvl>
    <w:lvl w:ilvl="4">
      <w:start w:val="1"/>
      <w:numFmt w:val="decimal"/>
      <w:isLgl/>
      <w:lvlText w:val="%1.%2.%3.%4.%5."/>
      <w:lvlJc w:val="left"/>
      <w:pPr>
        <w:ind w:left="2642" w:hanging="1080"/>
      </w:pPr>
      <w:rPr>
        <w:rFonts w:hint="default"/>
      </w:rPr>
    </w:lvl>
    <w:lvl w:ilvl="5">
      <w:start w:val="1"/>
      <w:numFmt w:val="decimal"/>
      <w:isLgl/>
      <w:lvlText w:val="%1.%2.%3.%4.%5.%6."/>
      <w:lvlJc w:val="left"/>
      <w:pPr>
        <w:ind w:left="3002" w:hanging="1080"/>
      </w:pPr>
      <w:rPr>
        <w:rFonts w:hint="default"/>
      </w:rPr>
    </w:lvl>
    <w:lvl w:ilvl="6">
      <w:start w:val="1"/>
      <w:numFmt w:val="decimal"/>
      <w:isLgl/>
      <w:lvlText w:val="%1.%2.%3.%4.%5.%6.%7."/>
      <w:lvlJc w:val="left"/>
      <w:pPr>
        <w:ind w:left="3722" w:hanging="1440"/>
      </w:pPr>
      <w:rPr>
        <w:rFonts w:hint="default"/>
      </w:rPr>
    </w:lvl>
    <w:lvl w:ilvl="7">
      <w:start w:val="1"/>
      <w:numFmt w:val="decimal"/>
      <w:isLgl/>
      <w:lvlText w:val="%1.%2.%3.%4.%5.%6.%7.%8."/>
      <w:lvlJc w:val="left"/>
      <w:pPr>
        <w:ind w:left="4082" w:hanging="1440"/>
      </w:pPr>
      <w:rPr>
        <w:rFonts w:hint="default"/>
      </w:rPr>
    </w:lvl>
    <w:lvl w:ilvl="8">
      <w:start w:val="1"/>
      <w:numFmt w:val="decimal"/>
      <w:isLgl/>
      <w:lvlText w:val="%1.%2.%3.%4.%5.%6.%7.%8.%9."/>
      <w:lvlJc w:val="left"/>
      <w:pPr>
        <w:ind w:left="4802" w:hanging="1800"/>
      </w:pPr>
      <w:rPr>
        <w:rFonts w:hint="default"/>
      </w:rPr>
    </w:lvl>
  </w:abstractNum>
  <w:abstractNum w:abstractNumId="3" w15:restartNumberingAfterBreak="0">
    <w:nsid w:val="09965F63"/>
    <w:multiLevelType w:val="multilevel"/>
    <w:tmpl w:val="452E7B1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7266BD"/>
    <w:multiLevelType w:val="hybridMultilevel"/>
    <w:tmpl w:val="5BBE0F46"/>
    <w:lvl w:ilvl="0" w:tplc="3C200E12">
      <w:start w:val="1"/>
      <w:numFmt w:val="lowerLetter"/>
      <w:lvlText w:val="%1)"/>
      <w:lvlJc w:val="left"/>
      <w:pPr>
        <w:ind w:left="1879" w:hanging="360"/>
      </w:pPr>
      <w:rPr>
        <w:rFonts w:ascii="Arial Narrow" w:eastAsia="Arial Narrow" w:hAnsi="Arial Narrow" w:cs="Arial Narrow" w:hint="default"/>
        <w:w w:val="100"/>
        <w:sz w:val="22"/>
        <w:szCs w:val="22"/>
        <w:lang w:val="es-ES" w:eastAsia="es-ES" w:bidi="es-ES"/>
      </w:rPr>
    </w:lvl>
    <w:lvl w:ilvl="1" w:tplc="12EC2FCC">
      <w:numFmt w:val="bullet"/>
      <w:lvlText w:val="•"/>
      <w:lvlJc w:val="left"/>
      <w:pPr>
        <w:ind w:left="2816" w:hanging="360"/>
      </w:pPr>
      <w:rPr>
        <w:rFonts w:hint="default"/>
        <w:lang w:val="es-ES" w:eastAsia="es-ES" w:bidi="es-ES"/>
      </w:rPr>
    </w:lvl>
    <w:lvl w:ilvl="2" w:tplc="29D67256">
      <w:numFmt w:val="bullet"/>
      <w:lvlText w:val="•"/>
      <w:lvlJc w:val="left"/>
      <w:pPr>
        <w:ind w:left="3752" w:hanging="360"/>
      </w:pPr>
      <w:rPr>
        <w:rFonts w:hint="default"/>
        <w:lang w:val="es-ES" w:eastAsia="es-ES" w:bidi="es-ES"/>
      </w:rPr>
    </w:lvl>
    <w:lvl w:ilvl="3" w:tplc="C70EF906">
      <w:numFmt w:val="bullet"/>
      <w:lvlText w:val="•"/>
      <w:lvlJc w:val="left"/>
      <w:pPr>
        <w:ind w:left="4688" w:hanging="360"/>
      </w:pPr>
      <w:rPr>
        <w:rFonts w:hint="default"/>
        <w:lang w:val="es-ES" w:eastAsia="es-ES" w:bidi="es-ES"/>
      </w:rPr>
    </w:lvl>
    <w:lvl w:ilvl="4" w:tplc="F352210C">
      <w:numFmt w:val="bullet"/>
      <w:lvlText w:val="•"/>
      <w:lvlJc w:val="left"/>
      <w:pPr>
        <w:ind w:left="5624" w:hanging="360"/>
      </w:pPr>
      <w:rPr>
        <w:rFonts w:hint="default"/>
        <w:lang w:val="es-ES" w:eastAsia="es-ES" w:bidi="es-ES"/>
      </w:rPr>
    </w:lvl>
    <w:lvl w:ilvl="5" w:tplc="3E5A5C44">
      <w:numFmt w:val="bullet"/>
      <w:lvlText w:val="•"/>
      <w:lvlJc w:val="left"/>
      <w:pPr>
        <w:ind w:left="6560" w:hanging="360"/>
      </w:pPr>
      <w:rPr>
        <w:rFonts w:hint="default"/>
        <w:lang w:val="es-ES" w:eastAsia="es-ES" w:bidi="es-ES"/>
      </w:rPr>
    </w:lvl>
    <w:lvl w:ilvl="6" w:tplc="36BC37B8">
      <w:numFmt w:val="bullet"/>
      <w:lvlText w:val="•"/>
      <w:lvlJc w:val="left"/>
      <w:pPr>
        <w:ind w:left="7496" w:hanging="360"/>
      </w:pPr>
      <w:rPr>
        <w:rFonts w:hint="default"/>
        <w:lang w:val="es-ES" w:eastAsia="es-ES" w:bidi="es-ES"/>
      </w:rPr>
    </w:lvl>
    <w:lvl w:ilvl="7" w:tplc="F6BE98EA">
      <w:numFmt w:val="bullet"/>
      <w:lvlText w:val="•"/>
      <w:lvlJc w:val="left"/>
      <w:pPr>
        <w:ind w:left="8432" w:hanging="360"/>
      </w:pPr>
      <w:rPr>
        <w:rFonts w:hint="default"/>
        <w:lang w:val="es-ES" w:eastAsia="es-ES" w:bidi="es-ES"/>
      </w:rPr>
    </w:lvl>
    <w:lvl w:ilvl="8" w:tplc="E294CBCE">
      <w:numFmt w:val="bullet"/>
      <w:lvlText w:val="•"/>
      <w:lvlJc w:val="left"/>
      <w:pPr>
        <w:ind w:left="9368" w:hanging="360"/>
      </w:pPr>
      <w:rPr>
        <w:rFonts w:hint="default"/>
        <w:lang w:val="es-ES" w:eastAsia="es-ES" w:bidi="es-ES"/>
      </w:rPr>
    </w:lvl>
  </w:abstractNum>
  <w:abstractNum w:abstractNumId="5" w15:restartNumberingAfterBreak="0">
    <w:nsid w:val="11661F74"/>
    <w:multiLevelType w:val="multilevel"/>
    <w:tmpl w:val="C93ECB94"/>
    <w:lvl w:ilvl="0">
      <w:start w:val="21"/>
      <w:numFmt w:val="decimal"/>
      <w:lvlText w:val="%1"/>
      <w:lvlJc w:val="left"/>
      <w:pPr>
        <w:ind w:left="1694" w:hanging="454"/>
      </w:pPr>
      <w:rPr>
        <w:rFonts w:hint="default"/>
        <w:lang w:val="es-ES" w:eastAsia="es-ES" w:bidi="es-ES"/>
      </w:rPr>
    </w:lvl>
    <w:lvl w:ilvl="1">
      <w:start w:val="1"/>
      <w:numFmt w:val="decimal"/>
      <w:lvlText w:val="%1.%2."/>
      <w:lvlJc w:val="left"/>
      <w:pPr>
        <w:ind w:left="1694" w:hanging="454"/>
      </w:pPr>
      <w:rPr>
        <w:rFonts w:ascii="Arial Narrow" w:eastAsia="Arial Narrow" w:hAnsi="Arial Narrow" w:cs="Arial Narrow" w:hint="default"/>
        <w:w w:val="100"/>
        <w:sz w:val="22"/>
        <w:szCs w:val="22"/>
        <w:lang w:val="es-ES" w:eastAsia="es-ES" w:bidi="es-ES"/>
      </w:rPr>
    </w:lvl>
    <w:lvl w:ilvl="2">
      <w:start w:val="2"/>
      <w:numFmt w:val="decimal"/>
      <w:lvlText w:val="%3"/>
      <w:lvlJc w:val="left"/>
      <w:pPr>
        <w:ind w:left="9177" w:hanging="152"/>
        <w:jc w:val="right"/>
      </w:pPr>
      <w:rPr>
        <w:rFonts w:ascii="Arial Narrow" w:eastAsia="Arial Narrow" w:hAnsi="Arial Narrow" w:cs="Arial Narrow" w:hint="default"/>
        <w:b/>
        <w:bCs/>
        <w:w w:val="100"/>
        <w:sz w:val="22"/>
        <w:szCs w:val="22"/>
        <w:lang w:val="es-ES" w:eastAsia="es-ES" w:bidi="es-ES"/>
      </w:rPr>
    </w:lvl>
    <w:lvl w:ilvl="3">
      <w:numFmt w:val="bullet"/>
      <w:lvlText w:val="•"/>
      <w:lvlJc w:val="left"/>
      <w:pPr>
        <w:ind w:left="9637" w:hanging="152"/>
      </w:pPr>
      <w:rPr>
        <w:rFonts w:hint="default"/>
        <w:lang w:val="es-ES" w:eastAsia="es-ES" w:bidi="es-ES"/>
      </w:rPr>
    </w:lvl>
    <w:lvl w:ilvl="4">
      <w:numFmt w:val="bullet"/>
      <w:lvlText w:val="•"/>
      <w:lvlJc w:val="left"/>
      <w:pPr>
        <w:ind w:left="9866" w:hanging="152"/>
      </w:pPr>
      <w:rPr>
        <w:rFonts w:hint="default"/>
        <w:lang w:val="es-ES" w:eastAsia="es-ES" w:bidi="es-ES"/>
      </w:rPr>
    </w:lvl>
    <w:lvl w:ilvl="5">
      <w:numFmt w:val="bullet"/>
      <w:lvlText w:val="•"/>
      <w:lvlJc w:val="left"/>
      <w:pPr>
        <w:ind w:left="10095" w:hanging="152"/>
      </w:pPr>
      <w:rPr>
        <w:rFonts w:hint="default"/>
        <w:lang w:val="es-ES" w:eastAsia="es-ES" w:bidi="es-ES"/>
      </w:rPr>
    </w:lvl>
    <w:lvl w:ilvl="6">
      <w:numFmt w:val="bullet"/>
      <w:lvlText w:val="•"/>
      <w:lvlJc w:val="left"/>
      <w:pPr>
        <w:ind w:left="10324" w:hanging="152"/>
      </w:pPr>
      <w:rPr>
        <w:rFonts w:hint="default"/>
        <w:lang w:val="es-ES" w:eastAsia="es-ES" w:bidi="es-ES"/>
      </w:rPr>
    </w:lvl>
    <w:lvl w:ilvl="7">
      <w:numFmt w:val="bullet"/>
      <w:lvlText w:val="•"/>
      <w:lvlJc w:val="left"/>
      <w:pPr>
        <w:ind w:left="10553" w:hanging="152"/>
      </w:pPr>
      <w:rPr>
        <w:rFonts w:hint="default"/>
        <w:lang w:val="es-ES" w:eastAsia="es-ES" w:bidi="es-ES"/>
      </w:rPr>
    </w:lvl>
    <w:lvl w:ilvl="8">
      <w:numFmt w:val="bullet"/>
      <w:lvlText w:val="•"/>
      <w:lvlJc w:val="left"/>
      <w:pPr>
        <w:ind w:left="10782" w:hanging="152"/>
      </w:pPr>
      <w:rPr>
        <w:rFonts w:hint="default"/>
        <w:lang w:val="es-ES" w:eastAsia="es-ES" w:bidi="es-ES"/>
      </w:rPr>
    </w:lvl>
  </w:abstractNum>
  <w:abstractNum w:abstractNumId="6" w15:restartNumberingAfterBreak="0">
    <w:nsid w:val="19CF425C"/>
    <w:multiLevelType w:val="hybridMultilevel"/>
    <w:tmpl w:val="2F44C5B0"/>
    <w:lvl w:ilvl="0" w:tplc="2592D028">
      <w:start w:val="1"/>
      <w:numFmt w:val="decimal"/>
      <w:lvlText w:val="%1."/>
      <w:lvlJc w:val="left"/>
      <w:pPr>
        <w:ind w:left="482" w:hanging="360"/>
      </w:pPr>
      <w:rPr>
        <w:rFonts w:hint="default"/>
      </w:rPr>
    </w:lvl>
    <w:lvl w:ilvl="1" w:tplc="240A0019" w:tentative="1">
      <w:start w:val="1"/>
      <w:numFmt w:val="lowerLetter"/>
      <w:lvlText w:val="%2."/>
      <w:lvlJc w:val="left"/>
      <w:pPr>
        <w:ind w:left="1202" w:hanging="360"/>
      </w:pPr>
    </w:lvl>
    <w:lvl w:ilvl="2" w:tplc="240A001B" w:tentative="1">
      <w:start w:val="1"/>
      <w:numFmt w:val="lowerRoman"/>
      <w:lvlText w:val="%3."/>
      <w:lvlJc w:val="right"/>
      <w:pPr>
        <w:ind w:left="1922" w:hanging="180"/>
      </w:pPr>
    </w:lvl>
    <w:lvl w:ilvl="3" w:tplc="240A000F" w:tentative="1">
      <w:start w:val="1"/>
      <w:numFmt w:val="decimal"/>
      <w:lvlText w:val="%4."/>
      <w:lvlJc w:val="left"/>
      <w:pPr>
        <w:ind w:left="2642" w:hanging="360"/>
      </w:pPr>
    </w:lvl>
    <w:lvl w:ilvl="4" w:tplc="240A0019" w:tentative="1">
      <w:start w:val="1"/>
      <w:numFmt w:val="lowerLetter"/>
      <w:lvlText w:val="%5."/>
      <w:lvlJc w:val="left"/>
      <w:pPr>
        <w:ind w:left="3362" w:hanging="360"/>
      </w:pPr>
    </w:lvl>
    <w:lvl w:ilvl="5" w:tplc="240A001B" w:tentative="1">
      <w:start w:val="1"/>
      <w:numFmt w:val="lowerRoman"/>
      <w:lvlText w:val="%6."/>
      <w:lvlJc w:val="right"/>
      <w:pPr>
        <w:ind w:left="4082" w:hanging="180"/>
      </w:pPr>
    </w:lvl>
    <w:lvl w:ilvl="6" w:tplc="240A000F" w:tentative="1">
      <w:start w:val="1"/>
      <w:numFmt w:val="decimal"/>
      <w:lvlText w:val="%7."/>
      <w:lvlJc w:val="left"/>
      <w:pPr>
        <w:ind w:left="4802" w:hanging="360"/>
      </w:pPr>
    </w:lvl>
    <w:lvl w:ilvl="7" w:tplc="240A0019" w:tentative="1">
      <w:start w:val="1"/>
      <w:numFmt w:val="lowerLetter"/>
      <w:lvlText w:val="%8."/>
      <w:lvlJc w:val="left"/>
      <w:pPr>
        <w:ind w:left="5522" w:hanging="360"/>
      </w:pPr>
    </w:lvl>
    <w:lvl w:ilvl="8" w:tplc="240A001B" w:tentative="1">
      <w:start w:val="1"/>
      <w:numFmt w:val="lowerRoman"/>
      <w:lvlText w:val="%9."/>
      <w:lvlJc w:val="right"/>
      <w:pPr>
        <w:ind w:left="6242" w:hanging="180"/>
      </w:pPr>
    </w:lvl>
  </w:abstractNum>
  <w:abstractNum w:abstractNumId="7" w15:restartNumberingAfterBreak="0">
    <w:nsid w:val="1F4E2D80"/>
    <w:multiLevelType w:val="hybridMultilevel"/>
    <w:tmpl w:val="96BE94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096A85"/>
    <w:multiLevelType w:val="hybridMultilevel"/>
    <w:tmpl w:val="696E270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223C0D1B"/>
    <w:multiLevelType w:val="multilevel"/>
    <w:tmpl w:val="D2547AA0"/>
    <w:lvl w:ilvl="0">
      <w:start w:val="1"/>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0370F8"/>
    <w:multiLevelType w:val="multilevel"/>
    <w:tmpl w:val="FB1AC376"/>
    <w:lvl w:ilvl="0">
      <w:start w:val="3"/>
      <w:numFmt w:val="decimal"/>
      <w:lvlText w:val="%1"/>
      <w:lvlJc w:val="left"/>
      <w:pPr>
        <w:ind w:left="1202" w:hanging="404"/>
      </w:pPr>
      <w:rPr>
        <w:rFonts w:hint="default"/>
        <w:lang w:val="es-ES" w:eastAsia="es-ES" w:bidi="es-ES"/>
      </w:rPr>
    </w:lvl>
    <w:lvl w:ilvl="1">
      <w:start w:val="10"/>
      <w:numFmt w:val="decimal"/>
      <w:lvlText w:val="%1.%2"/>
      <w:lvlJc w:val="left"/>
      <w:pPr>
        <w:ind w:left="1202" w:hanging="404"/>
      </w:pPr>
      <w:rPr>
        <w:rFonts w:ascii="Arial Narrow" w:eastAsia="Arial Narrow" w:hAnsi="Arial Narrow" w:cs="Arial Narrow" w:hint="default"/>
        <w:b/>
        <w:bCs/>
        <w:w w:val="100"/>
        <w:sz w:val="22"/>
        <w:szCs w:val="22"/>
        <w:lang w:val="es-ES" w:eastAsia="es-ES" w:bidi="es-ES"/>
      </w:rPr>
    </w:lvl>
    <w:lvl w:ilvl="2">
      <w:start w:val="1"/>
      <w:numFmt w:val="lowerLetter"/>
      <w:lvlText w:val="%3)"/>
      <w:lvlJc w:val="left"/>
      <w:pPr>
        <w:ind w:left="1718" w:hanging="212"/>
      </w:pPr>
      <w:rPr>
        <w:rFonts w:ascii="Arial Narrow" w:eastAsia="Arial Narrow" w:hAnsi="Arial Narrow" w:cs="Arial Narrow" w:hint="default"/>
        <w:w w:val="100"/>
        <w:sz w:val="22"/>
        <w:szCs w:val="22"/>
        <w:lang w:val="es-ES" w:eastAsia="es-ES" w:bidi="es-ES"/>
      </w:rPr>
    </w:lvl>
    <w:lvl w:ilvl="3">
      <w:numFmt w:val="bullet"/>
      <w:lvlText w:val="•"/>
      <w:lvlJc w:val="left"/>
      <w:pPr>
        <w:ind w:left="3835" w:hanging="212"/>
      </w:pPr>
      <w:rPr>
        <w:rFonts w:hint="default"/>
        <w:lang w:val="es-ES" w:eastAsia="es-ES" w:bidi="es-ES"/>
      </w:rPr>
    </w:lvl>
    <w:lvl w:ilvl="4">
      <w:numFmt w:val="bullet"/>
      <w:lvlText w:val="•"/>
      <w:lvlJc w:val="left"/>
      <w:pPr>
        <w:ind w:left="4893" w:hanging="212"/>
      </w:pPr>
      <w:rPr>
        <w:rFonts w:hint="default"/>
        <w:lang w:val="es-ES" w:eastAsia="es-ES" w:bidi="es-ES"/>
      </w:rPr>
    </w:lvl>
    <w:lvl w:ilvl="5">
      <w:numFmt w:val="bullet"/>
      <w:lvlText w:val="•"/>
      <w:lvlJc w:val="left"/>
      <w:pPr>
        <w:ind w:left="5951" w:hanging="212"/>
      </w:pPr>
      <w:rPr>
        <w:rFonts w:hint="default"/>
        <w:lang w:val="es-ES" w:eastAsia="es-ES" w:bidi="es-ES"/>
      </w:rPr>
    </w:lvl>
    <w:lvl w:ilvl="6">
      <w:numFmt w:val="bullet"/>
      <w:lvlText w:val="•"/>
      <w:lvlJc w:val="left"/>
      <w:pPr>
        <w:ind w:left="7008" w:hanging="212"/>
      </w:pPr>
      <w:rPr>
        <w:rFonts w:hint="default"/>
        <w:lang w:val="es-ES" w:eastAsia="es-ES" w:bidi="es-ES"/>
      </w:rPr>
    </w:lvl>
    <w:lvl w:ilvl="7">
      <w:numFmt w:val="bullet"/>
      <w:lvlText w:val="•"/>
      <w:lvlJc w:val="left"/>
      <w:pPr>
        <w:ind w:left="8066" w:hanging="212"/>
      </w:pPr>
      <w:rPr>
        <w:rFonts w:hint="default"/>
        <w:lang w:val="es-ES" w:eastAsia="es-ES" w:bidi="es-ES"/>
      </w:rPr>
    </w:lvl>
    <w:lvl w:ilvl="8">
      <w:numFmt w:val="bullet"/>
      <w:lvlText w:val="•"/>
      <w:lvlJc w:val="left"/>
      <w:pPr>
        <w:ind w:left="9124" w:hanging="212"/>
      </w:pPr>
      <w:rPr>
        <w:rFonts w:hint="default"/>
        <w:lang w:val="es-ES" w:eastAsia="es-ES" w:bidi="es-ES"/>
      </w:rPr>
    </w:lvl>
  </w:abstractNum>
  <w:abstractNum w:abstractNumId="11" w15:restartNumberingAfterBreak="0">
    <w:nsid w:val="24E81255"/>
    <w:multiLevelType w:val="hybridMultilevel"/>
    <w:tmpl w:val="612EAA92"/>
    <w:lvl w:ilvl="0" w:tplc="D3A27B9A">
      <w:start w:val="1"/>
      <w:numFmt w:val="decimal"/>
      <w:lvlText w:val="%1."/>
      <w:lvlJc w:val="left"/>
      <w:pPr>
        <w:ind w:left="482" w:hanging="360"/>
      </w:pPr>
      <w:rPr>
        <w:rFonts w:hint="default"/>
      </w:rPr>
    </w:lvl>
    <w:lvl w:ilvl="1" w:tplc="240A0019" w:tentative="1">
      <w:start w:val="1"/>
      <w:numFmt w:val="lowerLetter"/>
      <w:lvlText w:val="%2."/>
      <w:lvlJc w:val="left"/>
      <w:pPr>
        <w:ind w:left="1202" w:hanging="360"/>
      </w:pPr>
    </w:lvl>
    <w:lvl w:ilvl="2" w:tplc="240A001B" w:tentative="1">
      <w:start w:val="1"/>
      <w:numFmt w:val="lowerRoman"/>
      <w:lvlText w:val="%3."/>
      <w:lvlJc w:val="right"/>
      <w:pPr>
        <w:ind w:left="1922" w:hanging="180"/>
      </w:pPr>
    </w:lvl>
    <w:lvl w:ilvl="3" w:tplc="240A000F" w:tentative="1">
      <w:start w:val="1"/>
      <w:numFmt w:val="decimal"/>
      <w:lvlText w:val="%4."/>
      <w:lvlJc w:val="left"/>
      <w:pPr>
        <w:ind w:left="2642" w:hanging="360"/>
      </w:pPr>
    </w:lvl>
    <w:lvl w:ilvl="4" w:tplc="240A0019" w:tentative="1">
      <w:start w:val="1"/>
      <w:numFmt w:val="lowerLetter"/>
      <w:lvlText w:val="%5."/>
      <w:lvlJc w:val="left"/>
      <w:pPr>
        <w:ind w:left="3362" w:hanging="360"/>
      </w:pPr>
    </w:lvl>
    <w:lvl w:ilvl="5" w:tplc="240A001B" w:tentative="1">
      <w:start w:val="1"/>
      <w:numFmt w:val="lowerRoman"/>
      <w:lvlText w:val="%6."/>
      <w:lvlJc w:val="right"/>
      <w:pPr>
        <w:ind w:left="4082" w:hanging="180"/>
      </w:pPr>
    </w:lvl>
    <w:lvl w:ilvl="6" w:tplc="240A000F" w:tentative="1">
      <w:start w:val="1"/>
      <w:numFmt w:val="decimal"/>
      <w:lvlText w:val="%7."/>
      <w:lvlJc w:val="left"/>
      <w:pPr>
        <w:ind w:left="4802" w:hanging="360"/>
      </w:pPr>
    </w:lvl>
    <w:lvl w:ilvl="7" w:tplc="240A0019" w:tentative="1">
      <w:start w:val="1"/>
      <w:numFmt w:val="lowerLetter"/>
      <w:lvlText w:val="%8."/>
      <w:lvlJc w:val="left"/>
      <w:pPr>
        <w:ind w:left="5522" w:hanging="360"/>
      </w:pPr>
    </w:lvl>
    <w:lvl w:ilvl="8" w:tplc="240A001B" w:tentative="1">
      <w:start w:val="1"/>
      <w:numFmt w:val="lowerRoman"/>
      <w:lvlText w:val="%9."/>
      <w:lvlJc w:val="right"/>
      <w:pPr>
        <w:ind w:left="6242" w:hanging="180"/>
      </w:pPr>
    </w:lvl>
  </w:abstractNum>
  <w:abstractNum w:abstractNumId="12" w15:restartNumberingAfterBreak="0">
    <w:nsid w:val="28114322"/>
    <w:multiLevelType w:val="hybridMultilevel"/>
    <w:tmpl w:val="52DAFB7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D986624"/>
    <w:multiLevelType w:val="hybridMultilevel"/>
    <w:tmpl w:val="35FC8F2E"/>
    <w:lvl w:ilvl="0" w:tplc="E25A42BA">
      <w:start w:val="1"/>
      <w:numFmt w:val="lowerLetter"/>
      <w:lvlText w:val="%1."/>
      <w:lvlJc w:val="left"/>
      <w:pPr>
        <w:ind w:left="1159" w:hanging="360"/>
      </w:pPr>
      <w:rPr>
        <w:rFonts w:hint="default"/>
      </w:rPr>
    </w:lvl>
    <w:lvl w:ilvl="1" w:tplc="240A0019" w:tentative="1">
      <w:start w:val="1"/>
      <w:numFmt w:val="lowerLetter"/>
      <w:lvlText w:val="%2."/>
      <w:lvlJc w:val="left"/>
      <w:pPr>
        <w:ind w:left="1879" w:hanging="360"/>
      </w:pPr>
    </w:lvl>
    <w:lvl w:ilvl="2" w:tplc="240A001B" w:tentative="1">
      <w:start w:val="1"/>
      <w:numFmt w:val="lowerRoman"/>
      <w:lvlText w:val="%3."/>
      <w:lvlJc w:val="right"/>
      <w:pPr>
        <w:ind w:left="2599" w:hanging="180"/>
      </w:pPr>
    </w:lvl>
    <w:lvl w:ilvl="3" w:tplc="240A000F" w:tentative="1">
      <w:start w:val="1"/>
      <w:numFmt w:val="decimal"/>
      <w:lvlText w:val="%4."/>
      <w:lvlJc w:val="left"/>
      <w:pPr>
        <w:ind w:left="3319" w:hanging="360"/>
      </w:pPr>
    </w:lvl>
    <w:lvl w:ilvl="4" w:tplc="240A0019" w:tentative="1">
      <w:start w:val="1"/>
      <w:numFmt w:val="lowerLetter"/>
      <w:lvlText w:val="%5."/>
      <w:lvlJc w:val="left"/>
      <w:pPr>
        <w:ind w:left="4039" w:hanging="360"/>
      </w:pPr>
    </w:lvl>
    <w:lvl w:ilvl="5" w:tplc="240A001B" w:tentative="1">
      <w:start w:val="1"/>
      <w:numFmt w:val="lowerRoman"/>
      <w:lvlText w:val="%6."/>
      <w:lvlJc w:val="right"/>
      <w:pPr>
        <w:ind w:left="4759" w:hanging="180"/>
      </w:pPr>
    </w:lvl>
    <w:lvl w:ilvl="6" w:tplc="240A000F" w:tentative="1">
      <w:start w:val="1"/>
      <w:numFmt w:val="decimal"/>
      <w:lvlText w:val="%7."/>
      <w:lvlJc w:val="left"/>
      <w:pPr>
        <w:ind w:left="5479" w:hanging="360"/>
      </w:pPr>
    </w:lvl>
    <w:lvl w:ilvl="7" w:tplc="240A0019" w:tentative="1">
      <w:start w:val="1"/>
      <w:numFmt w:val="lowerLetter"/>
      <w:lvlText w:val="%8."/>
      <w:lvlJc w:val="left"/>
      <w:pPr>
        <w:ind w:left="6199" w:hanging="360"/>
      </w:pPr>
    </w:lvl>
    <w:lvl w:ilvl="8" w:tplc="240A001B" w:tentative="1">
      <w:start w:val="1"/>
      <w:numFmt w:val="lowerRoman"/>
      <w:lvlText w:val="%9."/>
      <w:lvlJc w:val="right"/>
      <w:pPr>
        <w:ind w:left="6919" w:hanging="180"/>
      </w:pPr>
    </w:lvl>
  </w:abstractNum>
  <w:abstractNum w:abstractNumId="14" w15:restartNumberingAfterBreak="0">
    <w:nsid w:val="33614DDC"/>
    <w:multiLevelType w:val="multilevel"/>
    <w:tmpl w:val="8A6A85B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DB07E0"/>
    <w:multiLevelType w:val="hybridMultilevel"/>
    <w:tmpl w:val="9F3EA6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49257FA"/>
    <w:multiLevelType w:val="multilevel"/>
    <w:tmpl w:val="BA60985A"/>
    <w:lvl w:ilvl="0">
      <w:start w:val="1"/>
      <w:numFmt w:val="decimal"/>
      <w:lvlText w:val="%1"/>
      <w:lvlJc w:val="left"/>
      <w:pPr>
        <w:ind w:left="585" w:hanging="585"/>
      </w:pPr>
      <w:rPr>
        <w:rFonts w:hint="default"/>
      </w:rPr>
    </w:lvl>
    <w:lvl w:ilvl="1">
      <w:start w:val="1"/>
      <w:numFmt w:val="decimal"/>
      <w:lvlText w:val="%1.%2"/>
      <w:lvlJc w:val="left"/>
      <w:pPr>
        <w:ind w:left="826" w:hanging="585"/>
      </w:pPr>
      <w:rPr>
        <w:rFonts w:hint="default"/>
      </w:rPr>
    </w:lvl>
    <w:lvl w:ilvl="2">
      <w:start w:val="1"/>
      <w:numFmt w:val="decimal"/>
      <w:lvlText w:val="%1.%2.%3"/>
      <w:lvlJc w:val="left"/>
      <w:pPr>
        <w:ind w:left="1202" w:hanging="720"/>
      </w:pPr>
      <w:rPr>
        <w:rFonts w:hint="default"/>
      </w:rPr>
    </w:lvl>
    <w:lvl w:ilvl="3">
      <w:start w:val="1"/>
      <w:numFmt w:val="decimal"/>
      <w:lvlText w:val="%1.%2.%3.%4"/>
      <w:lvlJc w:val="left"/>
      <w:pPr>
        <w:ind w:left="1803" w:hanging="108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645" w:hanging="144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487" w:hanging="1800"/>
      </w:pPr>
      <w:rPr>
        <w:rFonts w:hint="default"/>
      </w:rPr>
    </w:lvl>
    <w:lvl w:ilvl="8">
      <w:start w:val="1"/>
      <w:numFmt w:val="decimal"/>
      <w:lvlText w:val="%1.%2.%3.%4.%5.%6.%7.%8.%9"/>
      <w:lvlJc w:val="left"/>
      <w:pPr>
        <w:ind w:left="4088" w:hanging="2160"/>
      </w:pPr>
      <w:rPr>
        <w:rFonts w:hint="default"/>
      </w:rPr>
    </w:lvl>
  </w:abstractNum>
  <w:abstractNum w:abstractNumId="17" w15:restartNumberingAfterBreak="0">
    <w:nsid w:val="4BB10BBB"/>
    <w:multiLevelType w:val="hybridMultilevel"/>
    <w:tmpl w:val="5DF616C8"/>
    <w:lvl w:ilvl="0" w:tplc="240A000D">
      <w:start w:val="1"/>
      <w:numFmt w:val="bullet"/>
      <w:lvlText w:val=""/>
      <w:lvlJc w:val="left"/>
      <w:pPr>
        <w:ind w:left="900" w:hanging="360"/>
      </w:pPr>
      <w:rPr>
        <w:rFonts w:ascii="Wingdings" w:hAnsi="Wingdings"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18" w15:restartNumberingAfterBreak="0">
    <w:nsid w:val="567922E2"/>
    <w:multiLevelType w:val="hybridMultilevel"/>
    <w:tmpl w:val="F7A4EA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027BD9"/>
    <w:multiLevelType w:val="multilevel"/>
    <w:tmpl w:val="C0003FDE"/>
    <w:lvl w:ilvl="0">
      <w:start w:val="3"/>
      <w:numFmt w:val="decimal"/>
      <w:lvlText w:val="%1"/>
      <w:lvlJc w:val="left"/>
      <w:pPr>
        <w:ind w:left="1151" w:hanging="353"/>
      </w:pPr>
      <w:rPr>
        <w:rFonts w:hint="default"/>
        <w:lang w:val="es-ES" w:eastAsia="es-ES" w:bidi="es-ES"/>
      </w:rPr>
    </w:lvl>
    <w:lvl w:ilvl="1">
      <w:start w:val="1"/>
      <w:numFmt w:val="decimal"/>
      <w:lvlText w:val="%1.%2."/>
      <w:lvlJc w:val="left"/>
      <w:pPr>
        <w:ind w:left="1151" w:hanging="353"/>
      </w:pPr>
      <w:rPr>
        <w:rFonts w:ascii="Arial Narrow" w:eastAsia="Arial Narrow" w:hAnsi="Arial Narrow" w:cs="Arial Narrow" w:hint="default"/>
        <w:b/>
        <w:bCs/>
        <w:w w:val="100"/>
        <w:sz w:val="22"/>
        <w:szCs w:val="22"/>
        <w:lang w:val="es-ES" w:eastAsia="es-ES" w:bidi="es-ES"/>
      </w:rPr>
    </w:lvl>
    <w:lvl w:ilvl="2">
      <w:numFmt w:val="bullet"/>
      <w:lvlText w:val=""/>
      <w:lvlJc w:val="left"/>
      <w:pPr>
        <w:ind w:left="1519" w:hanging="360"/>
      </w:pPr>
      <w:rPr>
        <w:rFonts w:ascii="Symbol" w:eastAsia="Symbol" w:hAnsi="Symbol" w:cs="Symbol" w:hint="default"/>
        <w:w w:val="100"/>
        <w:sz w:val="22"/>
        <w:szCs w:val="22"/>
        <w:lang w:val="es-ES" w:eastAsia="es-ES" w:bidi="es-ES"/>
      </w:rPr>
    </w:lvl>
    <w:lvl w:ilvl="3">
      <w:numFmt w:val="bullet"/>
      <w:lvlText w:val="•"/>
      <w:lvlJc w:val="left"/>
      <w:pPr>
        <w:ind w:left="3680" w:hanging="360"/>
      </w:pPr>
      <w:rPr>
        <w:rFonts w:hint="default"/>
        <w:lang w:val="es-ES" w:eastAsia="es-ES" w:bidi="es-ES"/>
      </w:rPr>
    </w:lvl>
    <w:lvl w:ilvl="4">
      <w:numFmt w:val="bullet"/>
      <w:lvlText w:val="•"/>
      <w:lvlJc w:val="left"/>
      <w:pPr>
        <w:ind w:left="4760" w:hanging="360"/>
      </w:pPr>
      <w:rPr>
        <w:rFonts w:hint="default"/>
        <w:lang w:val="es-ES" w:eastAsia="es-ES" w:bidi="es-ES"/>
      </w:rPr>
    </w:lvl>
    <w:lvl w:ilvl="5">
      <w:numFmt w:val="bullet"/>
      <w:lvlText w:val="•"/>
      <w:lvlJc w:val="left"/>
      <w:pPr>
        <w:ind w:left="5840" w:hanging="360"/>
      </w:pPr>
      <w:rPr>
        <w:rFonts w:hint="default"/>
        <w:lang w:val="es-ES" w:eastAsia="es-ES" w:bidi="es-ES"/>
      </w:rPr>
    </w:lvl>
    <w:lvl w:ilvl="6">
      <w:numFmt w:val="bullet"/>
      <w:lvlText w:val="•"/>
      <w:lvlJc w:val="left"/>
      <w:pPr>
        <w:ind w:left="6920" w:hanging="360"/>
      </w:pPr>
      <w:rPr>
        <w:rFonts w:hint="default"/>
        <w:lang w:val="es-ES" w:eastAsia="es-ES" w:bidi="es-ES"/>
      </w:rPr>
    </w:lvl>
    <w:lvl w:ilvl="7">
      <w:numFmt w:val="bullet"/>
      <w:lvlText w:val="•"/>
      <w:lvlJc w:val="left"/>
      <w:pPr>
        <w:ind w:left="8000" w:hanging="360"/>
      </w:pPr>
      <w:rPr>
        <w:rFonts w:hint="default"/>
        <w:lang w:val="es-ES" w:eastAsia="es-ES" w:bidi="es-ES"/>
      </w:rPr>
    </w:lvl>
    <w:lvl w:ilvl="8">
      <w:numFmt w:val="bullet"/>
      <w:lvlText w:val="•"/>
      <w:lvlJc w:val="left"/>
      <w:pPr>
        <w:ind w:left="9080" w:hanging="360"/>
      </w:pPr>
      <w:rPr>
        <w:rFonts w:hint="default"/>
        <w:lang w:val="es-ES" w:eastAsia="es-ES" w:bidi="es-ES"/>
      </w:rPr>
    </w:lvl>
  </w:abstractNum>
  <w:abstractNum w:abstractNumId="20" w15:restartNumberingAfterBreak="0">
    <w:nsid w:val="5B4818AE"/>
    <w:multiLevelType w:val="multilevel"/>
    <w:tmpl w:val="F5EE3CB4"/>
    <w:lvl w:ilvl="0">
      <w:start w:val="1"/>
      <w:numFmt w:val="decimal"/>
      <w:lvlText w:val="%1"/>
      <w:lvlJc w:val="left"/>
      <w:pPr>
        <w:ind w:left="480" w:hanging="480"/>
      </w:pPr>
      <w:rPr>
        <w:rFonts w:hint="default"/>
      </w:rPr>
    </w:lvl>
    <w:lvl w:ilvl="1">
      <w:start w:val="1"/>
      <w:numFmt w:val="decimal"/>
      <w:lvlText w:val="%1.%2"/>
      <w:lvlJc w:val="left"/>
      <w:pPr>
        <w:ind w:left="541" w:hanging="480"/>
      </w:pPr>
      <w:rPr>
        <w:rFonts w:hint="default"/>
      </w:rPr>
    </w:lvl>
    <w:lvl w:ilvl="2">
      <w:start w:val="1"/>
      <w:numFmt w:val="decimal"/>
      <w:lvlText w:val="%1.%2.%3"/>
      <w:lvlJc w:val="left"/>
      <w:pPr>
        <w:ind w:left="842" w:hanging="720"/>
      </w:pPr>
      <w:rPr>
        <w:rFonts w:hint="default"/>
      </w:rPr>
    </w:lvl>
    <w:lvl w:ilvl="3">
      <w:start w:val="1"/>
      <w:numFmt w:val="decimal"/>
      <w:lvlText w:val="%1.%2.%3.%4"/>
      <w:lvlJc w:val="left"/>
      <w:pPr>
        <w:ind w:left="903" w:hanging="72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2288" w:hanging="1800"/>
      </w:pPr>
      <w:rPr>
        <w:rFonts w:hint="default"/>
      </w:rPr>
    </w:lvl>
  </w:abstractNum>
  <w:abstractNum w:abstractNumId="21" w15:restartNumberingAfterBreak="0">
    <w:nsid w:val="5C7C4FAA"/>
    <w:multiLevelType w:val="hybridMultilevel"/>
    <w:tmpl w:val="E71A594C"/>
    <w:lvl w:ilvl="0" w:tplc="550E8CAA">
      <w:start w:val="1"/>
      <w:numFmt w:val="decimal"/>
      <w:lvlText w:val="%1."/>
      <w:lvlJc w:val="left"/>
      <w:pPr>
        <w:ind w:left="482" w:hanging="360"/>
      </w:pPr>
      <w:rPr>
        <w:rFonts w:hint="default"/>
      </w:rPr>
    </w:lvl>
    <w:lvl w:ilvl="1" w:tplc="240A0019" w:tentative="1">
      <w:start w:val="1"/>
      <w:numFmt w:val="lowerLetter"/>
      <w:lvlText w:val="%2."/>
      <w:lvlJc w:val="left"/>
      <w:pPr>
        <w:ind w:left="1202" w:hanging="360"/>
      </w:pPr>
    </w:lvl>
    <w:lvl w:ilvl="2" w:tplc="240A001B" w:tentative="1">
      <w:start w:val="1"/>
      <w:numFmt w:val="lowerRoman"/>
      <w:lvlText w:val="%3."/>
      <w:lvlJc w:val="right"/>
      <w:pPr>
        <w:ind w:left="1922" w:hanging="180"/>
      </w:pPr>
    </w:lvl>
    <w:lvl w:ilvl="3" w:tplc="240A000F" w:tentative="1">
      <w:start w:val="1"/>
      <w:numFmt w:val="decimal"/>
      <w:lvlText w:val="%4."/>
      <w:lvlJc w:val="left"/>
      <w:pPr>
        <w:ind w:left="2642" w:hanging="360"/>
      </w:pPr>
    </w:lvl>
    <w:lvl w:ilvl="4" w:tplc="240A0019" w:tentative="1">
      <w:start w:val="1"/>
      <w:numFmt w:val="lowerLetter"/>
      <w:lvlText w:val="%5."/>
      <w:lvlJc w:val="left"/>
      <w:pPr>
        <w:ind w:left="3362" w:hanging="360"/>
      </w:pPr>
    </w:lvl>
    <w:lvl w:ilvl="5" w:tplc="240A001B" w:tentative="1">
      <w:start w:val="1"/>
      <w:numFmt w:val="lowerRoman"/>
      <w:lvlText w:val="%6."/>
      <w:lvlJc w:val="right"/>
      <w:pPr>
        <w:ind w:left="4082" w:hanging="180"/>
      </w:pPr>
    </w:lvl>
    <w:lvl w:ilvl="6" w:tplc="240A000F" w:tentative="1">
      <w:start w:val="1"/>
      <w:numFmt w:val="decimal"/>
      <w:lvlText w:val="%7."/>
      <w:lvlJc w:val="left"/>
      <w:pPr>
        <w:ind w:left="4802" w:hanging="360"/>
      </w:pPr>
    </w:lvl>
    <w:lvl w:ilvl="7" w:tplc="240A0019" w:tentative="1">
      <w:start w:val="1"/>
      <w:numFmt w:val="lowerLetter"/>
      <w:lvlText w:val="%8."/>
      <w:lvlJc w:val="left"/>
      <w:pPr>
        <w:ind w:left="5522" w:hanging="360"/>
      </w:pPr>
    </w:lvl>
    <w:lvl w:ilvl="8" w:tplc="240A001B" w:tentative="1">
      <w:start w:val="1"/>
      <w:numFmt w:val="lowerRoman"/>
      <w:lvlText w:val="%9."/>
      <w:lvlJc w:val="right"/>
      <w:pPr>
        <w:ind w:left="6242" w:hanging="180"/>
      </w:pPr>
    </w:lvl>
  </w:abstractNum>
  <w:abstractNum w:abstractNumId="22" w15:restartNumberingAfterBreak="0">
    <w:nsid w:val="5D99045B"/>
    <w:multiLevelType w:val="hybridMultilevel"/>
    <w:tmpl w:val="72466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E6B0A34"/>
    <w:multiLevelType w:val="hybridMultilevel"/>
    <w:tmpl w:val="5B4CD3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6E538CB"/>
    <w:multiLevelType w:val="hybridMultilevel"/>
    <w:tmpl w:val="274261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EF91B7B"/>
    <w:multiLevelType w:val="hybridMultilevel"/>
    <w:tmpl w:val="FA38C13C"/>
    <w:lvl w:ilvl="0" w:tplc="D6261A08">
      <w:numFmt w:val="bullet"/>
      <w:lvlText w:val="-"/>
      <w:lvlJc w:val="left"/>
      <w:pPr>
        <w:ind w:left="799" w:hanging="708"/>
      </w:pPr>
      <w:rPr>
        <w:rFonts w:ascii="Arial Narrow" w:eastAsia="Arial Narrow" w:hAnsi="Arial Narrow" w:cs="Arial Narrow" w:hint="default"/>
        <w:w w:val="100"/>
        <w:sz w:val="22"/>
        <w:szCs w:val="22"/>
        <w:lang w:val="es-ES" w:eastAsia="es-ES" w:bidi="es-ES"/>
      </w:rPr>
    </w:lvl>
    <w:lvl w:ilvl="1" w:tplc="FB905E0A">
      <w:numFmt w:val="bullet"/>
      <w:lvlText w:val=""/>
      <w:lvlJc w:val="left"/>
      <w:pPr>
        <w:ind w:left="1871" w:hanging="713"/>
      </w:pPr>
      <w:rPr>
        <w:rFonts w:ascii="Symbol" w:eastAsia="Symbol" w:hAnsi="Symbol" w:cs="Symbol" w:hint="default"/>
        <w:w w:val="100"/>
        <w:sz w:val="22"/>
        <w:szCs w:val="22"/>
        <w:lang w:val="es-ES" w:eastAsia="es-ES" w:bidi="es-ES"/>
      </w:rPr>
    </w:lvl>
    <w:lvl w:ilvl="2" w:tplc="0BD0A0E2">
      <w:numFmt w:val="bullet"/>
      <w:lvlText w:val="•"/>
      <w:lvlJc w:val="left"/>
      <w:pPr>
        <w:ind w:left="2920" w:hanging="713"/>
      </w:pPr>
      <w:rPr>
        <w:rFonts w:hint="default"/>
        <w:lang w:val="es-ES" w:eastAsia="es-ES" w:bidi="es-ES"/>
      </w:rPr>
    </w:lvl>
    <w:lvl w:ilvl="3" w:tplc="9F10B752">
      <w:numFmt w:val="bullet"/>
      <w:lvlText w:val="•"/>
      <w:lvlJc w:val="left"/>
      <w:pPr>
        <w:ind w:left="3960" w:hanging="713"/>
      </w:pPr>
      <w:rPr>
        <w:rFonts w:hint="default"/>
        <w:lang w:val="es-ES" w:eastAsia="es-ES" w:bidi="es-ES"/>
      </w:rPr>
    </w:lvl>
    <w:lvl w:ilvl="4" w:tplc="57BAD9D2">
      <w:numFmt w:val="bullet"/>
      <w:lvlText w:val="•"/>
      <w:lvlJc w:val="left"/>
      <w:pPr>
        <w:ind w:left="5000" w:hanging="713"/>
      </w:pPr>
      <w:rPr>
        <w:rFonts w:hint="default"/>
        <w:lang w:val="es-ES" w:eastAsia="es-ES" w:bidi="es-ES"/>
      </w:rPr>
    </w:lvl>
    <w:lvl w:ilvl="5" w:tplc="DE48E972">
      <w:numFmt w:val="bullet"/>
      <w:lvlText w:val="•"/>
      <w:lvlJc w:val="left"/>
      <w:pPr>
        <w:ind w:left="6040" w:hanging="713"/>
      </w:pPr>
      <w:rPr>
        <w:rFonts w:hint="default"/>
        <w:lang w:val="es-ES" w:eastAsia="es-ES" w:bidi="es-ES"/>
      </w:rPr>
    </w:lvl>
    <w:lvl w:ilvl="6" w:tplc="469AFA8A">
      <w:numFmt w:val="bullet"/>
      <w:lvlText w:val="•"/>
      <w:lvlJc w:val="left"/>
      <w:pPr>
        <w:ind w:left="7080" w:hanging="713"/>
      </w:pPr>
      <w:rPr>
        <w:rFonts w:hint="default"/>
        <w:lang w:val="es-ES" w:eastAsia="es-ES" w:bidi="es-ES"/>
      </w:rPr>
    </w:lvl>
    <w:lvl w:ilvl="7" w:tplc="32E4B9EA">
      <w:numFmt w:val="bullet"/>
      <w:lvlText w:val="•"/>
      <w:lvlJc w:val="left"/>
      <w:pPr>
        <w:ind w:left="8120" w:hanging="713"/>
      </w:pPr>
      <w:rPr>
        <w:rFonts w:hint="default"/>
        <w:lang w:val="es-ES" w:eastAsia="es-ES" w:bidi="es-ES"/>
      </w:rPr>
    </w:lvl>
    <w:lvl w:ilvl="8" w:tplc="C4F46168">
      <w:numFmt w:val="bullet"/>
      <w:lvlText w:val="•"/>
      <w:lvlJc w:val="left"/>
      <w:pPr>
        <w:ind w:left="9160" w:hanging="713"/>
      </w:pPr>
      <w:rPr>
        <w:rFonts w:hint="default"/>
        <w:lang w:val="es-ES" w:eastAsia="es-ES" w:bidi="es-ES"/>
      </w:rPr>
    </w:lvl>
  </w:abstractNum>
  <w:abstractNum w:abstractNumId="26" w15:restartNumberingAfterBreak="0">
    <w:nsid w:val="71D72674"/>
    <w:multiLevelType w:val="hybridMultilevel"/>
    <w:tmpl w:val="F6047A92"/>
    <w:lvl w:ilvl="0" w:tplc="B3AC85FE">
      <w:start w:val="1"/>
      <w:numFmt w:val="lowerLetter"/>
      <w:lvlText w:val="%1)"/>
      <w:lvlJc w:val="left"/>
      <w:pPr>
        <w:ind w:left="1507" w:hanging="708"/>
      </w:pPr>
      <w:rPr>
        <w:rFonts w:ascii="Arial Narrow" w:eastAsia="Arial Narrow" w:hAnsi="Arial Narrow" w:cs="Arial Narrow" w:hint="default"/>
        <w:w w:val="100"/>
        <w:sz w:val="22"/>
        <w:szCs w:val="22"/>
        <w:lang w:val="es-ES" w:eastAsia="es-ES" w:bidi="es-ES"/>
      </w:rPr>
    </w:lvl>
    <w:lvl w:ilvl="1" w:tplc="F2320834">
      <w:numFmt w:val="bullet"/>
      <w:lvlText w:val=""/>
      <w:lvlJc w:val="left"/>
      <w:pPr>
        <w:ind w:left="2227" w:hanging="360"/>
      </w:pPr>
      <w:rPr>
        <w:rFonts w:ascii="Symbol" w:eastAsia="Symbol" w:hAnsi="Symbol" w:cs="Symbol" w:hint="default"/>
        <w:w w:val="100"/>
        <w:sz w:val="22"/>
        <w:szCs w:val="22"/>
        <w:lang w:val="es-ES" w:eastAsia="es-ES" w:bidi="es-ES"/>
      </w:rPr>
    </w:lvl>
    <w:lvl w:ilvl="2" w:tplc="252689DA">
      <w:numFmt w:val="bullet"/>
      <w:lvlText w:val="•"/>
      <w:lvlJc w:val="left"/>
      <w:pPr>
        <w:ind w:left="3222" w:hanging="360"/>
      </w:pPr>
      <w:rPr>
        <w:rFonts w:hint="default"/>
        <w:lang w:val="es-ES" w:eastAsia="es-ES" w:bidi="es-ES"/>
      </w:rPr>
    </w:lvl>
    <w:lvl w:ilvl="3" w:tplc="0DB2C60C">
      <w:numFmt w:val="bullet"/>
      <w:lvlText w:val="•"/>
      <w:lvlJc w:val="left"/>
      <w:pPr>
        <w:ind w:left="4224" w:hanging="360"/>
      </w:pPr>
      <w:rPr>
        <w:rFonts w:hint="default"/>
        <w:lang w:val="es-ES" w:eastAsia="es-ES" w:bidi="es-ES"/>
      </w:rPr>
    </w:lvl>
    <w:lvl w:ilvl="4" w:tplc="32B81274">
      <w:numFmt w:val="bullet"/>
      <w:lvlText w:val="•"/>
      <w:lvlJc w:val="left"/>
      <w:pPr>
        <w:ind w:left="5226" w:hanging="360"/>
      </w:pPr>
      <w:rPr>
        <w:rFonts w:hint="default"/>
        <w:lang w:val="es-ES" w:eastAsia="es-ES" w:bidi="es-ES"/>
      </w:rPr>
    </w:lvl>
    <w:lvl w:ilvl="5" w:tplc="347CCCF0">
      <w:numFmt w:val="bullet"/>
      <w:lvlText w:val="•"/>
      <w:lvlJc w:val="left"/>
      <w:pPr>
        <w:ind w:left="6228" w:hanging="360"/>
      </w:pPr>
      <w:rPr>
        <w:rFonts w:hint="default"/>
        <w:lang w:val="es-ES" w:eastAsia="es-ES" w:bidi="es-ES"/>
      </w:rPr>
    </w:lvl>
    <w:lvl w:ilvl="6" w:tplc="95824978">
      <w:numFmt w:val="bullet"/>
      <w:lvlText w:val="•"/>
      <w:lvlJc w:val="left"/>
      <w:pPr>
        <w:ind w:left="7231" w:hanging="360"/>
      </w:pPr>
      <w:rPr>
        <w:rFonts w:hint="default"/>
        <w:lang w:val="es-ES" w:eastAsia="es-ES" w:bidi="es-ES"/>
      </w:rPr>
    </w:lvl>
    <w:lvl w:ilvl="7" w:tplc="0CCC6722">
      <w:numFmt w:val="bullet"/>
      <w:lvlText w:val="•"/>
      <w:lvlJc w:val="left"/>
      <w:pPr>
        <w:ind w:left="8233" w:hanging="360"/>
      </w:pPr>
      <w:rPr>
        <w:rFonts w:hint="default"/>
        <w:lang w:val="es-ES" w:eastAsia="es-ES" w:bidi="es-ES"/>
      </w:rPr>
    </w:lvl>
    <w:lvl w:ilvl="8" w:tplc="EC503968">
      <w:numFmt w:val="bullet"/>
      <w:lvlText w:val="•"/>
      <w:lvlJc w:val="left"/>
      <w:pPr>
        <w:ind w:left="9235" w:hanging="360"/>
      </w:pPr>
      <w:rPr>
        <w:rFonts w:hint="default"/>
        <w:lang w:val="es-ES" w:eastAsia="es-ES" w:bidi="es-ES"/>
      </w:rPr>
    </w:lvl>
  </w:abstractNum>
  <w:abstractNum w:abstractNumId="27" w15:restartNumberingAfterBreak="0">
    <w:nsid w:val="77DD1A6D"/>
    <w:multiLevelType w:val="hybridMultilevel"/>
    <w:tmpl w:val="E7483B46"/>
    <w:lvl w:ilvl="0" w:tplc="346C7E6A">
      <w:start w:val="1"/>
      <w:numFmt w:val="decimal"/>
      <w:lvlText w:val="%1."/>
      <w:lvlJc w:val="left"/>
      <w:pPr>
        <w:ind w:left="482" w:hanging="360"/>
      </w:pPr>
      <w:rPr>
        <w:rFonts w:ascii="Trebuchet MS" w:eastAsia="Trebuchet MS" w:hAnsi="Trebuchet MS" w:cs="Trebuchet MS" w:hint="default"/>
        <w:b/>
        <w:bCs/>
        <w:spacing w:val="0"/>
        <w:w w:val="71"/>
        <w:sz w:val="28"/>
        <w:szCs w:val="28"/>
        <w:lang w:val="es-ES" w:eastAsia="en-US" w:bidi="ar-SA"/>
      </w:rPr>
    </w:lvl>
    <w:lvl w:ilvl="1" w:tplc="22DA5194">
      <w:numFmt w:val="bullet"/>
      <w:lvlText w:val="•"/>
      <w:lvlJc w:val="left"/>
      <w:pPr>
        <w:ind w:left="1340" w:hanging="360"/>
      </w:pPr>
      <w:rPr>
        <w:rFonts w:hint="default"/>
        <w:lang w:val="es-ES" w:eastAsia="en-US" w:bidi="ar-SA"/>
      </w:rPr>
    </w:lvl>
    <w:lvl w:ilvl="2" w:tplc="3406110E">
      <w:numFmt w:val="bullet"/>
      <w:lvlText w:val="•"/>
      <w:lvlJc w:val="left"/>
      <w:pPr>
        <w:ind w:left="2200" w:hanging="360"/>
      </w:pPr>
      <w:rPr>
        <w:rFonts w:hint="default"/>
        <w:lang w:val="es-ES" w:eastAsia="en-US" w:bidi="ar-SA"/>
      </w:rPr>
    </w:lvl>
    <w:lvl w:ilvl="3" w:tplc="9B1883E6">
      <w:numFmt w:val="bullet"/>
      <w:lvlText w:val="•"/>
      <w:lvlJc w:val="left"/>
      <w:pPr>
        <w:ind w:left="3060" w:hanging="360"/>
      </w:pPr>
      <w:rPr>
        <w:rFonts w:hint="default"/>
        <w:lang w:val="es-ES" w:eastAsia="en-US" w:bidi="ar-SA"/>
      </w:rPr>
    </w:lvl>
    <w:lvl w:ilvl="4" w:tplc="6D3E50DC">
      <w:numFmt w:val="bullet"/>
      <w:lvlText w:val="•"/>
      <w:lvlJc w:val="left"/>
      <w:pPr>
        <w:ind w:left="3920" w:hanging="360"/>
      </w:pPr>
      <w:rPr>
        <w:rFonts w:hint="default"/>
        <w:lang w:val="es-ES" w:eastAsia="en-US" w:bidi="ar-SA"/>
      </w:rPr>
    </w:lvl>
    <w:lvl w:ilvl="5" w:tplc="7D48B81C">
      <w:numFmt w:val="bullet"/>
      <w:lvlText w:val="•"/>
      <w:lvlJc w:val="left"/>
      <w:pPr>
        <w:ind w:left="4780" w:hanging="360"/>
      </w:pPr>
      <w:rPr>
        <w:rFonts w:hint="default"/>
        <w:lang w:val="es-ES" w:eastAsia="en-US" w:bidi="ar-SA"/>
      </w:rPr>
    </w:lvl>
    <w:lvl w:ilvl="6" w:tplc="9CB449CC">
      <w:numFmt w:val="bullet"/>
      <w:lvlText w:val="•"/>
      <w:lvlJc w:val="left"/>
      <w:pPr>
        <w:ind w:left="5640" w:hanging="360"/>
      </w:pPr>
      <w:rPr>
        <w:rFonts w:hint="default"/>
        <w:lang w:val="es-ES" w:eastAsia="en-US" w:bidi="ar-SA"/>
      </w:rPr>
    </w:lvl>
    <w:lvl w:ilvl="7" w:tplc="6A6E6DCC">
      <w:numFmt w:val="bullet"/>
      <w:lvlText w:val="•"/>
      <w:lvlJc w:val="left"/>
      <w:pPr>
        <w:ind w:left="6500" w:hanging="360"/>
      </w:pPr>
      <w:rPr>
        <w:rFonts w:hint="default"/>
        <w:lang w:val="es-ES" w:eastAsia="en-US" w:bidi="ar-SA"/>
      </w:rPr>
    </w:lvl>
    <w:lvl w:ilvl="8" w:tplc="C820FB9A">
      <w:numFmt w:val="bullet"/>
      <w:lvlText w:val="•"/>
      <w:lvlJc w:val="left"/>
      <w:pPr>
        <w:ind w:left="7360" w:hanging="360"/>
      </w:pPr>
      <w:rPr>
        <w:rFonts w:hint="default"/>
        <w:lang w:val="es-ES" w:eastAsia="en-US" w:bidi="ar-SA"/>
      </w:rPr>
    </w:lvl>
  </w:abstractNum>
  <w:abstractNum w:abstractNumId="28" w15:restartNumberingAfterBreak="0">
    <w:nsid w:val="7F3C757B"/>
    <w:multiLevelType w:val="hybridMultilevel"/>
    <w:tmpl w:val="946698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48992855">
    <w:abstractNumId w:val="27"/>
  </w:num>
  <w:num w:numId="2" w16cid:durableId="1213075657">
    <w:abstractNumId w:val="6"/>
  </w:num>
  <w:num w:numId="3" w16cid:durableId="1961110234">
    <w:abstractNumId w:val="17"/>
  </w:num>
  <w:num w:numId="4" w16cid:durableId="102768874">
    <w:abstractNumId w:val="11"/>
  </w:num>
  <w:num w:numId="5" w16cid:durableId="1345865971">
    <w:abstractNumId w:val="22"/>
  </w:num>
  <w:num w:numId="6" w16cid:durableId="1977103203">
    <w:abstractNumId w:val="18"/>
  </w:num>
  <w:num w:numId="7" w16cid:durableId="400056441">
    <w:abstractNumId w:val="28"/>
  </w:num>
  <w:num w:numId="8" w16cid:durableId="1268467993">
    <w:abstractNumId w:val="21"/>
  </w:num>
  <w:num w:numId="9" w16cid:durableId="131018157">
    <w:abstractNumId w:val="2"/>
  </w:num>
  <w:num w:numId="10" w16cid:durableId="1635910385">
    <w:abstractNumId w:val="7"/>
  </w:num>
  <w:num w:numId="11" w16cid:durableId="1237977369">
    <w:abstractNumId w:val="8"/>
  </w:num>
  <w:num w:numId="12" w16cid:durableId="1061371626">
    <w:abstractNumId w:val="23"/>
  </w:num>
  <w:num w:numId="13" w16cid:durableId="2060933206">
    <w:abstractNumId w:val="24"/>
  </w:num>
  <w:num w:numId="14" w16cid:durableId="795635430">
    <w:abstractNumId w:val="12"/>
  </w:num>
  <w:num w:numId="15" w16cid:durableId="1048410557">
    <w:abstractNumId w:val="15"/>
  </w:num>
  <w:num w:numId="16" w16cid:durableId="1514688880">
    <w:abstractNumId w:val="20"/>
  </w:num>
  <w:num w:numId="17" w16cid:durableId="897322769">
    <w:abstractNumId w:val="9"/>
  </w:num>
  <w:num w:numId="18" w16cid:durableId="938755454">
    <w:abstractNumId w:val="3"/>
  </w:num>
  <w:num w:numId="19" w16cid:durableId="92672721">
    <w:abstractNumId w:val="14"/>
  </w:num>
  <w:num w:numId="20" w16cid:durableId="1847281748">
    <w:abstractNumId w:val="5"/>
  </w:num>
  <w:num w:numId="21" w16cid:durableId="813788991">
    <w:abstractNumId w:val="25"/>
  </w:num>
  <w:num w:numId="22" w16cid:durableId="327633676">
    <w:abstractNumId w:val="26"/>
  </w:num>
  <w:num w:numId="23" w16cid:durableId="1748764979">
    <w:abstractNumId w:val="19"/>
  </w:num>
  <w:num w:numId="24" w16cid:durableId="923760356">
    <w:abstractNumId w:val="4"/>
  </w:num>
  <w:num w:numId="25" w16cid:durableId="1145128429">
    <w:abstractNumId w:val="10"/>
  </w:num>
  <w:num w:numId="26" w16cid:durableId="1993438560">
    <w:abstractNumId w:val="1"/>
  </w:num>
  <w:num w:numId="27" w16cid:durableId="1295985662">
    <w:abstractNumId w:val="16"/>
  </w:num>
  <w:num w:numId="28" w16cid:durableId="292830232">
    <w:abstractNumId w:val="0"/>
  </w:num>
  <w:num w:numId="29" w16cid:durableId="3253980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5C"/>
    <w:rsid w:val="00002780"/>
    <w:rsid w:val="00014B19"/>
    <w:rsid w:val="0006589F"/>
    <w:rsid w:val="000816A3"/>
    <w:rsid w:val="000837CF"/>
    <w:rsid w:val="00097DEA"/>
    <w:rsid w:val="000A7668"/>
    <w:rsid w:val="000C4828"/>
    <w:rsid w:val="000F48C9"/>
    <w:rsid w:val="0012053C"/>
    <w:rsid w:val="00154FD4"/>
    <w:rsid w:val="00160BD7"/>
    <w:rsid w:val="00196519"/>
    <w:rsid w:val="001D0647"/>
    <w:rsid w:val="001F6559"/>
    <w:rsid w:val="00200FCF"/>
    <w:rsid w:val="00206B8F"/>
    <w:rsid w:val="002254E4"/>
    <w:rsid w:val="0023771D"/>
    <w:rsid w:val="002442D8"/>
    <w:rsid w:val="00250A91"/>
    <w:rsid w:val="002542DA"/>
    <w:rsid w:val="0026204C"/>
    <w:rsid w:val="00267AA3"/>
    <w:rsid w:val="002B780E"/>
    <w:rsid w:val="002D64BE"/>
    <w:rsid w:val="002E238D"/>
    <w:rsid w:val="00331B6F"/>
    <w:rsid w:val="003374B4"/>
    <w:rsid w:val="0034333D"/>
    <w:rsid w:val="00385B33"/>
    <w:rsid w:val="003A0E9C"/>
    <w:rsid w:val="003B1925"/>
    <w:rsid w:val="003D5405"/>
    <w:rsid w:val="003D59A8"/>
    <w:rsid w:val="003E052D"/>
    <w:rsid w:val="003E6E6B"/>
    <w:rsid w:val="00451C45"/>
    <w:rsid w:val="00453429"/>
    <w:rsid w:val="00477D1C"/>
    <w:rsid w:val="004F6B6A"/>
    <w:rsid w:val="00507759"/>
    <w:rsid w:val="0051347D"/>
    <w:rsid w:val="00547C0D"/>
    <w:rsid w:val="00557E45"/>
    <w:rsid w:val="005726AA"/>
    <w:rsid w:val="005735DE"/>
    <w:rsid w:val="005838E8"/>
    <w:rsid w:val="00595620"/>
    <w:rsid w:val="005A5D67"/>
    <w:rsid w:val="005C16AE"/>
    <w:rsid w:val="006E5D67"/>
    <w:rsid w:val="007178C5"/>
    <w:rsid w:val="007216B7"/>
    <w:rsid w:val="00742576"/>
    <w:rsid w:val="007621C1"/>
    <w:rsid w:val="00771402"/>
    <w:rsid w:val="0077385F"/>
    <w:rsid w:val="007A01EA"/>
    <w:rsid w:val="007E18A8"/>
    <w:rsid w:val="00865B1A"/>
    <w:rsid w:val="0087375C"/>
    <w:rsid w:val="00877151"/>
    <w:rsid w:val="00880793"/>
    <w:rsid w:val="00883026"/>
    <w:rsid w:val="008B351B"/>
    <w:rsid w:val="008B59FC"/>
    <w:rsid w:val="008D0DC2"/>
    <w:rsid w:val="008F5D6F"/>
    <w:rsid w:val="00947938"/>
    <w:rsid w:val="009651B1"/>
    <w:rsid w:val="009F5CE3"/>
    <w:rsid w:val="009F5D24"/>
    <w:rsid w:val="00A2183D"/>
    <w:rsid w:val="00A41691"/>
    <w:rsid w:val="00A44707"/>
    <w:rsid w:val="00A61D30"/>
    <w:rsid w:val="00A80453"/>
    <w:rsid w:val="00A85DF5"/>
    <w:rsid w:val="00AA1A90"/>
    <w:rsid w:val="00AA7BD0"/>
    <w:rsid w:val="00B27697"/>
    <w:rsid w:val="00B700B5"/>
    <w:rsid w:val="00C64D96"/>
    <w:rsid w:val="00C81186"/>
    <w:rsid w:val="00CA5132"/>
    <w:rsid w:val="00CA7BDD"/>
    <w:rsid w:val="00CC1528"/>
    <w:rsid w:val="00CC24BA"/>
    <w:rsid w:val="00CD4B43"/>
    <w:rsid w:val="00D00838"/>
    <w:rsid w:val="00D043A8"/>
    <w:rsid w:val="00D532E3"/>
    <w:rsid w:val="00D673F5"/>
    <w:rsid w:val="00D76CD7"/>
    <w:rsid w:val="00D81D4E"/>
    <w:rsid w:val="00DE7404"/>
    <w:rsid w:val="00E21698"/>
    <w:rsid w:val="00E842E5"/>
    <w:rsid w:val="00EA6ADA"/>
    <w:rsid w:val="00ED6077"/>
    <w:rsid w:val="00EF7CE3"/>
    <w:rsid w:val="00F13E0A"/>
    <w:rsid w:val="00F3626B"/>
    <w:rsid w:val="00F75D41"/>
    <w:rsid w:val="00FA71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174284F5"/>
  <w15:docId w15:val="{8128DA29-03A4-4D79-85FE-8A0990E9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1"/>
    <w:qFormat/>
    <w:pPr>
      <w:ind w:left="111"/>
      <w:outlineLvl w:val="0"/>
    </w:pPr>
    <w:rPr>
      <w:rFonts w:ascii="Arial" w:eastAsia="Arial" w:hAnsi="Arial" w:cs="Arial"/>
      <w:b/>
      <w:bCs/>
      <w:sz w:val="24"/>
      <w:szCs w:val="24"/>
    </w:rPr>
  </w:style>
  <w:style w:type="paragraph" w:styleId="Ttulo2">
    <w:name w:val="heading 2"/>
    <w:basedOn w:val="Normal"/>
    <w:next w:val="Normal"/>
    <w:link w:val="Ttulo2Car"/>
    <w:uiPriority w:val="1"/>
    <w:unhideWhenUsed/>
    <w:qFormat/>
    <w:rsid w:val="00160BD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59562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F6B6A"/>
    <w:pPr>
      <w:tabs>
        <w:tab w:val="center" w:pos="4419"/>
        <w:tab w:val="right" w:pos="8838"/>
      </w:tabs>
    </w:pPr>
  </w:style>
  <w:style w:type="character" w:customStyle="1" w:styleId="EncabezadoCar">
    <w:name w:val="Encabezado Car"/>
    <w:basedOn w:val="Fuentedeprrafopredeter"/>
    <w:link w:val="Encabezado"/>
    <w:uiPriority w:val="99"/>
    <w:rsid w:val="004F6B6A"/>
    <w:rPr>
      <w:rFonts w:ascii="Arial MT" w:eastAsia="Arial MT" w:hAnsi="Arial MT" w:cs="Arial MT"/>
      <w:lang w:val="es-ES"/>
    </w:rPr>
  </w:style>
  <w:style w:type="paragraph" w:styleId="Piedepgina">
    <w:name w:val="footer"/>
    <w:basedOn w:val="Normal"/>
    <w:link w:val="PiedepginaCar"/>
    <w:uiPriority w:val="99"/>
    <w:unhideWhenUsed/>
    <w:rsid w:val="004F6B6A"/>
    <w:pPr>
      <w:tabs>
        <w:tab w:val="center" w:pos="4419"/>
        <w:tab w:val="right" w:pos="8838"/>
      </w:tabs>
    </w:pPr>
  </w:style>
  <w:style w:type="character" w:customStyle="1" w:styleId="PiedepginaCar">
    <w:name w:val="Pie de página Car"/>
    <w:basedOn w:val="Fuentedeprrafopredeter"/>
    <w:link w:val="Piedepgina"/>
    <w:uiPriority w:val="99"/>
    <w:rsid w:val="004F6B6A"/>
    <w:rPr>
      <w:rFonts w:ascii="Arial MT" w:eastAsia="Arial MT" w:hAnsi="Arial MT" w:cs="Arial MT"/>
      <w:lang w:val="es-ES"/>
    </w:rPr>
  </w:style>
  <w:style w:type="character" w:customStyle="1" w:styleId="Ttulo2Car">
    <w:name w:val="Título 2 Car"/>
    <w:basedOn w:val="Fuentedeprrafopredeter"/>
    <w:link w:val="Ttulo2"/>
    <w:uiPriority w:val="1"/>
    <w:rsid w:val="00160BD7"/>
    <w:rPr>
      <w:rFonts w:asciiTheme="majorHAnsi" w:eastAsiaTheme="majorEastAsia" w:hAnsiTheme="majorHAnsi" w:cstheme="majorBidi"/>
      <w:color w:val="365F91" w:themeColor="accent1" w:themeShade="BF"/>
      <w:sz w:val="26"/>
      <w:szCs w:val="26"/>
      <w:lang w:val="es-ES"/>
    </w:rPr>
  </w:style>
  <w:style w:type="character" w:styleId="Textodelmarcadordeposicin">
    <w:name w:val="Placeholder Text"/>
    <w:basedOn w:val="Fuentedeprrafopredeter"/>
    <w:uiPriority w:val="99"/>
    <w:semiHidden/>
    <w:rsid w:val="00160BD7"/>
    <w:rPr>
      <w:color w:val="808080"/>
    </w:rPr>
  </w:style>
  <w:style w:type="paragraph" w:styleId="NormalWeb">
    <w:name w:val="Normal (Web)"/>
    <w:basedOn w:val="Normal"/>
    <w:uiPriority w:val="99"/>
    <w:semiHidden/>
    <w:unhideWhenUsed/>
    <w:rsid w:val="00160BD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oindependienteCar">
    <w:name w:val="Texto independiente Car"/>
    <w:basedOn w:val="Fuentedeprrafopredeter"/>
    <w:link w:val="Textoindependiente"/>
    <w:uiPriority w:val="99"/>
    <w:rsid w:val="00160BD7"/>
    <w:rPr>
      <w:rFonts w:ascii="Arial MT" w:eastAsia="Arial MT" w:hAnsi="Arial MT" w:cs="Arial MT"/>
      <w:sz w:val="24"/>
      <w:szCs w:val="24"/>
      <w:lang w:val="es-ES"/>
    </w:rPr>
  </w:style>
  <w:style w:type="character" w:customStyle="1" w:styleId="Ttulo1Car">
    <w:name w:val="Título 1 Car"/>
    <w:basedOn w:val="Fuentedeprrafopredeter"/>
    <w:link w:val="Ttulo1"/>
    <w:uiPriority w:val="1"/>
    <w:rsid w:val="00160BD7"/>
    <w:rPr>
      <w:rFonts w:ascii="Arial" w:eastAsia="Arial" w:hAnsi="Arial" w:cs="Arial"/>
      <w:b/>
      <w:bCs/>
      <w:sz w:val="24"/>
      <w:szCs w:val="24"/>
      <w:lang w:val="es-ES"/>
    </w:rPr>
  </w:style>
  <w:style w:type="paragraph" w:styleId="Ttulo">
    <w:name w:val="Title"/>
    <w:basedOn w:val="Normal"/>
    <w:link w:val="TtuloCar"/>
    <w:uiPriority w:val="1"/>
    <w:qFormat/>
    <w:rsid w:val="00160BD7"/>
    <w:pPr>
      <w:spacing w:before="112"/>
      <w:ind w:left="280" w:right="283" w:firstLine="6"/>
      <w:jc w:val="center"/>
    </w:pPr>
    <w:rPr>
      <w:rFonts w:ascii="Trebuchet MS" w:eastAsia="Trebuchet MS" w:hAnsi="Trebuchet MS" w:cs="Trebuchet MS"/>
      <w:sz w:val="56"/>
      <w:szCs w:val="56"/>
    </w:rPr>
  </w:style>
  <w:style w:type="character" w:customStyle="1" w:styleId="TtuloCar">
    <w:name w:val="Título Car"/>
    <w:basedOn w:val="Fuentedeprrafopredeter"/>
    <w:link w:val="Ttulo"/>
    <w:uiPriority w:val="1"/>
    <w:rsid w:val="00160BD7"/>
    <w:rPr>
      <w:rFonts w:ascii="Trebuchet MS" w:eastAsia="Trebuchet MS" w:hAnsi="Trebuchet MS" w:cs="Trebuchet MS"/>
      <w:sz w:val="56"/>
      <w:szCs w:val="56"/>
      <w:lang w:val="es-ES"/>
    </w:rPr>
  </w:style>
  <w:style w:type="table" w:styleId="Tablaconcuadrcula">
    <w:name w:val="Table Grid"/>
    <w:basedOn w:val="Tablanormal"/>
    <w:uiPriority w:val="59"/>
    <w:rsid w:val="00160BD7"/>
    <w:pPr>
      <w:widowControl/>
      <w:autoSpaceDE/>
      <w:autoSpaceDN/>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160BD7"/>
    <w:pPr>
      <w:widowControl/>
      <w:autoSpaceDE/>
      <w:autoSpaceDN/>
      <w:spacing w:after="200"/>
    </w:pPr>
    <w:rPr>
      <w:rFonts w:ascii="Spranq eco sans" w:eastAsiaTheme="minorHAnsi" w:hAnsi="Spranq eco sans" w:cstheme="minorBidi"/>
      <w:i/>
      <w:iCs/>
      <w:color w:val="1F497D" w:themeColor="text2"/>
      <w:sz w:val="18"/>
      <w:szCs w:val="18"/>
      <w:lang w:val="es-CO"/>
    </w:rPr>
  </w:style>
  <w:style w:type="character" w:styleId="Hipervnculo">
    <w:name w:val="Hyperlink"/>
    <w:basedOn w:val="Fuentedeprrafopredeter"/>
    <w:uiPriority w:val="99"/>
    <w:semiHidden/>
    <w:unhideWhenUsed/>
    <w:rsid w:val="00AA1A90"/>
    <w:rPr>
      <w:color w:val="0000FF"/>
      <w:u w:val="single"/>
    </w:rPr>
  </w:style>
  <w:style w:type="character" w:customStyle="1" w:styleId="Ttulo3Car">
    <w:name w:val="Título 3 Car"/>
    <w:basedOn w:val="Fuentedeprrafopredeter"/>
    <w:link w:val="Ttulo3"/>
    <w:uiPriority w:val="9"/>
    <w:semiHidden/>
    <w:rsid w:val="00595620"/>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9549">
      <w:bodyDiv w:val="1"/>
      <w:marLeft w:val="0"/>
      <w:marRight w:val="0"/>
      <w:marTop w:val="0"/>
      <w:marBottom w:val="0"/>
      <w:divBdr>
        <w:top w:val="none" w:sz="0" w:space="0" w:color="auto"/>
        <w:left w:val="none" w:sz="0" w:space="0" w:color="auto"/>
        <w:bottom w:val="none" w:sz="0" w:space="0" w:color="auto"/>
        <w:right w:val="none" w:sz="0" w:space="0" w:color="auto"/>
      </w:divBdr>
    </w:div>
    <w:div w:id="47998119">
      <w:bodyDiv w:val="1"/>
      <w:marLeft w:val="0"/>
      <w:marRight w:val="0"/>
      <w:marTop w:val="0"/>
      <w:marBottom w:val="0"/>
      <w:divBdr>
        <w:top w:val="none" w:sz="0" w:space="0" w:color="auto"/>
        <w:left w:val="none" w:sz="0" w:space="0" w:color="auto"/>
        <w:bottom w:val="none" w:sz="0" w:space="0" w:color="auto"/>
        <w:right w:val="none" w:sz="0" w:space="0" w:color="auto"/>
      </w:divBdr>
    </w:div>
    <w:div w:id="74324998">
      <w:bodyDiv w:val="1"/>
      <w:marLeft w:val="0"/>
      <w:marRight w:val="0"/>
      <w:marTop w:val="0"/>
      <w:marBottom w:val="0"/>
      <w:divBdr>
        <w:top w:val="none" w:sz="0" w:space="0" w:color="auto"/>
        <w:left w:val="none" w:sz="0" w:space="0" w:color="auto"/>
        <w:bottom w:val="none" w:sz="0" w:space="0" w:color="auto"/>
        <w:right w:val="none" w:sz="0" w:space="0" w:color="auto"/>
      </w:divBdr>
    </w:div>
    <w:div w:id="103692584">
      <w:bodyDiv w:val="1"/>
      <w:marLeft w:val="0"/>
      <w:marRight w:val="0"/>
      <w:marTop w:val="0"/>
      <w:marBottom w:val="0"/>
      <w:divBdr>
        <w:top w:val="none" w:sz="0" w:space="0" w:color="auto"/>
        <w:left w:val="none" w:sz="0" w:space="0" w:color="auto"/>
        <w:bottom w:val="none" w:sz="0" w:space="0" w:color="auto"/>
        <w:right w:val="none" w:sz="0" w:space="0" w:color="auto"/>
      </w:divBdr>
    </w:div>
    <w:div w:id="237595857">
      <w:bodyDiv w:val="1"/>
      <w:marLeft w:val="0"/>
      <w:marRight w:val="0"/>
      <w:marTop w:val="0"/>
      <w:marBottom w:val="0"/>
      <w:divBdr>
        <w:top w:val="none" w:sz="0" w:space="0" w:color="auto"/>
        <w:left w:val="none" w:sz="0" w:space="0" w:color="auto"/>
        <w:bottom w:val="none" w:sz="0" w:space="0" w:color="auto"/>
        <w:right w:val="none" w:sz="0" w:space="0" w:color="auto"/>
      </w:divBdr>
    </w:div>
    <w:div w:id="259995847">
      <w:bodyDiv w:val="1"/>
      <w:marLeft w:val="0"/>
      <w:marRight w:val="0"/>
      <w:marTop w:val="0"/>
      <w:marBottom w:val="0"/>
      <w:divBdr>
        <w:top w:val="none" w:sz="0" w:space="0" w:color="auto"/>
        <w:left w:val="none" w:sz="0" w:space="0" w:color="auto"/>
        <w:bottom w:val="none" w:sz="0" w:space="0" w:color="auto"/>
        <w:right w:val="none" w:sz="0" w:space="0" w:color="auto"/>
      </w:divBdr>
    </w:div>
    <w:div w:id="276184150">
      <w:bodyDiv w:val="1"/>
      <w:marLeft w:val="0"/>
      <w:marRight w:val="0"/>
      <w:marTop w:val="0"/>
      <w:marBottom w:val="0"/>
      <w:divBdr>
        <w:top w:val="none" w:sz="0" w:space="0" w:color="auto"/>
        <w:left w:val="none" w:sz="0" w:space="0" w:color="auto"/>
        <w:bottom w:val="none" w:sz="0" w:space="0" w:color="auto"/>
        <w:right w:val="none" w:sz="0" w:space="0" w:color="auto"/>
      </w:divBdr>
    </w:div>
    <w:div w:id="314576871">
      <w:bodyDiv w:val="1"/>
      <w:marLeft w:val="0"/>
      <w:marRight w:val="0"/>
      <w:marTop w:val="0"/>
      <w:marBottom w:val="0"/>
      <w:divBdr>
        <w:top w:val="none" w:sz="0" w:space="0" w:color="auto"/>
        <w:left w:val="none" w:sz="0" w:space="0" w:color="auto"/>
        <w:bottom w:val="none" w:sz="0" w:space="0" w:color="auto"/>
        <w:right w:val="none" w:sz="0" w:space="0" w:color="auto"/>
      </w:divBdr>
    </w:div>
    <w:div w:id="339739961">
      <w:bodyDiv w:val="1"/>
      <w:marLeft w:val="0"/>
      <w:marRight w:val="0"/>
      <w:marTop w:val="0"/>
      <w:marBottom w:val="0"/>
      <w:divBdr>
        <w:top w:val="none" w:sz="0" w:space="0" w:color="auto"/>
        <w:left w:val="none" w:sz="0" w:space="0" w:color="auto"/>
        <w:bottom w:val="none" w:sz="0" w:space="0" w:color="auto"/>
        <w:right w:val="none" w:sz="0" w:space="0" w:color="auto"/>
      </w:divBdr>
    </w:div>
    <w:div w:id="512377669">
      <w:bodyDiv w:val="1"/>
      <w:marLeft w:val="0"/>
      <w:marRight w:val="0"/>
      <w:marTop w:val="0"/>
      <w:marBottom w:val="0"/>
      <w:divBdr>
        <w:top w:val="none" w:sz="0" w:space="0" w:color="auto"/>
        <w:left w:val="none" w:sz="0" w:space="0" w:color="auto"/>
        <w:bottom w:val="none" w:sz="0" w:space="0" w:color="auto"/>
        <w:right w:val="none" w:sz="0" w:space="0" w:color="auto"/>
      </w:divBdr>
    </w:div>
    <w:div w:id="526985638">
      <w:bodyDiv w:val="1"/>
      <w:marLeft w:val="0"/>
      <w:marRight w:val="0"/>
      <w:marTop w:val="0"/>
      <w:marBottom w:val="0"/>
      <w:divBdr>
        <w:top w:val="none" w:sz="0" w:space="0" w:color="auto"/>
        <w:left w:val="none" w:sz="0" w:space="0" w:color="auto"/>
        <w:bottom w:val="none" w:sz="0" w:space="0" w:color="auto"/>
        <w:right w:val="none" w:sz="0" w:space="0" w:color="auto"/>
      </w:divBdr>
    </w:div>
    <w:div w:id="535125029">
      <w:bodyDiv w:val="1"/>
      <w:marLeft w:val="0"/>
      <w:marRight w:val="0"/>
      <w:marTop w:val="0"/>
      <w:marBottom w:val="0"/>
      <w:divBdr>
        <w:top w:val="none" w:sz="0" w:space="0" w:color="auto"/>
        <w:left w:val="none" w:sz="0" w:space="0" w:color="auto"/>
        <w:bottom w:val="none" w:sz="0" w:space="0" w:color="auto"/>
        <w:right w:val="none" w:sz="0" w:space="0" w:color="auto"/>
      </w:divBdr>
    </w:div>
    <w:div w:id="556860384">
      <w:bodyDiv w:val="1"/>
      <w:marLeft w:val="0"/>
      <w:marRight w:val="0"/>
      <w:marTop w:val="0"/>
      <w:marBottom w:val="0"/>
      <w:divBdr>
        <w:top w:val="none" w:sz="0" w:space="0" w:color="auto"/>
        <w:left w:val="none" w:sz="0" w:space="0" w:color="auto"/>
        <w:bottom w:val="none" w:sz="0" w:space="0" w:color="auto"/>
        <w:right w:val="none" w:sz="0" w:space="0" w:color="auto"/>
      </w:divBdr>
    </w:div>
    <w:div w:id="598174921">
      <w:bodyDiv w:val="1"/>
      <w:marLeft w:val="0"/>
      <w:marRight w:val="0"/>
      <w:marTop w:val="0"/>
      <w:marBottom w:val="0"/>
      <w:divBdr>
        <w:top w:val="none" w:sz="0" w:space="0" w:color="auto"/>
        <w:left w:val="none" w:sz="0" w:space="0" w:color="auto"/>
        <w:bottom w:val="none" w:sz="0" w:space="0" w:color="auto"/>
        <w:right w:val="none" w:sz="0" w:space="0" w:color="auto"/>
      </w:divBdr>
    </w:div>
    <w:div w:id="699403788">
      <w:bodyDiv w:val="1"/>
      <w:marLeft w:val="0"/>
      <w:marRight w:val="0"/>
      <w:marTop w:val="0"/>
      <w:marBottom w:val="0"/>
      <w:divBdr>
        <w:top w:val="none" w:sz="0" w:space="0" w:color="auto"/>
        <w:left w:val="none" w:sz="0" w:space="0" w:color="auto"/>
        <w:bottom w:val="none" w:sz="0" w:space="0" w:color="auto"/>
        <w:right w:val="none" w:sz="0" w:space="0" w:color="auto"/>
      </w:divBdr>
    </w:div>
    <w:div w:id="844125460">
      <w:bodyDiv w:val="1"/>
      <w:marLeft w:val="0"/>
      <w:marRight w:val="0"/>
      <w:marTop w:val="0"/>
      <w:marBottom w:val="0"/>
      <w:divBdr>
        <w:top w:val="none" w:sz="0" w:space="0" w:color="auto"/>
        <w:left w:val="none" w:sz="0" w:space="0" w:color="auto"/>
        <w:bottom w:val="none" w:sz="0" w:space="0" w:color="auto"/>
        <w:right w:val="none" w:sz="0" w:space="0" w:color="auto"/>
      </w:divBdr>
    </w:div>
    <w:div w:id="847255439">
      <w:bodyDiv w:val="1"/>
      <w:marLeft w:val="0"/>
      <w:marRight w:val="0"/>
      <w:marTop w:val="0"/>
      <w:marBottom w:val="0"/>
      <w:divBdr>
        <w:top w:val="none" w:sz="0" w:space="0" w:color="auto"/>
        <w:left w:val="none" w:sz="0" w:space="0" w:color="auto"/>
        <w:bottom w:val="none" w:sz="0" w:space="0" w:color="auto"/>
        <w:right w:val="none" w:sz="0" w:space="0" w:color="auto"/>
      </w:divBdr>
    </w:div>
    <w:div w:id="861168867">
      <w:bodyDiv w:val="1"/>
      <w:marLeft w:val="0"/>
      <w:marRight w:val="0"/>
      <w:marTop w:val="0"/>
      <w:marBottom w:val="0"/>
      <w:divBdr>
        <w:top w:val="none" w:sz="0" w:space="0" w:color="auto"/>
        <w:left w:val="none" w:sz="0" w:space="0" w:color="auto"/>
        <w:bottom w:val="none" w:sz="0" w:space="0" w:color="auto"/>
        <w:right w:val="none" w:sz="0" w:space="0" w:color="auto"/>
      </w:divBdr>
    </w:div>
    <w:div w:id="972296373">
      <w:bodyDiv w:val="1"/>
      <w:marLeft w:val="0"/>
      <w:marRight w:val="0"/>
      <w:marTop w:val="0"/>
      <w:marBottom w:val="0"/>
      <w:divBdr>
        <w:top w:val="none" w:sz="0" w:space="0" w:color="auto"/>
        <w:left w:val="none" w:sz="0" w:space="0" w:color="auto"/>
        <w:bottom w:val="none" w:sz="0" w:space="0" w:color="auto"/>
        <w:right w:val="none" w:sz="0" w:space="0" w:color="auto"/>
      </w:divBdr>
    </w:div>
    <w:div w:id="981230174">
      <w:bodyDiv w:val="1"/>
      <w:marLeft w:val="0"/>
      <w:marRight w:val="0"/>
      <w:marTop w:val="0"/>
      <w:marBottom w:val="0"/>
      <w:divBdr>
        <w:top w:val="none" w:sz="0" w:space="0" w:color="auto"/>
        <w:left w:val="none" w:sz="0" w:space="0" w:color="auto"/>
        <w:bottom w:val="none" w:sz="0" w:space="0" w:color="auto"/>
        <w:right w:val="none" w:sz="0" w:space="0" w:color="auto"/>
      </w:divBdr>
    </w:div>
    <w:div w:id="1031489479">
      <w:bodyDiv w:val="1"/>
      <w:marLeft w:val="0"/>
      <w:marRight w:val="0"/>
      <w:marTop w:val="0"/>
      <w:marBottom w:val="0"/>
      <w:divBdr>
        <w:top w:val="none" w:sz="0" w:space="0" w:color="auto"/>
        <w:left w:val="none" w:sz="0" w:space="0" w:color="auto"/>
        <w:bottom w:val="none" w:sz="0" w:space="0" w:color="auto"/>
        <w:right w:val="none" w:sz="0" w:space="0" w:color="auto"/>
      </w:divBdr>
    </w:div>
    <w:div w:id="1076051623">
      <w:bodyDiv w:val="1"/>
      <w:marLeft w:val="0"/>
      <w:marRight w:val="0"/>
      <w:marTop w:val="0"/>
      <w:marBottom w:val="0"/>
      <w:divBdr>
        <w:top w:val="none" w:sz="0" w:space="0" w:color="auto"/>
        <w:left w:val="none" w:sz="0" w:space="0" w:color="auto"/>
        <w:bottom w:val="none" w:sz="0" w:space="0" w:color="auto"/>
        <w:right w:val="none" w:sz="0" w:space="0" w:color="auto"/>
      </w:divBdr>
    </w:div>
    <w:div w:id="1080373272">
      <w:bodyDiv w:val="1"/>
      <w:marLeft w:val="0"/>
      <w:marRight w:val="0"/>
      <w:marTop w:val="0"/>
      <w:marBottom w:val="0"/>
      <w:divBdr>
        <w:top w:val="none" w:sz="0" w:space="0" w:color="auto"/>
        <w:left w:val="none" w:sz="0" w:space="0" w:color="auto"/>
        <w:bottom w:val="none" w:sz="0" w:space="0" w:color="auto"/>
        <w:right w:val="none" w:sz="0" w:space="0" w:color="auto"/>
      </w:divBdr>
    </w:div>
    <w:div w:id="1180587510">
      <w:bodyDiv w:val="1"/>
      <w:marLeft w:val="0"/>
      <w:marRight w:val="0"/>
      <w:marTop w:val="0"/>
      <w:marBottom w:val="0"/>
      <w:divBdr>
        <w:top w:val="none" w:sz="0" w:space="0" w:color="auto"/>
        <w:left w:val="none" w:sz="0" w:space="0" w:color="auto"/>
        <w:bottom w:val="none" w:sz="0" w:space="0" w:color="auto"/>
        <w:right w:val="none" w:sz="0" w:space="0" w:color="auto"/>
      </w:divBdr>
    </w:div>
    <w:div w:id="1195315721">
      <w:bodyDiv w:val="1"/>
      <w:marLeft w:val="0"/>
      <w:marRight w:val="0"/>
      <w:marTop w:val="0"/>
      <w:marBottom w:val="0"/>
      <w:divBdr>
        <w:top w:val="none" w:sz="0" w:space="0" w:color="auto"/>
        <w:left w:val="none" w:sz="0" w:space="0" w:color="auto"/>
        <w:bottom w:val="none" w:sz="0" w:space="0" w:color="auto"/>
        <w:right w:val="none" w:sz="0" w:space="0" w:color="auto"/>
      </w:divBdr>
    </w:div>
    <w:div w:id="1247301799">
      <w:bodyDiv w:val="1"/>
      <w:marLeft w:val="0"/>
      <w:marRight w:val="0"/>
      <w:marTop w:val="0"/>
      <w:marBottom w:val="0"/>
      <w:divBdr>
        <w:top w:val="none" w:sz="0" w:space="0" w:color="auto"/>
        <w:left w:val="none" w:sz="0" w:space="0" w:color="auto"/>
        <w:bottom w:val="none" w:sz="0" w:space="0" w:color="auto"/>
        <w:right w:val="none" w:sz="0" w:space="0" w:color="auto"/>
      </w:divBdr>
    </w:div>
    <w:div w:id="1333068504">
      <w:bodyDiv w:val="1"/>
      <w:marLeft w:val="0"/>
      <w:marRight w:val="0"/>
      <w:marTop w:val="0"/>
      <w:marBottom w:val="0"/>
      <w:divBdr>
        <w:top w:val="none" w:sz="0" w:space="0" w:color="auto"/>
        <w:left w:val="none" w:sz="0" w:space="0" w:color="auto"/>
        <w:bottom w:val="none" w:sz="0" w:space="0" w:color="auto"/>
        <w:right w:val="none" w:sz="0" w:space="0" w:color="auto"/>
      </w:divBdr>
    </w:div>
    <w:div w:id="1416046940">
      <w:bodyDiv w:val="1"/>
      <w:marLeft w:val="0"/>
      <w:marRight w:val="0"/>
      <w:marTop w:val="0"/>
      <w:marBottom w:val="0"/>
      <w:divBdr>
        <w:top w:val="none" w:sz="0" w:space="0" w:color="auto"/>
        <w:left w:val="none" w:sz="0" w:space="0" w:color="auto"/>
        <w:bottom w:val="none" w:sz="0" w:space="0" w:color="auto"/>
        <w:right w:val="none" w:sz="0" w:space="0" w:color="auto"/>
      </w:divBdr>
    </w:div>
    <w:div w:id="1417822267">
      <w:bodyDiv w:val="1"/>
      <w:marLeft w:val="0"/>
      <w:marRight w:val="0"/>
      <w:marTop w:val="0"/>
      <w:marBottom w:val="0"/>
      <w:divBdr>
        <w:top w:val="none" w:sz="0" w:space="0" w:color="auto"/>
        <w:left w:val="none" w:sz="0" w:space="0" w:color="auto"/>
        <w:bottom w:val="none" w:sz="0" w:space="0" w:color="auto"/>
        <w:right w:val="none" w:sz="0" w:space="0" w:color="auto"/>
      </w:divBdr>
    </w:div>
    <w:div w:id="1487011998">
      <w:bodyDiv w:val="1"/>
      <w:marLeft w:val="0"/>
      <w:marRight w:val="0"/>
      <w:marTop w:val="0"/>
      <w:marBottom w:val="0"/>
      <w:divBdr>
        <w:top w:val="none" w:sz="0" w:space="0" w:color="auto"/>
        <w:left w:val="none" w:sz="0" w:space="0" w:color="auto"/>
        <w:bottom w:val="none" w:sz="0" w:space="0" w:color="auto"/>
        <w:right w:val="none" w:sz="0" w:space="0" w:color="auto"/>
      </w:divBdr>
    </w:div>
    <w:div w:id="1551184693">
      <w:bodyDiv w:val="1"/>
      <w:marLeft w:val="0"/>
      <w:marRight w:val="0"/>
      <w:marTop w:val="0"/>
      <w:marBottom w:val="0"/>
      <w:divBdr>
        <w:top w:val="none" w:sz="0" w:space="0" w:color="auto"/>
        <w:left w:val="none" w:sz="0" w:space="0" w:color="auto"/>
        <w:bottom w:val="none" w:sz="0" w:space="0" w:color="auto"/>
        <w:right w:val="none" w:sz="0" w:space="0" w:color="auto"/>
      </w:divBdr>
    </w:div>
    <w:div w:id="1551842684">
      <w:bodyDiv w:val="1"/>
      <w:marLeft w:val="0"/>
      <w:marRight w:val="0"/>
      <w:marTop w:val="0"/>
      <w:marBottom w:val="0"/>
      <w:divBdr>
        <w:top w:val="none" w:sz="0" w:space="0" w:color="auto"/>
        <w:left w:val="none" w:sz="0" w:space="0" w:color="auto"/>
        <w:bottom w:val="none" w:sz="0" w:space="0" w:color="auto"/>
        <w:right w:val="none" w:sz="0" w:space="0" w:color="auto"/>
      </w:divBdr>
    </w:div>
    <w:div w:id="1576815503">
      <w:bodyDiv w:val="1"/>
      <w:marLeft w:val="0"/>
      <w:marRight w:val="0"/>
      <w:marTop w:val="0"/>
      <w:marBottom w:val="0"/>
      <w:divBdr>
        <w:top w:val="none" w:sz="0" w:space="0" w:color="auto"/>
        <w:left w:val="none" w:sz="0" w:space="0" w:color="auto"/>
        <w:bottom w:val="none" w:sz="0" w:space="0" w:color="auto"/>
        <w:right w:val="none" w:sz="0" w:space="0" w:color="auto"/>
      </w:divBdr>
    </w:div>
    <w:div w:id="1612930914">
      <w:bodyDiv w:val="1"/>
      <w:marLeft w:val="0"/>
      <w:marRight w:val="0"/>
      <w:marTop w:val="0"/>
      <w:marBottom w:val="0"/>
      <w:divBdr>
        <w:top w:val="none" w:sz="0" w:space="0" w:color="auto"/>
        <w:left w:val="none" w:sz="0" w:space="0" w:color="auto"/>
        <w:bottom w:val="none" w:sz="0" w:space="0" w:color="auto"/>
        <w:right w:val="none" w:sz="0" w:space="0" w:color="auto"/>
      </w:divBdr>
    </w:div>
    <w:div w:id="1613248436">
      <w:bodyDiv w:val="1"/>
      <w:marLeft w:val="0"/>
      <w:marRight w:val="0"/>
      <w:marTop w:val="0"/>
      <w:marBottom w:val="0"/>
      <w:divBdr>
        <w:top w:val="none" w:sz="0" w:space="0" w:color="auto"/>
        <w:left w:val="none" w:sz="0" w:space="0" w:color="auto"/>
        <w:bottom w:val="none" w:sz="0" w:space="0" w:color="auto"/>
        <w:right w:val="none" w:sz="0" w:space="0" w:color="auto"/>
      </w:divBdr>
    </w:div>
    <w:div w:id="1689674094">
      <w:bodyDiv w:val="1"/>
      <w:marLeft w:val="0"/>
      <w:marRight w:val="0"/>
      <w:marTop w:val="0"/>
      <w:marBottom w:val="0"/>
      <w:divBdr>
        <w:top w:val="none" w:sz="0" w:space="0" w:color="auto"/>
        <w:left w:val="none" w:sz="0" w:space="0" w:color="auto"/>
        <w:bottom w:val="none" w:sz="0" w:space="0" w:color="auto"/>
        <w:right w:val="none" w:sz="0" w:space="0" w:color="auto"/>
      </w:divBdr>
    </w:div>
    <w:div w:id="1779521978">
      <w:bodyDiv w:val="1"/>
      <w:marLeft w:val="0"/>
      <w:marRight w:val="0"/>
      <w:marTop w:val="0"/>
      <w:marBottom w:val="0"/>
      <w:divBdr>
        <w:top w:val="none" w:sz="0" w:space="0" w:color="auto"/>
        <w:left w:val="none" w:sz="0" w:space="0" w:color="auto"/>
        <w:bottom w:val="none" w:sz="0" w:space="0" w:color="auto"/>
        <w:right w:val="none" w:sz="0" w:space="0" w:color="auto"/>
      </w:divBdr>
    </w:div>
    <w:div w:id="1804300182">
      <w:bodyDiv w:val="1"/>
      <w:marLeft w:val="0"/>
      <w:marRight w:val="0"/>
      <w:marTop w:val="0"/>
      <w:marBottom w:val="0"/>
      <w:divBdr>
        <w:top w:val="none" w:sz="0" w:space="0" w:color="auto"/>
        <w:left w:val="none" w:sz="0" w:space="0" w:color="auto"/>
        <w:bottom w:val="none" w:sz="0" w:space="0" w:color="auto"/>
        <w:right w:val="none" w:sz="0" w:space="0" w:color="auto"/>
      </w:divBdr>
    </w:div>
    <w:div w:id="1810005714">
      <w:bodyDiv w:val="1"/>
      <w:marLeft w:val="0"/>
      <w:marRight w:val="0"/>
      <w:marTop w:val="0"/>
      <w:marBottom w:val="0"/>
      <w:divBdr>
        <w:top w:val="none" w:sz="0" w:space="0" w:color="auto"/>
        <w:left w:val="none" w:sz="0" w:space="0" w:color="auto"/>
        <w:bottom w:val="none" w:sz="0" w:space="0" w:color="auto"/>
        <w:right w:val="none" w:sz="0" w:space="0" w:color="auto"/>
      </w:divBdr>
    </w:div>
    <w:div w:id="1846628929">
      <w:bodyDiv w:val="1"/>
      <w:marLeft w:val="0"/>
      <w:marRight w:val="0"/>
      <w:marTop w:val="0"/>
      <w:marBottom w:val="0"/>
      <w:divBdr>
        <w:top w:val="none" w:sz="0" w:space="0" w:color="auto"/>
        <w:left w:val="none" w:sz="0" w:space="0" w:color="auto"/>
        <w:bottom w:val="none" w:sz="0" w:space="0" w:color="auto"/>
        <w:right w:val="none" w:sz="0" w:space="0" w:color="auto"/>
      </w:divBdr>
    </w:div>
    <w:div w:id="1940673609">
      <w:bodyDiv w:val="1"/>
      <w:marLeft w:val="0"/>
      <w:marRight w:val="0"/>
      <w:marTop w:val="0"/>
      <w:marBottom w:val="0"/>
      <w:divBdr>
        <w:top w:val="none" w:sz="0" w:space="0" w:color="auto"/>
        <w:left w:val="none" w:sz="0" w:space="0" w:color="auto"/>
        <w:bottom w:val="none" w:sz="0" w:space="0" w:color="auto"/>
        <w:right w:val="none" w:sz="0" w:space="0" w:color="auto"/>
      </w:divBdr>
    </w:div>
    <w:div w:id="1949700565">
      <w:bodyDiv w:val="1"/>
      <w:marLeft w:val="0"/>
      <w:marRight w:val="0"/>
      <w:marTop w:val="0"/>
      <w:marBottom w:val="0"/>
      <w:divBdr>
        <w:top w:val="none" w:sz="0" w:space="0" w:color="auto"/>
        <w:left w:val="none" w:sz="0" w:space="0" w:color="auto"/>
        <w:bottom w:val="none" w:sz="0" w:space="0" w:color="auto"/>
        <w:right w:val="none" w:sz="0" w:space="0" w:color="auto"/>
      </w:divBdr>
    </w:div>
    <w:div w:id="1951014081">
      <w:bodyDiv w:val="1"/>
      <w:marLeft w:val="0"/>
      <w:marRight w:val="0"/>
      <w:marTop w:val="0"/>
      <w:marBottom w:val="0"/>
      <w:divBdr>
        <w:top w:val="none" w:sz="0" w:space="0" w:color="auto"/>
        <w:left w:val="none" w:sz="0" w:space="0" w:color="auto"/>
        <w:bottom w:val="none" w:sz="0" w:space="0" w:color="auto"/>
        <w:right w:val="none" w:sz="0" w:space="0" w:color="auto"/>
      </w:divBdr>
    </w:div>
    <w:div w:id="1968536793">
      <w:bodyDiv w:val="1"/>
      <w:marLeft w:val="0"/>
      <w:marRight w:val="0"/>
      <w:marTop w:val="0"/>
      <w:marBottom w:val="0"/>
      <w:divBdr>
        <w:top w:val="none" w:sz="0" w:space="0" w:color="auto"/>
        <w:left w:val="none" w:sz="0" w:space="0" w:color="auto"/>
        <w:bottom w:val="none" w:sz="0" w:space="0" w:color="auto"/>
        <w:right w:val="none" w:sz="0" w:space="0" w:color="auto"/>
      </w:divBdr>
    </w:div>
    <w:div w:id="2033416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uario\Downloads\estados%20financieros%20comparativos%20de%20molagavita%20a%20diciembre%202022.xlsx" TargetMode="External"/><Relationship Id="rId18" Type="http://schemas.openxmlformats.org/officeDocument/2006/relationships/hyperlink" Target="file:///C:\Users\Usuario\Downloads\estados%20financieros%20comparativos%20de%20molagavita%20a%20diciembre%202022.xlsx"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file:///C:\Users\Usuario\Downloads\estados%20financieros%20comparativos%20de%20molagavita%20a%20diciembre%202022.xlsx" TargetMode="External"/><Relationship Id="rId7" Type="http://schemas.openxmlformats.org/officeDocument/2006/relationships/endnotes" Target="endnotes.xml"/><Relationship Id="rId12" Type="http://schemas.openxmlformats.org/officeDocument/2006/relationships/hyperlink" Target="file:///C:\Users\Usuario\Downloads\estados%20financieros%20comparativos%20de%20molagavita%20a%20diciembre%202022.xlsx" TargetMode="External"/><Relationship Id="rId17" Type="http://schemas.openxmlformats.org/officeDocument/2006/relationships/hyperlink" Target="file:///C:\Users\Usuario\Downloads\estados%20financieros%20comparativos%20de%20molagavita%20a%20diciembre%202022.xlsx"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file:///C:\Users\Usuario\Downloads\estados%20financieros%20comparativos%20de%20molagavita%20a%20diciembre%202022.xlsx" TargetMode="External"/><Relationship Id="rId20" Type="http://schemas.openxmlformats.org/officeDocument/2006/relationships/hyperlink" Target="file:///C:\Users\Usuario\Downloads\estados%20financieros%20comparativos%20de%20molagavita%20a%20diciembre%202022.xls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uario\Downloads\estados%20financieros%20comparativos%20de%20molagavita%20a%20diciembre%202022.xlsx"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uario\Downloads\estados%20financieros%20comparativos%20de%20molagavita%20a%20diciembre%202022.xlsx" TargetMode="External"/><Relationship Id="rId23" Type="http://schemas.openxmlformats.org/officeDocument/2006/relationships/image" Target="media/image2.png"/><Relationship Id="rId28" Type="http://schemas.openxmlformats.org/officeDocument/2006/relationships/image" Target="media/image6.jpeg"/><Relationship Id="rId10" Type="http://schemas.openxmlformats.org/officeDocument/2006/relationships/hyperlink" Target="file:///C:\Users\Usuario\Downloads\estados%20financieros%20comparativos%20de%20molagavita%20a%20diciembre%202022.xlsx" TargetMode="External"/><Relationship Id="rId19" Type="http://schemas.openxmlformats.org/officeDocument/2006/relationships/hyperlink" Target="file:///C:\Users\Usuario\Downloads\estados%20financieros%20comparativos%20de%20molagavita%20a%20diciembre%202022.xls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uario\Downloads\estados%20financieros%20comparativos%20de%20molagavita%20a%20diciembre%202022.xlsx" TargetMode="External"/><Relationship Id="rId14" Type="http://schemas.openxmlformats.org/officeDocument/2006/relationships/hyperlink" Target="file:///C:\Users\Usuario\Downloads\estados%20financieros%20comparativos%20de%20molagavita%20a%20diciembre%202022.xlsx" TargetMode="External"/><Relationship Id="rId22" Type="http://schemas.openxmlformats.org/officeDocument/2006/relationships/hyperlink" Target="file:///C:\Users\Usuario\Downloads\estados%20financieros%20comparativos%20de%20molagavita%20a%20diciembre%202022.xlsx" TargetMode="External"/><Relationship Id="rId27" Type="http://schemas.openxmlformats.org/officeDocument/2006/relationships/hyperlink" Target="file:///E:\MOLAGAVITA\balances%20de%20comprobacion\estados%20financieros%20comparativos%20de%20molagavita%20a%20diciembre%202022.xlsx"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semolagavit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B8354-4864-4093-ABF9-DFD32DA6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9423</Words>
  <Characters>51828</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ACTA DE COMPROBACION DE IDONEIDAD Y EXPERIENCIA</vt:lpstr>
    </vt:vector>
  </TitlesOfParts>
  <Company/>
  <LinksUpToDate>false</LinksUpToDate>
  <CharactersWithSpaces>61129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COMPROBACION DE IDONEIDAD Y EXPERIENCIA</dc:title>
  <dc:creator>oem</dc:creator>
  <cp:lastModifiedBy>GEORGINA PORRAS MEJIA</cp:lastModifiedBy>
  <cp:revision>2</cp:revision>
  <dcterms:created xsi:type="dcterms:W3CDTF">2023-02-12T17:57:00Z</dcterms:created>
  <dcterms:modified xsi:type="dcterms:W3CDTF">2023-02-12T17:57:00Z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Microsoft® Word 2013</vt:lpwstr>
  </property>
  <property fmtid="{D5CDD505-2E9C-101B-9397-08002B2CF9AE}" pid="4" name="LastSaved">
    <vt:filetime>2022-01-27T00:00:00Z</vt:filetime>
  </property>
</Properties>
</file>